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1039C8" w14:textId="441E1C87" w:rsidR="0054149F" w:rsidRPr="00B64071" w:rsidRDefault="0054149F" w:rsidP="00B64071">
      <w:pPr>
        <w:spacing w:after="120"/>
        <w:rPr>
          <w:rFonts w:ascii="Ubuntu" w:hAnsi="Ubuntu"/>
          <w:b/>
          <w:bCs/>
          <w:sz w:val="28"/>
          <w:szCs w:val="28"/>
        </w:rPr>
      </w:pPr>
      <w:r w:rsidRPr="00B64071">
        <w:rPr>
          <w:rFonts w:ascii="Ubuntu" w:eastAsia="Ubuntu" w:hAnsi="Ubuntu" w:cs="Ubuntu"/>
          <w:b/>
          <w:sz w:val="28"/>
          <w:szCs w:val="28"/>
          <w:lang w:bidi="cy-GB"/>
        </w:rPr>
        <w:t>Galluogi Modelau Ariannol: Dull Iechyd y Cyhoedd mewn Gofal Sylfaenol a Chymunedol erbyn 2035</w:t>
      </w:r>
    </w:p>
    <w:p w14:paraId="12856615" w14:textId="77777777" w:rsidR="0054149F" w:rsidRPr="0054149F" w:rsidRDefault="0054149F" w:rsidP="00B64071">
      <w:pPr>
        <w:suppressAutoHyphens w:val="0"/>
        <w:autoSpaceDN/>
        <w:spacing w:before="120" w:after="120" w:line="276" w:lineRule="auto"/>
        <w:rPr>
          <w:rFonts w:ascii="Ubuntu" w:eastAsia="Aptos" w:hAnsi="Ubuntu" w:cs="Times New Roman"/>
          <w:b/>
          <w:bCs/>
          <w:kern w:val="2"/>
          <w14:ligatures w14:val="standardContextual"/>
        </w:rPr>
      </w:pPr>
      <w:r w:rsidRPr="0054149F">
        <w:rPr>
          <w:rFonts w:ascii="Ubuntu" w:eastAsia="Aptos" w:hAnsi="Ubuntu" w:cs="Times New Roman"/>
          <w:b/>
          <w:kern w:val="2"/>
          <w:lang w:bidi="cy-GB"/>
          <w14:ligatures w14:val="standardContextual"/>
        </w:rPr>
        <w:t>Cyd-destun</w:t>
      </w:r>
    </w:p>
    <w:p w14:paraId="22A9F57E" w14:textId="173999BA" w:rsidR="0054149F" w:rsidRPr="00B64071" w:rsidRDefault="0054149F" w:rsidP="00B64071">
      <w:pPr>
        <w:spacing w:before="120" w:after="120"/>
        <w:rPr>
          <w:rFonts w:ascii="Ubuntu Light" w:hAnsi="Ubuntu Light"/>
        </w:rPr>
      </w:pPr>
      <w:r w:rsidRPr="00B64071">
        <w:rPr>
          <w:rFonts w:ascii="Ubuntu Light" w:eastAsia="Ubuntu Light" w:hAnsi="Ubuntu Light" w:cs="Ubuntu Light"/>
          <w:lang w:bidi="cy-GB"/>
        </w:rPr>
        <w:t>Mae gofal sylfaenol a chymunedol yng Nghymru yn rhan o strwythur esblygol o 60 clwstwr sy'n cyd-fynd â chynllunio lleol drwy Grwpiau Cynllunio Clystyrau Cyfan (</w:t>
      </w:r>
      <w:proofErr w:type="spellStart"/>
      <w:r w:rsidRPr="00B64071">
        <w:rPr>
          <w:rFonts w:ascii="Ubuntu Light" w:eastAsia="Ubuntu Light" w:hAnsi="Ubuntu Light" w:cs="Ubuntu Light"/>
          <w:lang w:bidi="cy-GB"/>
        </w:rPr>
        <w:t>PCPGs</w:t>
      </w:r>
      <w:proofErr w:type="spellEnd"/>
      <w:r w:rsidRPr="00B64071">
        <w:rPr>
          <w:rFonts w:ascii="Ubuntu Light" w:eastAsia="Ubuntu Light" w:hAnsi="Ubuntu Light" w:cs="Ubuntu Light"/>
          <w:lang w:bidi="cy-GB"/>
        </w:rPr>
        <w:t xml:space="preserve">). Mae ffrydiau ariannu (e.e. cyllidebau clwstwr Llywodraeth Cymru a'r Gronfa Integreiddio Rhanbarthol) wedi galluogi cynlluniau peilot lleol, ond mae’r mecanweithiau tymor byr, ar wahân a’r llywodraethu cymhleth wedi cyfyngu ar yr ehangu a’r effaith hirdymor.   Mae cael dull iechyd y cyhoedd erbyn 2035 yn gofyn am fodelau ariannol sy'n cefnogi atal, tegwch ac integreiddio - symud adnoddau at lygad y ffynnon a sicrhau bod yr arian yn gyson â’r angen. </w:t>
      </w:r>
    </w:p>
    <w:p w14:paraId="25CE5B15" w14:textId="69F7D4A4" w:rsidR="0054149F" w:rsidRPr="00B64071" w:rsidRDefault="0054149F" w:rsidP="00B64071">
      <w:pPr>
        <w:spacing w:before="120" w:after="120"/>
        <w:rPr>
          <w:rFonts w:ascii="Ubuntu Light" w:hAnsi="Ubuntu Light"/>
        </w:rPr>
      </w:pPr>
      <w:r w:rsidRPr="00B64071">
        <w:rPr>
          <w:rFonts w:ascii="Ubuntu Light" w:eastAsia="Ubuntu Light" w:hAnsi="Ubuntu Light" w:cs="Ubuntu Light"/>
          <w:lang w:bidi="cy-GB"/>
        </w:rPr>
        <w:t xml:space="preserve">Mae tystiolaeth yn awgrymu bod systemau sy'n buddsoddi mwy mewn gofal sylfaenol a chymunedol yn lleihau galw brys ac yn rhoi canlyniadau cryf. Mae cyflawni'r newid hwn yn gofyn am fecanweithiau ariannu </w:t>
      </w:r>
      <w:proofErr w:type="spellStart"/>
      <w:r w:rsidRPr="00B64071">
        <w:rPr>
          <w:rFonts w:ascii="Ubuntu Light" w:eastAsia="Ubuntu Light" w:hAnsi="Ubuntu Light" w:cs="Ubuntu Light"/>
          <w:lang w:bidi="cy-GB"/>
        </w:rPr>
        <w:t>amlflwyddyn</w:t>
      </w:r>
      <w:proofErr w:type="spellEnd"/>
      <w:r w:rsidRPr="00B64071">
        <w:rPr>
          <w:rFonts w:ascii="Ubuntu Light" w:eastAsia="Ubuntu Light" w:hAnsi="Ubuntu Light" w:cs="Ubuntu Light"/>
          <w:lang w:bidi="cy-GB"/>
        </w:rPr>
        <w:t xml:space="preserve"> wedi'u cronni, fesul unigolyn, ochr yn ochr ag ailddosbarthu adnoddau fel bod modd ailgynllunio gwasanaethau sy'n diwallu anghenion a nodwyd ac sydd ar yr un pryd yn diwallu'r galw presennol.  Mae dyraniad wedi'i bwysoli yn ôl anghenion (amddifadedd, </w:t>
      </w:r>
      <w:proofErr w:type="spellStart"/>
      <w:r w:rsidRPr="00B64071">
        <w:rPr>
          <w:rFonts w:ascii="Ubuntu Light" w:eastAsia="Ubuntu Light" w:hAnsi="Ubuntu Light" w:cs="Ubuntu Light"/>
          <w:lang w:bidi="cy-GB"/>
        </w:rPr>
        <w:t>cydafiachedd</w:t>
      </w:r>
      <w:proofErr w:type="spellEnd"/>
      <w:r w:rsidRPr="00B64071">
        <w:rPr>
          <w:rFonts w:ascii="Ubuntu Light" w:eastAsia="Ubuntu Light" w:hAnsi="Ubuntu Light" w:cs="Ubuntu Light"/>
          <w:lang w:bidi="cy-GB"/>
        </w:rPr>
        <w:t xml:space="preserve">) yn hanfodol i liniaru’r ddeddf gofal </w:t>
      </w:r>
      <w:proofErr w:type="spellStart"/>
      <w:r w:rsidRPr="00B64071">
        <w:rPr>
          <w:rFonts w:ascii="Ubuntu Light" w:eastAsia="Ubuntu Light" w:hAnsi="Ubuntu Light" w:cs="Ubuntu Light"/>
          <w:lang w:bidi="cy-GB"/>
        </w:rPr>
        <w:t>gwrthgyfartal</w:t>
      </w:r>
      <w:proofErr w:type="spellEnd"/>
      <w:r w:rsidRPr="00B64071">
        <w:rPr>
          <w:rFonts w:ascii="Ubuntu Light" w:eastAsia="Ubuntu Light" w:hAnsi="Ubuntu Light" w:cs="Ubuntu Light"/>
          <w:lang w:bidi="cy-GB"/>
        </w:rPr>
        <w:t xml:space="preserve">. </w:t>
      </w:r>
    </w:p>
    <w:p w14:paraId="1BDCD5F4" w14:textId="77777777" w:rsidR="00B64071" w:rsidRPr="0054149F" w:rsidRDefault="00B64071" w:rsidP="00B64071">
      <w:pPr>
        <w:suppressAutoHyphens w:val="0"/>
        <w:autoSpaceDN/>
        <w:spacing w:before="120" w:after="120" w:line="276" w:lineRule="auto"/>
        <w:rPr>
          <w:rFonts w:ascii="Ubuntu" w:eastAsia="Aptos" w:hAnsi="Ubuntu" w:cs="Times New Roman"/>
          <w:b/>
          <w:bCs/>
          <w:kern w:val="2"/>
          <w14:ligatures w14:val="standardContextual"/>
        </w:rPr>
      </w:pPr>
      <w:r w:rsidRPr="0054149F">
        <w:rPr>
          <w:rFonts w:ascii="Ubuntu" w:eastAsia="Aptos" w:hAnsi="Ubuntu" w:cs="Times New Roman"/>
          <w:b/>
          <w:kern w:val="2"/>
          <w:lang w:bidi="cy-GB"/>
          <w14:ligatures w14:val="standardContextual"/>
        </w:rPr>
        <w:t>Sut Olwg sydd ar Lwyddiant</w:t>
      </w:r>
    </w:p>
    <w:p w14:paraId="0208A69E" w14:textId="77777777" w:rsidR="00B64071" w:rsidRPr="0054149F" w:rsidRDefault="00B64071" w:rsidP="00B64071">
      <w:pPr>
        <w:suppressAutoHyphens w:val="0"/>
        <w:autoSpaceDN/>
        <w:spacing w:before="120" w:after="120" w:line="276" w:lineRule="auto"/>
        <w:rPr>
          <w:rFonts w:ascii="Ubuntu Light" w:eastAsia="Aptos" w:hAnsi="Ubuntu Light" w:cs="Times New Roman"/>
          <w:kern w:val="2"/>
          <w14:ligatures w14:val="standardContextual"/>
        </w:rPr>
      </w:pPr>
      <w:r w:rsidRPr="0054149F">
        <w:rPr>
          <w:rFonts w:ascii="Ubuntu Light" w:eastAsia="Aptos" w:hAnsi="Ubuntu Light" w:cs="Times New Roman"/>
          <w:kern w:val="2"/>
          <w:lang w:bidi="cy-GB"/>
          <w14:ligatures w14:val="standardContextual"/>
        </w:rPr>
        <w:t>Erbyn 2035, byddai dull iechyd y cyhoedd yn darparu system ble y bydd:</w:t>
      </w:r>
    </w:p>
    <w:p w14:paraId="20ECBEFC" w14:textId="77777777" w:rsidR="00B64071" w:rsidRPr="00B64071" w:rsidRDefault="00B64071" w:rsidP="00B64071">
      <w:pPr>
        <w:pStyle w:val="ListParagraph"/>
        <w:numPr>
          <w:ilvl w:val="0"/>
          <w:numId w:val="42"/>
        </w:numPr>
        <w:spacing w:before="120" w:after="120"/>
        <w:ind w:left="473"/>
        <w:rPr>
          <w:rFonts w:ascii="Ubuntu Light" w:hAnsi="Ubuntu Light"/>
        </w:rPr>
      </w:pPr>
      <w:r w:rsidRPr="00B64071">
        <w:rPr>
          <w:rFonts w:ascii="Ubuntu Light" w:eastAsia="Ubuntu Light" w:hAnsi="Ubuntu Light" w:cs="Ubuntu Light"/>
          <w:lang w:bidi="cy-GB"/>
        </w:rPr>
        <w:t>Adnoddau’n dilyn yr angen a dyraniadau’n adlewyrchu amddifadedd a chymhlethdod, gan wella mynediad a chanlyniadau mewn ardaloedd nad ydynt yn cael eu gwasanaethu’n ddigonol.</w:t>
      </w:r>
    </w:p>
    <w:p w14:paraId="35679D3F" w14:textId="77777777" w:rsidR="00B64071" w:rsidRPr="00B64071" w:rsidRDefault="00B64071" w:rsidP="00B64071">
      <w:pPr>
        <w:pStyle w:val="ListParagraph"/>
        <w:numPr>
          <w:ilvl w:val="0"/>
          <w:numId w:val="42"/>
        </w:numPr>
        <w:spacing w:before="120" w:after="120"/>
        <w:ind w:left="473"/>
        <w:rPr>
          <w:rFonts w:ascii="Ubuntu Light" w:hAnsi="Ubuntu Light"/>
        </w:rPr>
      </w:pPr>
      <w:r w:rsidRPr="00B64071">
        <w:rPr>
          <w:rFonts w:ascii="Ubuntu Light" w:eastAsia="Ubuntu Light" w:hAnsi="Ubuntu Light" w:cs="Ubuntu Light"/>
          <w:lang w:bidi="cy-GB"/>
        </w:rPr>
        <w:t xml:space="preserve">Y newid parhaus tuag at lygad y ffynnon yn cael ei alluogi gan gyllidebau </w:t>
      </w:r>
      <w:proofErr w:type="spellStart"/>
      <w:r w:rsidRPr="00B64071">
        <w:rPr>
          <w:rFonts w:ascii="Ubuntu Light" w:eastAsia="Ubuntu Light" w:hAnsi="Ubuntu Light" w:cs="Ubuntu Light"/>
          <w:lang w:bidi="cy-GB"/>
        </w:rPr>
        <w:t>amlflwyddyn</w:t>
      </w:r>
      <w:proofErr w:type="spellEnd"/>
      <w:r w:rsidRPr="00B64071">
        <w:rPr>
          <w:rFonts w:ascii="Ubuntu Light" w:eastAsia="Ubuntu Light" w:hAnsi="Ubuntu Light" w:cs="Ubuntu Light"/>
          <w:lang w:bidi="cy-GB"/>
        </w:rPr>
        <w:t xml:space="preserve">, wedi’u cronni, a chontractau fesul unigolyn (neu gontractau cyfunol) sy'n ariannu atal a gofal cymunedol ac sy’n sicrhau gostyngiad cyson mewn gweithgarwch y gellir ei osgoi mewn ysbytai.  </w:t>
      </w:r>
    </w:p>
    <w:p w14:paraId="6308403E" w14:textId="77777777" w:rsidR="00B64071" w:rsidRPr="00B64071" w:rsidRDefault="00B64071" w:rsidP="00B64071">
      <w:pPr>
        <w:pStyle w:val="ListParagraph"/>
        <w:numPr>
          <w:ilvl w:val="0"/>
          <w:numId w:val="42"/>
        </w:numPr>
        <w:spacing w:before="120" w:after="120"/>
        <w:ind w:left="473"/>
        <w:rPr>
          <w:rFonts w:ascii="Ubuntu Light" w:hAnsi="Ubuntu Light"/>
        </w:rPr>
      </w:pPr>
      <w:r w:rsidRPr="00B64071">
        <w:rPr>
          <w:rFonts w:ascii="Ubuntu Light" w:eastAsia="Ubuntu Light" w:hAnsi="Ubuntu Light" w:cs="Ubuntu Light"/>
          <w:lang w:bidi="cy-GB"/>
        </w:rPr>
        <w:t>Comisiynu integredig yn dod ag iechyd, gofal cymdeithasol a'r trydydd sector ynghyd i gynllunio ac ariannu ar lefel lle, gyda chefnogaeth data a rennir, gwerthuso, a dysgu parhaus.</w:t>
      </w:r>
    </w:p>
    <w:p w14:paraId="4E9579DE" w14:textId="518E90D6" w:rsidR="00B64071" w:rsidRPr="00B64071" w:rsidRDefault="00B64071" w:rsidP="00B64071">
      <w:pPr>
        <w:pStyle w:val="ListParagraph"/>
        <w:numPr>
          <w:ilvl w:val="0"/>
          <w:numId w:val="42"/>
        </w:numPr>
        <w:spacing w:before="120" w:after="120"/>
        <w:ind w:left="473"/>
        <w:rPr>
          <w:rFonts w:ascii="Ubuntu Light" w:hAnsi="Ubuntu Light"/>
        </w:rPr>
      </w:pPr>
      <w:proofErr w:type="spellStart"/>
      <w:r w:rsidRPr="00B64071">
        <w:rPr>
          <w:rFonts w:ascii="Ubuntu Light" w:eastAsia="Ubuntu Light" w:hAnsi="Ubuntu Light" w:cs="Ubuntu Light"/>
          <w:lang w:bidi="cy-GB"/>
        </w:rPr>
        <w:t>Capasiti</w:t>
      </w:r>
      <w:proofErr w:type="spellEnd"/>
      <w:r w:rsidRPr="00B64071">
        <w:rPr>
          <w:rFonts w:ascii="Ubuntu Light" w:eastAsia="Ubuntu Light" w:hAnsi="Ubuntu Light" w:cs="Ubuntu Light"/>
          <w:lang w:bidi="cy-GB"/>
        </w:rPr>
        <w:t xml:space="preserve"> tîm amlddisgyblaethol sefydlog yn sicrhau bod gan dimau gofal sylfaenol a chymunedol yr adnoddau i reoli cymhlethdod, lleihau trosglwyddo a gwella’r parhad.</w:t>
      </w:r>
    </w:p>
    <w:p w14:paraId="57711057" w14:textId="32349A7A" w:rsidR="00B64071" w:rsidRPr="00B64071" w:rsidRDefault="00B64071" w:rsidP="00B64071">
      <w:pPr>
        <w:pStyle w:val="ListParagraph"/>
        <w:numPr>
          <w:ilvl w:val="0"/>
          <w:numId w:val="42"/>
        </w:numPr>
        <w:spacing w:before="120" w:after="120"/>
        <w:ind w:left="473"/>
        <w:rPr>
          <w:rFonts w:ascii="Ubuntu Light" w:hAnsi="Ubuntu Light"/>
        </w:rPr>
      </w:pPr>
      <w:r w:rsidRPr="00B64071">
        <w:rPr>
          <w:rFonts w:ascii="Ubuntu Light" w:eastAsia="Ubuntu Light" w:hAnsi="Ubuntu Light" w:cs="Ubuntu Light"/>
          <w:lang w:bidi="cy-GB"/>
        </w:rPr>
        <w:t xml:space="preserve">Enillion tryloyw o fuddsoddiad (ROI) yn cael ei gyflawni wrth i’r system olrhain iechyd, tegwch a gwerth economaidd fel mater o drefn, ac yn </w:t>
      </w:r>
      <w:proofErr w:type="spellStart"/>
      <w:r w:rsidRPr="00B64071">
        <w:rPr>
          <w:rFonts w:ascii="Ubuntu Light" w:eastAsia="Ubuntu Light" w:hAnsi="Ubuntu Light" w:cs="Ubuntu Light"/>
          <w:lang w:bidi="cy-GB"/>
        </w:rPr>
        <w:t>ailfuddsoddi’r</w:t>
      </w:r>
      <w:proofErr w:type="spellEnd"/>
      <w:r w:rsidRPr="00B64071">
        <w:rPr>
          <w:rFonts w:ascii="Ubuntu Light" w:eastAsia="Ubuntu Light" w:hAnsi="Ubuntu Light" w:cs="Ubuntu Light"/>
          <w:lang w:bidi="cy-GB"/>
        </w:rPr>
        <w:t xml:space="preserve"> arbedion yn llygad y ffynnon.</w:t>
      </w:r>
    </w:p>
    <w:p w14:paraId="7888FE21" w14:textId="697CA6E1" w:rsidR="0054149F" w:rsidRPr="0054149F" w:rsidRDefault="0054149F" w:rsidP="00B64071">
      <w:pPr>
        <w:suppressAutoHyphens w:val="0"/>
        <w:autoSpaceDN/>
        <w:spacing w:before="120" w:after="120" w:line="276" w:lineRule="auto"/>
        <w:rPr>
          <w:rFonts w:ascii="Ubuntu" w:eastAsia="Aptos" w:hAnsi="Ubuntu" w:cs="Times New Roman"/>
          <w:b/>
          <w:bCs/>
          <w:kern w:val="2"/>
          <w14:ligatures w14:val="standardContextual"/>
        </w:rPr>
      </w:pPr>
      <w:r w:rsidRPr="0054149F">
        <w:rPr>
          <w:rFonts w:ascii="Ubuntu" w:eastAsia="Aptos" w:hAnsi="Ubuntu" w:cs="Times New Roman"/>
          <w:b/>
          <w:kern w:val="2"/>
          <w:lang w:bidi="cy-GB"/>
          <w14:ligatures w14:val="standardContextual"/>
        </w:rPr>
        <w:t>Argymhellion lefel uchel</w:t>
      </w:r>
    </w:p>
    <w:p w14:paraId="3A8A3F76"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kern w:val="2"/>
          <w:lang w:bidi="cy-GB"/>
          <w14:ligatures w14:val="standardContextual"/>
        </w:rPr>
        <w:t xml:space="preserve">Mabwysiadu cyllid </w:t>
      </w:r>
      <w:proofErr w:type="spellStart"/>
      <w:r w:rsidRPr="0054149F">
        <w:rPr>
          <w:rFonts w:ascii="Ubuntu Light" w:eastAsia="Aptos" w:hAnsi="Ubuntu Light" w:cs="Times New Roman"/>
          <w:b/>
          <w:kern w:val="2"/>
          <w:lang w:bidi="cy-GB"/>
          <w14:ligatures w14:val="standardContextual"/>
        </w:rPr>
        <w:t>amlflwyddyn</w:t>
      </w:r>
      <w:proofErr w:type="spellEnd"/>
      <w:r w:rsidRPr="0054149F">
        <w:rPr>
          <w:rFonts w:ascii="Ubuntu Light" w:eastAsia="Aptos" w:hAnsi="Ubuntu Light" w:cs="Times New Roman"/>
          <w:b/>
          <w:kern w:val="2"/>
          <w:lang w:bidi="cy-GB"/>
          <w14:ligatures w14:val="standardContextual"/>
        </w:rPr>
        <w:t xml:space="preserve"> sy'n cael ei bwysoli yn ôl anghenion</w:t>
      </w:r>
    </w:p>
    <w:p w14:paraId="64B154ED" w14:textId="77777777"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eastAsia="Ubuntu Light" w:hAnsi="Ubuntu Light" w:cs="Ubuntu Light"/>
          <w:lang w:bidi="cy-GB"/>
        </w:rPr>
        <w:t xml:space="preserve">Mae adnoddau'n dilyn yr angen a dyraniadau'n adlewyrchu amddifadedd, </w:t>
      </w:r>
      <w:proofErr w:type="spellStart"/>
      <w:r w:rsidRPr="00B64071">
        <w:rPr>
          <w:rFonts w:ascii="Ubuntu Light" w:eastAsia="Ubuntu Light" w:hAnsi="Ubuntu Light" w:cs="Ubuntu Light"/>
          <w:lang w:bidi="cy-GB"/>
        </w:rPr>
        <w:t>cydafiachedd</w:t>
      </w:r>
      <w:proofErr w:type="spellEnd"/>
      <w:r w:rsidRPr="00B64071">
        <w:rPr>
          <w:rFonts w:ascii="Ubuntu Light" w:eastAsia="Ubuntu Light" w:hAnsi="Ubuntu Light" w:cs="Ubuntu Light"/>
          <w:lang w:bidi="cy-GB"/>
        </w:rPr>
        <w:t xml:space="preserve">, eiddilwch a </w:t>
      </w:r>
      <w:proofErr w:type="spellStart"/>
      <w:r w:rsidRPr="00B64071">
        <w:rPr>
          <w:rFonts w:ascii="Ubuntu Light" w:eastAsia="Ubuntu Light" w:hAnsi="Ubuntu Light" w:cs="Ubuntu Light"/>
          <w:lang w:bidi="cy-GB"/>
        </w:rPr>
        <w:t>gwledigrwydd</w:t>
      </w:r>
      <w:proofErr w:type="spellEnd"/>
      <w:r w:rsidRPr="00B64071">
        <w:rPr>
          <w:rFonts w:ascii="Ubuntu Light" w:eastAsia="Ubuntu Light" w:hAnsi="Ubuntu Light" w:cs="Ubuntu Light"/>
          <w:lang w:bidi="cy-GB"/>
        </w:rPr>
        <w:t>, ac mae’n gwella mynediad a chanlyniadau mewn ardaloedd nad ydynt yn cael eu gwasanaethu’n ddigonol.</w:t>
      </w:r>
    </w:p>
    <w:p w14:paraId="0213F7BF" w14:textId="77777777"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eastAsia="Ubuntu Light" w:hAnsi="Ubuntu Light" w:cs="Ubuntu Light"/>
          <w:lang w:bidi="cy-GB"/>
        </w:rPr>
        <w:t xml:space="preserve">Pennu dyraniadau </w:t>
      </w:r>
      <w:proofErr w:type="spellStart"/>
      <w:r w:rsidRPr="00B64071">
        <w:rPr>
          <w:rFonts w:ascii="Ubuntu Light" w:eastAsia="Ubuntu Light" w:hAnsi="Ubuntu Light" w:cs="Ubuntu Light"/>
          <w:lang w:bidi="cy-GB"/>
        </w:rPr>
        <w:t>amlflwyddyn</w:t>
      </w:r>
      <w:proofErr w:type="spellEnd"/>
      <w:r w:rsidRPr="00B64071">
        <w:rPr>
          <w:rFonts w:ascii="Ubuntu Light" w:eastAsia="Ubuntu Light" w:hAnsi="Ubuntu Light" w:cs="Ubuntu Light"/>
          <w:lang w:bidi="cy-GB"/>
        </w:rPr>
        <w:t xml:space="preserve"> fel y gellir cynllunio a sicrhau sefydlogrwydd a thegwch.</w:t>
      </w:r>
    </w:p>
    <w:p w14:paraId="5314003A" w14:textId="77777777"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eastAsia="Ubuntu Light" w:hAnsi="Ubuntu Light" w:cs="Ubuntu Light"/>
          <w:lang w:bidi="cy-GB"/>
        </w:rPr>
        <w:t xml:space="preserve">Datblygu fformwlâu sy'n adlewyrchu’r angen yn well drwy bwysoli amddifadedd, </w:t>
      </w:r>
      <w:proofErr w:type="spellStart"/>
      <w:r w:rsidRPr="00B64071">
        <w:rPr>
          <w:rFonts w:ascii="Ubuntu Light" w:eastAsia="Ubuntu Light" w:hAnsi="Ubuntu Light" w:cs="Ubuntu Light"/>
          <w:lang w:bidi="cy-GB"/>
        </w:rPr>
        <w:t>cydafiachedd</w:t>
      </w:r>
      <w:proofErr w:type="spellEnd"/>
      <w:r w:rsidRPr="00B64071">
        <w:rPr>
          <w:rFonts w:ascii="Ubuntu Light" w:eastAsia="Ubuntu Light" w:hAnsi="Ubuntu Light" w:cs="Ubuntu Light"/>
          <w:lang w:bidi="cy-GB"/>
        </w:rPr>
        <w:t xml:space="preserve">, eiddilwch a </w:t>
      </w:r>
      <w:proofErr w:type="spellStart"/>
      <w:r w:rsidRPr="00B64071">
        <w:rPr>
          <w:rFonts w:ascii="Ubuntu Light" w:eastAsia="Ubuntu Light" w:hAnsi="Ubuntu Light" w:cs="Ubuntu Light"/>
          <w:lang w:bidi="cy-GB"/>
        </w:rPr>
        <w:t>gwledigrwydd</w:t>
      </w:r>
      <w:proofErr w:type="spellEnd"/>
      <w:r w:rsidRPr="00B64071">
        <w:rPr>
          <w:rFonts w:ascii="Ubuntu Light" w:eastAsia="Ubuntu Light" w:hAnsi="Ubuntu Light" w:cs="Ubuntu Light"/>
          <w:lang w:bidi="cy-GB"/>
        </w:rPr>
        <w:t xml:space="preserve">, a phennu dyraniadau </w:t>
      </w:r>
      <w:proofErr w:type="spellStart"/>
      <w:r w:rsidRPr="00B64071">
        <w:rPr>
          <w:rFonts w:ascii="Ubuntu Light" w:eastAsia="Ubuntu Light" w:hAnsi="Ubuntu Light" w:cs="Ubuntu Light"/>
          <w:lang w:bidi="cy-GB"/>
        </w:rPr>
        <w:t>amlflwyddyn</w:t>
      </w:r>
      <w:proofErr w:type="spellEnd"/>
      <w:r w:rsidRPr="00B64071">
        <w:rPr>
          <w:rFonts w:ascii="Ubuntu Light" w:eastAsia="Ubuntu Light" w:hAnsi="Ubuntu Light" w:cs="Ubuntu Light"/>
          <w:lang w:bidi="cy-GB"/>
        </w:rPr>
        <w:t xml:space="preserve"> fel y gellir cynllunio a sicrhau sefydlogrwydd a thegwch. </w:t>
      </w:r>
    </w:p>
    <w:p w14:paraId="4159807F"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kern w:val="2"/>
          <w:lang w:bidi="cy-GB"/>
          <w14:ligatures w14:val="standardContextual"/>
        </w:rPr>
        <w:t>Cronni cyllidebau ar gyfer comisiynu sy’n seiliedig ar le</w:t>
      </w:r>
    </w:p>
    <w:p w14:paraId="21A3674C" w14:textId="63A5880B"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eastAsia="Ubuntu Light" w:hAnsi="Ubuntu Light" w:cs="Ubuntu Light"/>
          <w:lang w:bidi="cy-GB"/>
        </w:rPr>
        <w:t xml:space="preserve">Galluogi cyllidebau hyblyg, wedi’u cronni ar lefel y Bwrdd Partneriaeth Rhanbarthol/“Lle” sy’n cyd-fynd ag olion traed (e.e. grwpiau cynllunio clystyrau cyfan), ag atebolrwydd clir am ganlyniadau poblogaeth ar draws iechyd, gofal cymdeithasol a’r trydydd sector. </w:t>
      </w:r>
    </w:p>
    <w:p w14:paraId="14BE9C50"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kern w:val="2"/>
          <w:lang w:bidi="cy-GB"/>
          <w14:ligatures w14:val="standardContextual"/>
        </w:rPr>
        <w:lastRenderedPageBreak/>
        <w:t>Defnyddio modelau cyfun a rhai fesul unigolyn ar gyfer poblogaethau wedi’u diffinio</w:t>
      </w:r>
    </w:p>
    <w:p w14:paraId="6F7F6A66" w14:textId="77777777"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eastAsia="Ubuntu Light" w:hAnsi="Ubuntu Light" w:cs="Ubuntu Light"/>
          <w:lang w:bidi="cy-GB"/>
        </w:rPr>
        <w:t xml:space="preserve">Comisiynu gofal integredig, seiliedig ar dîm drwy daliadau fesul unigolyn neu daliadau cyfunol sy'n gysylltiedig â chanlyniadau'r boblogaeth (parhad, atal, derbyniadau y gellir eu hosgoi), nid gweithgarwch yn unig. </w:t>
      </w:r>
    </w:p>
    <w:p w14:paraId="0621B3E2"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kern w:val="2"/>
          <w:lang w:bidi="cy-GB"/>
          <w14:ligatures w14:val="standardContextual"/>
        </w:rPr>
        <w:t xml:space="preserve">Ariannu'r pontio </w:t>
      </w:r>
    </w:p>
    <w:p w14:paraId="55FE9D12" w14:textId="77777777"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eastAsia="Ubuntu Light" w:hAnsi="Ubuntu Light" w:cs="Ubuntu Light"/>
          <w:lang w:bidi="cy-GB"/>
        </w:rPr>
        <w:t>Ailddosbarthu’r adnoddau drwy fecanweithiau pontio wedi’u cronni fel y gellir ailgynllunio a chynnal y gwasanaethau presennol yn ystod y newid i ofal cymunedol.</w:t>
      </w:r>
    </w:p>
    <w:p w14:paraId="23DCAFAE"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proofErr w:type="spellStart"/>
      <w:r w:rsidRPr="0054149F">
        <w:rPr>
          <w:rFonts w:ascii="Ubuntu Light" w:eastAsia="Aptos" w:hAnsi="Ubuntu Light" w:cs="Times New Roman"/>
          <w:b/>
          <w:kern w:val="2"/>
          <w:lang w:bidi="cy-GB"/>
          <w14:ligatures w14:val="standardContextual"/>
        </w:rPr>
        <w:t>Aildafoli’r</w:t>
      </w:r>
      <w:proofErr w:type="spellEnd"/>
      <w:r w:rsidRPr="0054149F">
        <w:rPr>
          <w:rFonts w:ascii="Ubuntu Light" w:eastAsia="Aptos" w:hAnsi="Ubuntu Light" w:cs="Times New Roman"/>
          <w:b/>
          <w:kern w:val="2"/>
          <w:lang w:bidi="cy-GB"/>
          <w14:ligatures w14:val="standardContextual"/>
        </w:rPr>
        <w:t xml:space="preserve"> cymhellion tuag at atal a thegwch</w:t>
      </w:r>
    </w:p>
    <w:p w14:paraId="79D2B64C" w14:textId="4F9E0A62" w:rsidR="00B64071"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eastAsia="Ubuntu Light" w:hAnsi="Ubuntu Light" w:cs="Ubuntu Light"/>
          <w:lang w:bidi="cy-GB"/>
        </w:rPr>
        <w:t xml:space="preserve">Rhoi cymhellion cul sy’n seiliedig ar gyfaint i’r naill ochr; gwobrwyo atal, parhad, cyd-gynhyrchu a gwelliant mewn </w:t>
      </w:r>
      <w:proofErr w:type="spellStart"/>
      <w:r w:rsidRPr="00B64071">
        <w:rPr>
          <w:rFonts w:ascii="Ubuntu Light" w:eastAsia="Ubuntu Light" w:hAnsi="Ubuntu Light" w:cs="Ubuntu Light"/>
          <w:lang w:bidi="cy-GB"/>
        </w:rPr>
        <w:t>metrigau</w:t>
      </w:r>
      <w:proofErr w:type="spellEnd"/>
      <w:r w:rsidRPr="00B64071">
        <w:rPr>
          <w:rFonts w:ascii="Ubuntu Light" w:eastAsia="Ubuntu Light" w:hAnsi="Ubuntu Light" w:cs="Ubuntu Light"/>
          <w:lang w:bidi="cy-GB"/>
        </w:rPr>
        <w:t xml:space="preserve"> tegwch (e.e., llai o </w:t>
      </w:r>
      <w:proofErr w:type="spellStart"/>
      <w:r w:rsidRPr="00B64071">
        <w:rPr>
          <w:rFonts w:ascii="Ubuntu Light" w:eastAsia="Ubuntu Light" w:hAnsi="Ubuntu Light" w:cs="Ubuntu Light"/>
          <w:lang w:bidi="cy-GB"/>
        </w:rPr>
        <w:t>fylchau</w:t>
      </w:r>
      <w:proofErr w:type="spellEnd"/>
      <w:r w:rsidRPr="00B64071">
        <w:rPr>
          <w:rFonts w:ascii="Ubuntu Light" w:eastAsia="Ubuntu Light" w:hAnsi="Ubuntu Light" w:cs="Ubuntu Light"/>
          <w:lang w:bidi="cy-GB"/>
        </w:rPr>
        <w:t xml:space="preserve"> mewn marwolaethau y gellid eu hosgoi drwy driniaeth, llai o ddefnydd y gellid ei osgoi o Adrannau Achosion Brys). </w:t>
      </w:r>
    </w:p>
    <w:p w14:paraId="6338A2A8"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kern w:val="2"/>
          <w:lang w:bidi="cy-GB"/>
          <w14:ligatures w14:val="standardContextual"/>
        </w:rPr>
        <w:t>Cywiro anghydraddoldebau ariannu gofal sylfaenol</w:t>
      </w:r>
    </w:p>
    <w:p w14:paraId="0EC4E5AB" w14:textId="77777777"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eastAsia="Ubuntu Light" w:hAnsi="Ubuntu Light" w:cs="Ubuntu Light"/>
          <w:lang w:bidi="cy-GB"/>
        </w:rPr>
        <w:t xml:space="preserve">Diweddaru’r arian craidd y pen i adlewyrchu’r cymhlethdod a’r angen cymdeithasol; blaenoriaethu’r adnoddau ychwanegol i </w:t>
      </w:r>
      <w:proofErr w:type="spellStart"/>
      <w:r w:rsidRPr="00B64071">
        <w:rPr>
          <w:rFonts w:ascii="Ubuntu Light" w:eastAsia="Ubuntu Light" w:hAnsi="Ubuntu Light" w:cs="Ubuntu Light"/>
          <w:lang w:bidi="cy-GB"/>
        </w:rPr>
        <w:t>bractisiau</w:t>
      </w:r>
      <w:proofErr w:type="spellEnd"/>
      <w:r w:rsidRPr="00B64071">
        <w:rPr>
          <w:rFonts w:ascii="Ubuntu Light" w:eastAsia="Ubuntu Light" w:hAnsi="Ubuntu Light" w:cs="Ubuntu Light"/>
          <w:lang w:bidi="cy-GB"/>
        </w:rPr>
        <w:t xml:space="preserve"> a chymunedau â mwy o amddifadedd i wrthsefyll y ddeddf gofal gwrthdro. </w:t>
      </w:r>
    </w:p>
    <w:p w14:paraId="32AB9468"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kern w:val="2"/>
          <w:lang w:bidi="cy-GB"/>
          <w14:ligatures w14:val="standardContextual"/>
        </w:rPr>
        <w:t>Cefnogi’r gwaith o ehangu'r gweithlu amlddisgyblaethol</w:t>
      </w:r>
    </w:p>
    <w:p w14:paraId="7B6937F6" w14:textId="77777777"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eastAsia="Ubuntu Light" w:hAnsi="Ubuntu Light" w:cs="Ubuntu Light"/>
          <w:lang w:bidi="cy-GB"/>
        </w:rPr>
        <w:t xml:space="preserve">Ariannu rolau parhaol y timau amlddisgyblaethol (fferylliaeth, iechyd meddwl, gweithwyr cyswllt, nyrsio cymunedol/perthynol i iechyd) drwy strwythurau sefydlog yn hytrach na chynlluniau peilot tymor byr. </w:t>
      </w:r>
    </w:p>
    <w:p w14:paraId="0E94E4F0"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kern w:val="2"/>
          <w:lang w:bidi="cy-GB"/>
          <w14:ligatures w14:val="standardContextual"/>
        </w:rPr>
        <w:t>Buddsoddi mewn seilwaith sy’n galluogi (data, digidol, ystadau)</w:t>
      </w:r>
    </w:p>
    <w:p w14:paraId="011F7560" w14:textId="77777777"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eastAsia="Ubuntu Light" w:hAnsi="Ubuntu Light" w:cs="Ubuntu Light"/>
          <w:lang w:bidi="cy-GB"/>
        </w:rPr>
        <w:t xml:space="preserve">Neilltuo cyfalaf a refeniw ar gyfer cofnodion </w:t>
      </w:r>
      <w:proofErr w:type="spellStart"/>
      <w:r w:rsidRPr="00B64071">
        <w:rPr>
          <w:rFonts w:ascii="Ubuntu Light" w:eastAsia="Ubuntu Light" w:hAnsi="Ubuntu Light" w:cs="Ubuntu Light"/>
          <w:lang w:bidi="cy-GB"/>
        </w:rPr>
        <w:t>rhyngweithredol</w:t>
      </w:r>
      <w:proofErr w:type="spellEnd"/>
      <w:r w:rsidRPr="00B64071">
        <w:rPr>
          <w:rFonts w:ascii="Ubuntu Light" w:eastAsia="Ubuntu Light" w:hAnsi="Ubuntu Light" w:cs="Ubuntu Light"/>
          <w:lang w:bidi="cy-GB"/>
        </w:rPr>
        <w:t xml:space="preserve">, </w:t>
      </w:r>
      <w:proofErr w:type="spellStart"/>
      <w:r w:rsidRPr="00B64071">
        <w:rPr>
          <w:rFonts w:ascii="Ubuntu Light" w:eastAsia="Ubuntu Light" w:hAnsi="Ubuntu Light" w:cs="Ubuntu Light"/>
          <w:lang w:bidi="cy-GB"/>
        </w:rPr>
        <w:t>dadansoddeg</w:t>
      </w:r>
      <w:proofErr w:type="spellEnd"/>
      <w:r w:rsidRPr="00B64071">
        <w:rPr>
          <w:rFonts w:ascii="Ubuntu Light" w:eastAsia="Ubuntu Light" w:hAnsi="Ubuntu Light" w:cs="Ubuntu Light"/>
          <w:lang w:bidi="cy-GB"/>
        </w:rPr>
        <w:t xml:space="preserve">, </w:t>
      </w:r>
      <w:proofErr w:type="spellStart"/>
      <w:r w:rsidRPr="00B64071">
        <w:rPr>
          <w:rFonts w:ascii="Ubuntu Light" w:eastAsia="Ubuntu Light" w:hAnsi="Ubuntu Light" w:cs="Ubuntu Light"/>
          <w:lang w:bidi="cy-GB"/>
        </w:rPr>
        <w:t>capasiti</w:t>
      </w:r>
      <w:proofErr w:type="spellEnd"/>
      <w:r w:rsidRPr="00B64071">
        <w:rPr>
          <w:rFonts w:ascii="Ubuntu Light" w:eastAsia="Ubuntu Light" w:hAnsi="Ubuntu Light" w:cs="Ubuntu Light"/>
          <w:lang w:bidi="cy-GB"/>
        </w:rPr>
        <w:t xml:space="preserve"> gwerthuso, ac ystadau addas at y diben fel rhagofynion ar gyfer cynhyrchiant ac atal. </w:t>
      </w:r>
    </w:p>
    <w:p w14:paraId="2EE6A178"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kern w:val="2"/>
          <w:lang w:bidi="cy-GB"/>
          <w14:ligatures w14:val="standardContextual"/>
        </w:rPr>
        <w:t>Ymgorffori gwerthuso a modelu cynhyrchiant</w:t>
      </w:r>
    </w:p>
    <w:p w14:paraId="60CD37E8" w14:textId="4B6708DE"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eastAsia="Ubuntu Light" w:hAnsi="Ubuntu Light" w:cs="Ubuntu Light"/>
          <w:lang w:bidi="cy-GB"/>
        </w:rPr>
        <w:t xml:space="preserve">Gofyniad i achosion busnes gynnwys enillion o fuddsoddiad (iechyd ac economaidd) system gyfan, olrhain canlyniadau â data (ar lefel y gellir ei dadansoddi yn ôl amddifadedd, ethnigrwydd ac ati), ac </w:t>
      </w:r>
      <w:proofErr w:type="spellStart"/>
      <w:r w:rsidRPr="00B64071">
        <w:rPr>
          <w:rFonts w:ascii="Ubuntu Light" w:eastAsia="Ubuntu Light" w:hAnsi="Ubuntu Light" w:cs="Ubuntu Light"/>
          <w:lang w:bidi="cy-GB"/>
        </w:rPr>
        <w:t>ailfuddsoddi</w:t>
      </w:r>
      <w:proofErr w:type="spellEnd"/>
      <w:r w:rsidRPr="00B64071">
        <w:rPr>
          <w:rFonts w:ascii="Ubuntu Light" w:eastAsia="Ubuntu Light" w:hAnsi="Ubuntu Light" w:cs="Ubuntu Light"/>
          <w:lang w:bidi="cy-GB"/>
        </w:rPr>
        <w:t xml:space="preserve"> arbedion wedi'u dogfennu mewn gofal yn llygad y ffynnon. </w:t>
      </w:r>
    </w:p>
    <w:p w14:paraId="3BE6B748"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kern w:val="2"/>
          <w:lang w:bidi="cy-GB"/>
          <w14:ligatures w14:val="standardContextual"/>
        </w:rPr>
        <w:t>Symleiddio’r llywodraethu; galluogi hyblygrwydd lleol</w:t>
      </w:r>
    </w:p>
    <w:p w14:paraId="1D1207D8" w14:textId="77777777"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eastAsia="Ubuntu Light" w:hAnsi="Ubuntu Light" w:cs="Ubuntu Light"/>
          <w:lang w:bidi="cy-GB"/>
        </w:rPr>
        <w:t xml:space="preserve">Egluro rolau ar draws clystyrau/Grwpiau Cynllunio Clystyrau Cyfan/Byrddau Partneriaeth Rhanbarthol er mwyn osgoi dyblygu; caniatáu teilwra lleol o fewn fframwaith cenedlaethol i ddiwallu nodweddion cymunedol. </w:t>
      </w:r>
    </w:p>
    <w:p w14:paraId="57C3B645" w14:textId="77777777"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eastAsia="Ubuntu Light" w:hAnsi="Ubuntu Light" w:cs="Ubuntu Light"/>
          <w:lang w:bidi="cy-GB"/>
        </w:rPr>
        <w:t>Sicrhau bod gwasanaethau lleol yn bodloni canlyniadau cenedlaethol iechyd y boblogaeth y cytunwyd arnynt a’u bod yn gyfrifol am eu cyflawni.</w:t>
      </w:r>
    </w:p>
    <w:p w14:paraId="0A3455E1"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kern w:val="2"/>
          <w:lang w:bidi="cy-GB"/>
          <w14:ligatures w14:val="standardContextual"/>
        </w:rPr>
        <w:t>Cysoni â Deddf Llesiant Cenedlaethau'r Dyfodol</w:t>
      </w:r>
    </w:p>
    <w:p w14:paraId="25E570D1" w14:textId="3F4FF56E"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eastAsia="Ubuntu Light" w:hAnsi="Ubuntu Light" w:cs="Ubuntu Light"/>
          <w:lang w:bidi="cy-GB"/>
        </w:rPr>
        <w:t xml:space="preserve">Gwneud atal, gwerth cymdeithasol a chynaliadwyedd yn feini prawf comisiynu penodol; asesu effeithiau amgylcheddol seilwaith digidol a data mewn penderfyniadau ariannu. </w:t>
      </w:r>
    </w:p>
    <w:p w14:paraId="6DD440DC" w14:textId="77777777" w:rsidR="0054149F" w:rsidRPr="0054149F" w:rsidRDefault="0054149F" w:rsidP="00B64071">
      <w:pPr>
        <w:numPr>
          <w:ilvl w:val="0"/>
          <w:numId w:val="37"/>
        </w:numPr>
        <w:suppressAutoHyphens w:val="0"/>
        <w:autoSpaceDN/>
        <w:spacing w:before="120" w:after="120" w:line="276" w:lineRule="auto"/>
        <w:ind w:left="360"/>
        <w:rPr>
          <w:rFonts w:ascii="Ubuntu Light" w:eastAsia="Aptos" w:hAnsi="Ubuntu Light" w:cs="Times New Roman"/>
          <w:b/>
          <w:bCs/>
          <w:kern w:val="2"/>
          <w14:ligatures w14:val="standardContextual"/>
        </w:rPr>
      </w:pPr>
      <w:r w:rsidRPr="0054149F">
        <w:rPr>
          <w:rFonts w:ascii="Ubuntu Light" w:eastAsia="Aptos" w:hAnsi="Ubuntu Light" w:cs="Times New Roman"/>
          <w:b/>
          <w:kern w:val="2"/>
          <w:lang w:bidi="cy-GB"/>
          <w14:ligatures w14:val="standardContextual"/>
        </w:rPr>
        <w:t>Cyd-gynhyrchu comisiynu gyda chymunedau</w:t>
      </w:r>
    </w:p>
    <w:p w14:paraId="02C928FE" w14:textId="77777777" w:rsidR="0054149F" w:rsidRPr="00B64071" w:rsidRDefault="0054149F" w:rsidP="00B64071">
      <w:pPr>
        <w:pStyle w:val="ListParagraph"/>
        <w:numPr>
          <w:ilvl w:val="0"/>
          <w:numId w:val="43"/>
        </w:numPr>
        <w:spacing w:before="120" w:after="120"/>
        <w:ind w:left="473"/>
        <w:rPr>
          <w:rFonts w:ascii="Ubuntu Light" w:hAnsi="Ubuntu Light"/>
        </w:rPr>
      </w:pPr>
      <w:r w:rsidRPr="00B64071">
        <w:rPr>
          <w:rFonts w:ascii="Ubuntu Light" w:eastAsia="Ubuntu Light" w:hAnsi="Ubuntu Light" w:cs="Ubuntu Light"/>
          <w:lang w:bidi="cy-GB"/>
        </w:rPr>
        <w:t xml:space="preserve">Diwygio caffael i gefnogi gorwelion hirach, gwerth cymdeithasol, a phartneriaethau cymunedol; lleihau'r rhwystrau sy'n atal </w:t>
      </w:r>
      <w:proofErr w:type="spellStart"/>
      <w:r w:rsidRPr="00B64071">
        <w:rPr>
          <w:rFonts w:ascii="Ubuntu Light" w:eastAsia="Ubuntu Light" w:hAnsi="Ubuntu Light" w:cs="Ubuntu Light"/>
          <w:lang w:bidi="cy-GB"/>
        </w:rPr>
        <w:t>cydgynhyrchu</w:t>
      </w:r>
      <w:proofErr w:type="spellEnd"/>
      <w:r w:rsidRPr="00B64071">
        <w:rPr>
          <w:rFonts w:ascii="Ubuntu Light" w:eastAsia="Ubuntu Light" w:hAnsi="Ubuntu Light" w:cs="Ubuntu Light"/>
          <w:lang w:bidi="cy-GB"/>
        </w:rPr>
        <w:t xml:space="preserve"> ar hyn o bryd. </w:t>
      </w:r>
    </w:p>
    <w:p w14:paraId="7A364F7E" w14:textId="6C3BA7EC" w:rsidR="0054149F" w:rsidRPr="0054149F" w:rsidRDefault="00BC3A74" w:rsidP="00B64071">
      <w:pPr>
        <w:suppressAutoHyphens w:val="0"/>
        <w:autoSpaceDN/>
        <w:spacing w:before="120" w:after="120" w:line="276" w:lineRule="auto"/>
        <w:rPr>
          <w:rFonts w:ascii="Ubuntu Light" w:eastAsia="Aptos" w:hAnsi="Ubuntu Light" w:cs="Times New Roman"/>
          <w:kern w:val="2"/>
          <w14:ligatures w14:val="standardContextual"/>
        </w:rPr>
      </w:pPr>
      <w:r>
        <w:rPr>
          <w:rFonts w:ascii="Ubuntu Light" w:eastAsia="Aptos" w:hAnsi="Ubuntu Light" w:cs="Times New Roman"/>
          <w:kern w:val="2"/>
          <w:lang w:bidi="cy-GB"/>
          <w14:ligatures w14:val="standardContextual"/>
        </w:rPr>
        <w:lastRenderedPageBreak/>
        <w:t>DIWEDD</w:t>
      </w:r>
    </w:p>
    <w:p w14:paraId="5A9F22A5" w14:textId="77777777" w:rsidR="000C765A" w:rsidRPr="005F45EA" w:rsidRDefault="000C765A" w:rsidP="00B64071">
      <w:pPr>
        <w:suppressAutoHyphens w:val="0"/>
        <w:autoSpaceDN/>
        <w:spacing w:before="120" w:after="120" w:line="276" w:lineRule="auto"/>
        <w:jc w:val="center"/>
        <w:rPr>
          <w:rFonts w:ascii="Ubuntu Light" w:eastAsiaTheme="minorHAnsi" w:hAnsi="Ubuntu Light" w:cstheme="majorBidi"/>
          <w:b/>
          <w:bCs/>
          <w:sz w:val="28"/>
          <w:szCs w:val="28"/>
        </w:rPr>
      </w:pPr>
    </w:p>
    <w:sectPr w:rsidR="000C765A" w:rsidRPr="005F45EA">
      <w:headerReference w:type="default" r:id="rId11"/>
      <w:footerReference w:type="default" r:id="rId12"/>
      <w:pgSz w:w="11906" w:h="16838"/>
      <w:pgMar w:top="720" w:right="720" w:bottom="720" w:left="72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AE1954" w14:textId="77777777" w:rsidR="00A20F0B" w:rsidRDefault="00A20F0B">
      <w:r>
        <w:separator/>
      </w:r>
    </w:p>
  </w:endnote>
  <w:endnote w:type="continuationSeparator" w:id="0">
    <w:p w14:paraId="7FCECBE1" w14:textId="77777777" w:rsidR="00A20F0B" w:rsidRDefault="00A20F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Ubuntu">
    <w:altName w:val="Calibri"/>
    <w:charset w:val="00"/>
    <w:family w:val="swiss"/>
    <w:pitch w:val="variable"/>
    <w:sig w:usb0="E00002FF" w:usb1="5000205B" w:usb2="00000000" w:usb3="00000000" w:csb0="0000009F" w:csb1="00000000"/>
  </w:font>
  <w:font w:name="Ubuntu-Light">
    <w:altName w:val="Ubuntu"/>
    <w:charset w:val="00"/>
    <w:family w:val="roman"/>
    <w:pitch w:val="variable"/>
  </w:font>
  <w:font w:name="Aptos">
    <w:charset w:val="00"/>
    <w:family w:val="swiss"/>
    <w:pitch w:val="variable"/>
    <w:sig w:usb0="20000287" w:usb1="00000003" w:usb2="00000000" w:usb3="00000000" w:csb0="0000019F" w:csb1="00000000"/>
  </w:font>
  <w:font w:name="Ubuntu Light">
    <w:altName w:val="Calibri"/>
    <w:charset w:val="00"/>
    <w:family w:val="swiss"/>
    <w:pitch w:val="variable"/>
    <w:sig w:usb0="E00002FF" w:usb1="5000205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51DEF3" w14:textId="77777777" w:rsidR="00A20F0B" w:rsidRDefault="00A20F0B">
    <w:pPr>
      <w:pStyle w:val="Footer"/>
      <w:ind w:right="360"/>
    </w:pPr>
    <w:r>
      <w:rPr>
        <w:lang w:bidi="cy-GB"/>
      </w:rPr>
      <w:fldChar w:fldCharType="begin"/>
    </w:r>
    <w:r>
      <w:rPr>
        <w:lang w:bidi="cy-GB"/>
      </w:rPr>
      <w:instrText xml:space="preserve"> PAGE </w:instrText>
    </w:r>
    <w:r>
      <w:rPr>
        <w:lang w:bidi="cy-GB"/>
      </w:rPr>
      <w:fldChar w:fldCharType="separate"/>
    </w:r>
    <w:r>
      <w:rPr>
        <w:lang w:bidi="cy-GB"/>
      </w:rPr>
      <w:t>1</w:t>
    </w:r>
    <w:r>
      <w:rPr>
        <w:lang w:bidi="cy-GB"/>
      </w:rPr>
      <w:fldChar w:fldCharType="end"/>
    </w:r>
    <w:r>
      <w:rPr>
        <w:noProof/>
        <w:lang w:bidi="cy-GB"/>
      </w:rPr>
      <w:drawing>
        <wp:anchor distT="0" distB="0" distL="114300" distR="114300" simplePos="0" relativeHeight="251661312" behindDoc="0" locked="0" layoutInCell="1" allowOverlap="1" wp14:anchorId="2AE75C81" wp14:editId="08D4966F">
          <wp:simplePos x="0" y="0"/>
          <wp:positionH relativeFrom="page">
            <wp:align>right</wp:align>
          </wp:positionH>
          <wp:positionV relativeFrom="paragraph">
            <wp:posOffset>355601</wp:posOffset>
          </wp:positionV>
          <wp:extent cx="7704002" cy="280803"/>
          <wp:effectExtent l="0" t="0" r="0" b="4947"/>
          <wp:wrapTight wrapText="bothSides">
            <wp:wrapPolygon edited="0">
              <wp:start x="0" y="0"/>
              <wp:lineTo x="0" y="20515"/>
              <wp:lineTo x="21525" y="20515"/>
              <wp:lineTo x="21525" y="0"/>
              <wp:lineTo x="0" y="0"/>
            </wp:wrapPolygon>
          </wp:wrapTight>
          <wp:docPr id="1632534093" name="Pictur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7704002" cy="280803"/>
                  </a:xfrm>
                  <a:prstGeom prst="rect">
                    <a:avLst/>
                  </a:prstGeom>
                  <a:noFill/>
                  <a:ln>
                    <a:noFill/>
                    <a:prstDash/>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F8035F" w14:textId="77777777" w:rsidR="00A20F0B" w:rsidRDefault="00A20F0B">
      <w:r>
        <w:rPr>
          <w:color w:val="000000"/>
        </w:rPr>
        <w:separator/>
      </w:r>
    </w:p>
  </w:footnote>
  <w:footnote w:type="continuationSeparator" w:id="0">
    <w:p w14:paraId="28A4F62B" w14:textId="77777777" w:rsidR="00A20F0B" w:rsidRDefault="00A20F0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86281" w14:textId="77777777" w:rsidR="00A20F0B" w:rsidRDefault="00A20F0B">
    <w:pPr>
      <w:pStyle w:val="Header"/>
    </w:pPr>
    <w:r>
      <w:rPr>
        <w:noProof/>
        <w:lang w:bidi="cy-GB"/>
      </w:rPr>
      <w:drawing>
        <wp:anchor distT="0" distB="0" distL="114300" distR="114300" simplePos="0" relativeHeight="251659264" behindDoc="0" locked="0" layoutInCell="1" allowOverlap="1" wp14:anchorId="20C2B65D" wp14:editId="68DABF3C">
          <wp:simplePos x="0" y="0"/>
          <wp:positionH relativeFrom="page">
            <wp:align>right</wp:align>
          </wp:positionH>
          <wp:positionV relativeFrom="paragraph">
            <wp:posOffset>-449583</wp:posOffset>
          </wp:positionV>
          <wp:extent cx="7625081" cy="946147"/>
          <wp:effectExtent l="0" t="0" r="0" b="6353"/>
          <wp:wrapTight wrapText="bothSides">
            <wp:wrapPolygon edited="0">
              <wp:start x="0" y="0"/>
              <wp:lineTo x="0" y="21310"/>
              <wp:lineTo x="21532" y="21310"/>
              <wp:lineTo x="21532" y="0"/>
              <wp:lineTo x="0" y="0"/>
            </wp:wrapPolygon>
          </wp:wrapTight>
          <wp:docPr id="1265580581" name="Picture 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7625081" cy="946147"/>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D41BD"/>
    <w:multiLevelType w:val="hybridMultilevel"/>
    <w:tmpl w:val="7DEC32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BA2C1A"/>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7E1279"/>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AD158B"/>
    <w:multiLevelType w:val="hybridMultilevel"/>
    <w:tmpl w:val="4900D1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1C6EED"/>
    <w:multiLevelType w:val="hybridMultilevel"/>
    <w:tmpl w:val="00087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3F3C72"/>
    <w:multiLevelType w:val="hybridMultilevel"/>
    <w:tmpl w:val="8DDA6A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27260D3"/>
    <w:multiLevelType w:val="hybridMultilevel"/>
    <w:tmpl w:val="88443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0E0E23"/>
    <w:multiLevelType w:val="hybridMultilevel"/>
    <w:tmpl w:val="4FC6CB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033555"/>
    <w:multiLevelType w:val="multilevel"/>
    <w:tmpl w:val="946A34D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659051A"/>
    <w:multiLevelType w:val="multilevel"/>
    <w:tmpl w:val="B856327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7067C10"/>
    <w:multiLevelType w:val="hybridMultilevel"/>
    <w:tmpl w:val="8340D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7752A10"/>
    <w:multiLevelType w:val="hybridMultilevel"/>
    <w:tmpl w:val="C082DD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782C2D"/>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C5822FD"/>
    <w:multiLevelType w:val="hybridMultilevel"/>
    <w:tmpl w:val="FB00B6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F7A42F7"/>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FB179CC"/>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4977A43"/>
    <w:multiLevelType w:val="multilevel"/>
    <w:tmpl w:val="62245F6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7F94111"/>
    <w:multiLevelType w:val="hybridMultilevel"/>
    <w:tmpl w:val="EEA4B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8755C76"/>
    <w:multiLevelType w:val="hybridMultilevel"/>
    <w:tmpl w:val="AB463A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8AB65F8"/>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97B1AD2"/>
    <w:multiLevelType w:val="hybridMultilevel"/>
    <w:tmpl w:val="5BD696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D640380"/>
    <w:multiLevelType w:val="multilevel"/>
    <w:tmpl w:val="473E8D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13F7B52"/>
    <w:multiLevelType w:val="hybridMultilevel"/>
    <w:tmpl w:val="DD62A1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A80788F"/>
    <w:multiLevelType w:val="multilevel"/>
    <w:tmpl w:val="D102C866"/>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3236A4A"/>
    <w:multiLevelType w:val="hybridMultilevel"/>
    <w:tmpl w:val="DDF49B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84007CE"/>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C3A1327"/>
    <w:multiLevelType w:val="hybridMultilevel"/>
    <w:tmpl w:val="F5C2C2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A1108B1"/>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AA36EBF"/>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2105BED"/>
    <w:multiLevelType w:val="hybridMultilevel"/>
    <w:tmpl w:val="6A0CEA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2D71F68"/>
    <w:multiLevelType w:val="hybridMultilevel"/>
    <w:tmpl w:val="28E42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48365A"/>
    <w:multiLevelType w:val="hybridMultilevel"/>
    <w:tmpl w:val="922AC3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8183227"/>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8A30876"/>
    <w:multiLevelType w:val="hybridMultilevel"/>
    <w:tmpl w:val="99DC2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A5165CD"/>
    <w:multiLevelType w:val="hybridMultilevel"/>
    <w:tmpl w:val="47C0F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D010A22"/>
    <w:multiLevelType w:val="hybridMultilevel"/>
    <w:tmpl w:val="C6541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2963D07"/>
    <w:multiLevelType w:val="hybridMultilevel"/>
    <w:tmpl w:val="C5F83D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3D5736A"/>
    <w:multiLevelType w:val="hybridMultilevel"/>
    <w:tmpl w:val="E43C70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651420E"/>
    <w:multiLevelType w:val="hybridMultilevel"/>
    <w:tmpl w:val="8B1E89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79E3DAB"/>
    <w:multiLevelType w:val="multilevel"/>
    <w:tmpl w:val="13AAA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BCB647E"/>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BF23EA2"/>
    <w:multiLevelType w:val="hybridMultilevel"/>
    <w:tmpl w:val="F57AD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2F58E7"/>
    <w:multiLevelType w:val="multilevel"/>
    <w:tmpl w:val="AA0E8D4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7752782">
    <w:abstractNumId w:val="27"/>
  </w:num>
  <w:num w:numId="2" w16cid:durableId="1418014668">
    <w:abstractNumId w:val="37"/>
  </w:num>
  <w:num w:numId="3" w16cid:durableId="1518539747">
    <w:abstractNumId w:val="21"/>
  </w:num>
  <w:num w:numId="4" w16cid:durableId="560945119">
    <w:abstractNumId w:val="5"/>
  </w:num>
  <w:num w:numId="5" w16cid:durableId="1583876280">
    <w:abstractNumId w:val="14"/>
  </w:num>
  <w:num w:numId="6" w16cid:durableId="1456094992">
    <w:abstractNumId w:val="1"/>
  </w:num>
  <w:num w:numId="7" w16cid:durableId="1006592979">
    <w:abstractNumId w:val="32"/>
  </w:num>
  <w:num w:numId="8" w16cid:durableId="1978561455">
    <w:abstractNumId w:val="28"/>
  </w:num>
  <w:num w:numId="9" w16cid:durableId="194588268">
    <w:abstractNumId w:val="12"/>
  </w:num>
  <w:num w:numId="10" w16cid:durableId="64299887">
    <w:abstractNumId w:val="15"/>
  </w:num>
  <w:num w:numId="11" w16cid:durableId="1766269980">
    <w:abstractNumId w:val="40"/>
  </w:num>
  <w:num w:numId="12" w16cid:durableId="1813710671">
    <w:abstractNumId w:val="2"/>
  </w:num>
  <w:num w:numId="13" w16cid:durableId="2092968122">
    <w:abstractNumId w:val="19"/>
  </w:num>
  <w:num w:numId="14" w16cid:durableId="1071737941">
    <w:abstractNumId w:val="25"/>
  </w:num>
  <w:num w:numId="15" w16cid:durableId="1666663802">
    <w:abstractNumId w:val="39"/>
  </w:num>
  <w:num w:numId="16" w16cid:durableId="1017195078">
    <w:abstractNumId w:val="36"/>
  </w:num>
  <w:num w:numId="17" w16cid:durableId="403647697">
    <w:abstractNumId w:val="13"/>
  </w:num>
  <w:num w:numId="18" w16cid:durableId="1641380043">
    <w:abstractNumId w:val="26"/>
  </w:num>
  <w:num w:numId="19" w16cid:durableId="1782457612">
    <w:abstractNumId w:val="16"/>
  </w:num>
  <w:num w:numId="20" w16cid:durableId="2075657399">
    <w:abstractNumId w:val="10"/>
  </w:num>
  <w:num w:numId="21" w16cid:durableId="564529269">
    <w:abstractNumId w:val="6"/>
  </w:num>
  <w:num w:numId="22" w16cid:durableId="2101100875">
    <w:abstractNumId w:val="20"/>
  </w:num>
  <w:num w:numId="23" w16cid:durableId="568078375">
    <w:abstractNumId w:val="0"/>
  </w:num>
  <w:num w:numId="24" w16cid:durableId="968433222">
    <w:abstractNumId w:val="11"/>
  </w:num>
  <w:num w:numId="25" w16cid:durableId="1151992549">
    <w:abstractNumId w:val="17"/>
  </w:num>
  <w:num w:numId="26" w16cid:durableId="2116556780">
    <w:abstractNumId w:val="31"/>
  </w:num>
  <w:num w:numId="27" w16cid:durableId="925455948">
    <w:abstractNumId w:val="33"/>
  </w:num>
  <w:num w:numId="28" w16cid:durableId="1451703389">
    <w:abstractNumId w:val="4"/>
  </w:num>
  <w:num w:numId="29" w16cid:durableId="1408963689">
    <w:abstractNumId w:val="22"/>
  </w:num>
  <w:num w:numId="30" w16cid:durableId="1866862628">
    <w:abstractNumId w:val="9"/>
    <w:lvlOverride w:ilvl="0">
      <w:startOverride w:val="1"/>
    </w:lvlOverride>
  </w:num>
  <w:num w:numId="31" w16cid:durableId="333849120">
    <w:abstractNumId w:val="35"/>
  </w:num>
  <w:num w:numId="32" w16cid:durableId="660501818">
    <w:abstractNumId w:val="3"/>
  </w:num>
  <w:num w:numId="33" w16cid:durableId="482048801">
    <w:abstractNumId w:val="34"/>
  </w:num>
  <w:num w:numId="34" w16cid:durableId="1611472233">
    <w:abstractNumId w:val="38"/>
  </w:num>
  <w:num w:numId="35" w16cid:durableId="2053385815">
    <w:abstractNumId w:val="41"/>
  </w:num>
  <w:num w:numId="36" w16cid:durableId="2097556655">
    <w:abstractNumId w:val="29"/>
  </w:num>
  <w:num w:numId="37" w16cid:durableId="1459954110">
    <w:abstractNumId w:val="8"/>
  </w:num>
  <w:num w:numId="38" w16cid:durableId="799298095">
    <w:abstractNumId w:val="42"/>
  </w:num>
  <w:num w:numId="39" w16cid:durableId="908732586">
    <w:abstractNumId w:val="23"/>
  </w:num>
  <w:num w:numId="40" w16cid:durableId="68699231">
    <w:abstractNumId w:val="24"/>
  </w:num>
  <w:num w:numId="41" w16cid:durableId="1213149794">
    <w:abstractNumId w:val="7"/>
  </w:num>
  <w:num w:numId="42" w16cid:durableId="1964068471">
    <w:abstractNumId w:val="30"/>
  </w:num>
  <w:num w:numId="43" w16cid:durableId="156757285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59BD"/>
    <w:rsid w:val="000B0B84"/>
    <w:rsid w:val="000C765A"/>
    <w:rsid w:val="0011361D"/>
    <w:rsid w:val="001336BC"/>
    <w:rsid w:val="001629C3"/>
    <w:rsid w:val="001B0082"/>
    <w:rsid w:val="001E59E9"/>
    <w:rsid w:val="00200258"/>
    <w:rsid w:val="00225DE0"/>
    <w:rsid w:val="002D27C8"/>
    <w:rsid w:val="00300A4B"/>
    <w:rsid w:val="0032065C"/>
    <w:rsid w:val="00333927"/>
    <w:rsid w:val="00337304"/>
    <w:rsid w:val="00435DA8"/>
    <w:rsid w:val="004A042B"/>
    <w:rsid w:val="004B287E"/>
    <w:rsid w:val="004E2A98"/>
    <w:rsid w:val="00512D2E"/>
    <w:rsid w:val="00515B84"/>
    <w:rsid w:val="0054149F"/>
    <w:rsid w:val="005568E8"/>
    <w:rsid w:val="005613D9"/>
    <w:rsid w:val="00573D94"/>
    <w:rsid w:val="005F45EA"/>
    <w:rsid w:val="00644D05"/>
    <w:rsid w:val="006650A3"/>
    <w:rsid w:val="0066791C"/>
    <w:rsid w:val="00696110"/>
    <w:rsid w:val="006C0679"/>
    <w:rsid w:val="008778A5"/>
    <w:rsid w:val="00891525"/>
    <w:rsid w:val="008A4419"/>
    <w:rsid w:val="008A7750"/>
    <w:rsid w:val="008B0B78"/>
    <w:rsid w:val="008C752E"/>
    <w:rsid w:val="008F7683"/>
    <w:rsid w:val="00926CE1"/>
    <w:rsid w:val="00955463"/>
    <w:rsid w:val="009850F8"/>
    <w:rsid w:val="009D2ECD"/>
    <w:rsid w:val="009E6A0E"/>
    <w:rsid w:val="00A20F0B"/>
    <w:rsid w:val="00A44819"/>
    <w:rsid w:val="00A5101A"/>
    <w:rsid w:val="00A57C6B"/>
    <w:rsid w:val="00A704D2"/>
    <w:rsid w:val="00A71749"/>
    <w:rsid w:val="00A814A3"/>
    <w:rsid w:val="00AA14D9"/>
    <w:rsid w:val="00AD55FB"/>
    <w:rsid w:val="00AE6C20"/>
    <w:rsid w:val="00B222D5"/>
    <w:rsid w:val="00B64071"/>
    <w:rsid w:val="00B77DFD"/>
    <w:rsid w:val="00BA4011"/>
    <w:rsid w:val="00BB3EF2"/>
    <w:rsid w:val="00BC3A74"/>
    <w:rsid w:val="00C238C5"/>
    <w:rsid w:val="00C31B66"/>
    <w:rsid w:val="00C33EA0"/>
    <w:rsid w:val="00C410E0"/>
    <w:rsid w:val="00C559BD"/>
    <w:rsid w:val="00C65035"/>
    <w:rsid w:val="00C8623D"/>
    <w:rsid w:val="00D01D9D"/>
    <w:rsid w:val="00D03C4C"/>
    <w:rsid w:val="00D33335"/>
    <w:rsid w:val="00D44B86"/>
    <w:rsid w:val="00D46D73"/>
    <w:rsid w:val="00DD5E29"/>
    <w:rsid w:val="00DE02E0"/>
    <w:rsid w:val="00E71C40"/>
    <w:rsid w:val="00E720D9"/>
    <w:rsid w:val="00E7502E"/>
    <w:rsid w:val="00E854F2"/>
    <w:rsid w:val="00ED2584"/>
    <w:rsid w:val="00EE1FAB"/>
    <w:rsid w:val="00EE403F"/>
    <w:rsid w:val="00F427C6"/>
    <w:rsid w:val="00F85F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975470"/>
  <w15:docId w15:val="{F2B17D93-C3EF-42D7-9773-4F1E043947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sz w:val="24"/>
        <w:szCs w:val="24"/>
        <w:lang w:val="cy-GB" w:eastAsia="en-US" w:bidi="ar-SA"/>
      </w:rPr>
    </w:rPrDefault>
    <w:pPrDefault>
      <w:pPr>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Heading1">
    <w:name w:val="heading 1"/>
    <w:basedOn w:val="Normal"/>
    <w:next w:val="Normal"/>
    <w:link w:val="Heading1Char"/>
    <w:uiPriority w:val="9"/>
    <w:qFormat/>
    <w:rsid w:val="00D46D73"/>
    <w:pPr>
      <w:keepNext/>
      <w:keepLines/>
      <w:spacing w:before="240"/>
      <w:outlineLvl w:val="0"/>
    </w:pPr>
    <w:rPr>
      <w:rFonts w:asciiTheme="majorHAnsi" w:eastAsiaTheme="majorEastAsia" w:hAnsiTheme="majorHAnsi" w:cstheme="majorBidi"/>
      <w:color w:val="0F476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513"/>
        <w:tab w:val="right" w:pos="9026"/>
      </w:tabs>
    </w:pPr>
  </w:style>
  <w:style w:type="character" w:customStyle="1" w:styleId="HeaderChar">
    <w:name w:val="Header Char"/>
    <w:basedOn w:val="DefaultParagraphFont"/>
  </w:style>
  <w:style w:type="paragraph" w:styleId="Footer">
    <w:name w:val="footer"/>
    <w:basedOn w:val="Normal"/>
    <w:pPr>
      <w:tabs>
        <w:tab w:val="center" w:pos="4513"/>
        <w:tab w:val="right" w:pos="9026"/>
      </w:tabs>
    </w:pPr>
  </w:style>
  <w:style w:type="character" w:customStyle="1" w:styleId="FooterChar">
    <w:name w:val="Footer Char"/>
    <w:basedOn w:val="DefaultParagraphFont"/>
  </w:style>
  <w:style w:type="character" w:styleId="PageNumber">
    <w:name w:val="page number"/>
    <w:basedOn w:val="DefaultParagraphFont"/>
  </w:style>
  <w:style w:type="paragraph" w:customStyle="1" w:styleId="PHWHeading">
    <w:name w:val="PHW Heading"/>
    <w:basedOn w:val="Normal"/>
    <w:pPr>
      <w:widowControl w:val="0"/>
      <w:autoSpaceDE w:val="0"/>
    </w:pPr>
    <w:rPr>
      <w:rFonts w:ascii="Ubuntu" w:eastAsia="Ubuntu-Light" w:hAnsi="Ubuntu" w:cs="Ubuntu-Light"/>
      <w:b/>
      <w:bCs/>
      <w:sz w:val="28"/>
      <w:szCs w:val="28"/>
    </w:rPr>
  </w:style>
  <w:style w:type="paragraph" w:customStyle="1" w:styleId="PHWSubheading">
    <w:name w:val="PHW Subheading"/>
    <w:basedOn w:val="Normal"/>
    <w:qFormat/>
    <w:pPr>
      <w:autoSpaceDE w:val="0"/>
      <w:spacing w:after="240"/>
    </w:pPr>
    <w:rPr>
      <w:rFonts w:ascii="Ubuntu" w:eastAsia="Ubuntu-Light" w:hAnsi="Ubuntu" w:cs="Ubuntu-Light"/>
      <w:sz w:val="28"/>
      <w:szCs w:val="28"/>
    </w:rPr>
  </w:style>
  <w:style w:type="character" w:customStyle="1" w:styleId="PHWHeadingChar">
    <w:name w:val="PHW Heading Char"/>
    <w:basedOn w:val="DefaultParagraphFont"/>
    <w:rPr>
      <w:rFonts w:ascii="Ubuntu" w:eastAsia="Ubuntu-Light" w:hAnsi="Ubuntu" w:cs="Ubuntu-Light"/>
      <w:b/>
      <w:bCs/>
      <w:sz w:val="28"/>
      <w:szCs w:val="28"/>
    </w:rPr>
  </w:style>
  <w:style w:type="character" w:customStyle="1" w:styleId="PHWSubheadingChar">
    <w:name w:val="PHW Subheading Char"/>
    <w:basedOn w:val="DefaultParagraphFont"/>
    <w:rPr>
      <w:rFonts w:ascii="Ubuntu" w:eastAsia="Ubuntu-Light" w:hAnsi="Ubuntu" w:cs="Ubuntu-Light"/>
      <w:sz w:val="28"/>
      <w:szCs w:val="28"/>
    </w:rPr>
  </w:style>
  <w:style w:type="character" w:customStyle="1" w:styleId="Heading1Char">
    <w:name w:val="Heading 1 Char"/>
    <w:basedOn w:val="DefaultParagraphFont"/>
    <w:link w:val="Heading1"/>
    <w:uiPriority w:val="9"/>
    <w:rsid w:val="00D46D73"/>
    <w:rPr>
      <w:rFonts w:asciiTheme="majorHAnsi" w:eastAsiaTheme="majorEastAsia" w:hAnsiTheme="majorHAnsi" w:cstheme="majorBidi"/>
      <w:color w:val="0F4761" w:themeColor="accent1" w:themeShade="BF"/>
      <w:sz w:val="32"/>
      <w:szCs w:val="32"/>
    </w:rPr>
  </w:style>
  <w:style w:type="paragraph" w:styleId="ListParagraph">
    <w:name w:val="List Paragraph"/>
    <w:basedOn w:val="Normal"/>
    <w:uiPriority w:val="34"/>
    <w:qFormat/>
    <w:rsid w:val="00A44819"/>
    <w:pPr>
      <w:ind w:left="720"/>
      <w:contextualSpacing/>
    </w:pPr>
  </w:style>
  <w:style w:type="paragraph" w:styleId="FootnoteText">
    <w:name w:val="footnote text"/>
    <w:basedOn w:val="Normal"/>
    <w:link w:val="FootnoteTextChar"/>
    <w:uiPriority w:val="99"/>
    <w:semiHidden/>
    <w:unhideWhenUsed/>
    <w:rsid w:val="00F85F42"/>
    <w:rPr>
      <w:sz w:val="20"/>
      <w:szCs w:val="20"/>
    </w:rPr>
  </w:style>
  <w:style w:type="character" w:customStyle="1" w:styleId="FootnoteTextChar">
    <w:name w:val="Footnote Text Char"/>
    <w:basedOn w:val="DefaultParagraphFont"/>
    <w:link w:val="FootnoteText"/>
    <w:uiPriority w:val="99"/>
    <w:semiHidden/>
    <w:rsid w:val="00F85F42"/>
    <w:rPr>
      <w:sz w:val="20"/>
      <w:szCs w:val="20"/>
    </w:rPr>
  </w:style>
  <w:style w:type="character" w:styleId="FootnoteReference">
    <w:name w:val="footnote reference"/>
    <w:basedOn w:val="DefaultParagraphFont"/>
    <w:uiPriority w:val="99"/>
    <w:semiHidden/>
    <w:unhideWhenUsed/>
    <w:rsid w:val="00F85F42"/>
    <w:rPr>
      <w:vertAlign w:val="superscript"/>
    </w:rPr>
  </w:style>
  <w:style w:type="character" w:styleId="Hyperlink">
    <w:name w:val="Hyperlink"/>
    <w:basedOn w:val="DefaultParagraphFont"/>
    <w:uiPriority w:val="99"/>
    <w:unhideWhenUsed/>
    <w:rsid w:val="00F85F42"/>
    <w:rPr>
      <w:color w:val="0000FF"/>
      <w:u w:val="single"/>
    </w:rPr>
  </w:style>
  <w:style w:type="paragraph" w:styleId="Caption">
    <w:name w:val="caption"/>
    <w:basedOn w:val="Normal"/>
    <w:next w:val="Normal"/>
    <w:uiPriority w:val="35"/>
    <w:semiHidden/>
    <w:unhideWhenUsed/>
    <w:qFormat/>
    <w:rsid w:val="00F85F42"/>
    <w:pPr>
      <w:spacing w:after="200"/>
    </w:pPr>
    <w:rPr>
      <w:i/>
      <w:iCs/>
      <w:color w:val="0E2841" w:themeColor="text2"/>
      <w:sz w:val="18"/>
      <w:szCs w:val="18"/>
    </w:rPr>
  </w:style>
  <w:style w:type="paragraph" w:styleId="EndnoteText">
    <w:name w:val="endnote text"/>
    <w:basedOn w:val="Normal"/>
    <w:link w:val="EndnoteTextChar"/>
    <w:uiPriority w:val="99"/>
    <w:semiHidden/>
    <w:unhideWhenUsed/>
    <w:rsid w:val="008C752E"/>
    <w:rPr>
      <w:sz w:val="20"/>
      <w:szCs w:val="20"/>
    </w:rPr>
  </w:style>
  <w:style w:type="character" w:customStyle="1" w:styleId="EndnoteTextChar">
    <w:name w:val="Endnote Text Char"/>
    <w:basedOn w:val="DefaultParagraphFont"/>
    <w:link w:val="EndnoteText"/>
    <w:uiPriority w:val="99"/>
    <w:semiHidden/>
    <w:rsid w:val="008C752E"/>
    <w:rPr>
      <w:sz w:val="20"/>
      <w:szCs w:val="20"/>
    </w:rPr>
  </w:style>
  <w:style w:type="character" w:styleId="EndnoteReference">
    <w:name w:val="endnote reference"/>
    <w:basedOn w:val="DefaultParagraphFont"/>
    <w:uiPriority w:val="99"/>
    <w:semiHidden/>
    <w:unhideWhenUsed/>
    <w:rsid w:val="008C752E"/>
    <w:rPr>
      <w:vertAlign w:val="superscript"/>
    </w:rPr>
  </w:style>
  <w:style w:type="character" w:styleId="UnresolvedMention">
    <w:name w:val="Unresolved Mention"/>
    <w:basedOn w:val="DefaultParagraphFont"/>
    <w:uiPriority w:val="99"/>
    <w:semiHidden/>
    <w:unhideWhenUsed/>
    <w:rsid w:val="00D01D9D"/>
    <w:rPr>
      <w:color w:val="605E5C"/>
      <w:shd w:val="clear" w:color="auto" w:fill="E1DFDD"/>
    </w:rPr>
  </w:style>
  <w:style w:type="character" w:styleId="FollowedHyperlink">
    <w:name w:val="FollowedHyperlink"/>
    <w:basedOn w:val="DefaultParagraphFont"/>
    <w:uiPriority w:val="99"/>
    <w:semiHidden/>
    <w:unhideWhenUsed/>
    <w:rsid w:val="0066791C"/>
    <w:rPr>
      <w:color w:val="96607D" w:themeColor="followedHyperlink"/>
      <w:u w:val="single"/>
    </w:rPr>
  </w:style>
  <w:style w:type="paragraph" w:styleId="Revision">
    <w:name w:val="Revision"/>
    <w:hidden/>
    <w:uiPriority w:val="99"/>
    <w:semiHidden/>
    <w:rsid w:val="000C765A"/>
    <w:pPr>
      <w:autoSpaceDN/>
    </w:pPr>
  </w:style>
  <w:style w:type="character" w:styleId="CommentReference">
    <w:name w:val="annotation reference"/>
    <w:basedOn w:val="DefaultParagraphFont"/>
    <w:uiPriority w:val="99"/>
    <w:semiHidden/>
    <w:unhideWhenUsed/>
    <w:rsid w:val="00ED2584"/>
    <w:rPr>
      <w:sz w:val="16"/>
      <w:szCs w:val="16"/>
    </w:rPr>
  </w:style>
  <w:style w:type="paragraph" w:styleId="CommentText">
    <w:name w:val="annotation text"/>
    <w:basedOn w:val="Normal"/>
    <w:link w:val="CommentTextChar"/>
    <w:uiPriority w:val="99"/>
    <w:unhideWhenUsed/>
    <w:rsid w:val="00ED2584"/>
    <w:rPr>
      <w:sz w:val="20"/>
      <w:szCs w:val="20"/>
    </w:rPr>
  </w:style>
  <w:style w:type="character" w:customStyle="1" w:styleId="CommentTextChar">
    <w:name w:val="Comment Text Char"/>
    <w:basedOn w:val="DefaultParagraphFont"/>
    <w:link w:val="CommentText"/>
    <w:uiPriority w:val="99"/>
    <w:rsid w:val="00ED2584"/>
    <w:rPr>
      <w:sz w:val="20"/>
      <w:szCs w:val="20"/>
    </w:rPr>
  </w:style>
  <w:style w:type="paragraph" w:styleId="CommentSubject">
    <w:name w:val="annotation subject"/>
    <w:basedOn w:val="CommentText"/>
    <w:next w:val="CommentText"/>
    <w:link w:val="CommentSubjectChar"/>
    <w:uiPriority w:val="99"/>
    <w:semiHidden/>
    <w:unhideWhenUsed/>
    <w:rsid w:val="00ED2584"/>
    <w:rPr>
      <w:b/>
      <w:bCs/>
    </w:rPr>
  </w:style>
  <w:style w:type="character" w:customStyle="1" w:styleId="CommentSubjectChar">
    <w:name w:val="Comment Subject Char"/>
    <w:basedOn w:val="CommentTextChar"/>
    <w:link w:val="CommentSubject"/>
    <w:uiPriority w:val="99"/>
    <w:semiHidden/>
    <w:rsid w:val="00ED258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7486562">
      <w:bodyDiv w:val="1"/>
      <w:marLeft w:val="0"/>
      <w:marRight w:val="0"/>
      <w:marTop w:val="0"/>
      <w:marBottom w:val="0"/>
      <w:divBdr>
        <w:top w:val="none" w:sz="0" w:space="0" w:color="auto"/>
        <w:left w:val="none" w:sz="0" w:space="0" w:color="auto"/>
        <w:bottom w:val="none" w:sz="0" w:space="0" w:color="auto"/>
        <w:right w:val="none" w:sz="0" w:space="0" w:color="auto"/>
      </w:divBdr>
    </w:div>
    <w:div w:id="727261969">
      <w:bodyDiv w:val="1"/>
      <w:marLeft w:val="0"/>
      <w:marRight w:val="0"/>
      <w:marTop w:val="0"/>
      <w:marBottom w:val="0"/>
      <w:divBdr>
        <w:top w:val="none" w:sz="0" w:space="0" w:color="auto"/>
        <w:left w:val="none" w:sz="0" w:space="0" w:color="auto"/>
        <w:bottom w:val="none" w:sz="0" w:space="0" w:color="auto"/>
        <w:right w:val="none" w:sz="0" w:space="0" w:color="auto"/>
      </w:divBdr>
    </w:div>
    <w:div w:id="766851441">
      <w:bodyDiv w:val="1"/>
      <w:marLeft w:val="0"/>
      <w:marRight w:val="0"/>
      <w:marTop w:val="0"/>
      <w:marBottom w:val="0"/>
      <w:divBdr>
        <w:top w:val="none" w:sz="0" w:space="0" w:color="auto"/>
        <w:left w:val="none" w:sz="0" w:space="0" w:color="auto"/>
        <w:bottom w:val="none" w:sz="0" w:space="0" w:color="auto"/>
        <w:right w:val="none" w:sz="0" w:space="0" w:color="auto"/>
      </w:divBdr>
    </w:div>
    <w:div w:id="21180208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0f48412d-ddfc-4aa8-a215-3f71bcac9f89">
      <Terms xmlns="http://schemas.microsoft.com/office/infopath/2007/PartnerControls"/>
    </lcf76f155ced4ddcb4097134ff3c332f>
    <TaxCatchAll xmlns="b13e4bc7-c5cb-421c-81ff-b3dfe25311ab"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F2EFC7F43D285342AA647AB5E0A8A69C" ma:contentTypeVersion="17" ma:contentTypeDescription="Create a new document." ma:contentTypeScope="" ma:versionID="9c9eaa4d26eae4bcd194f07a8eb59ed5">
  <xsd:schema xmlns:xsd="http://www.w3.org/2001/XMLSchema" xmlns:xs="http://www.w3.org/2001/XMLSchema" xmlns:p="http://schemas.microsoft.com/office/2006/metadata/properties" xmlns:ns1="http://schemas.microsoft.com/sharepoint/v3" xmlns:ns2="0f48412d-ddfc-4aa8-a215-3f71bcac9f89" xmlns:ns3="b13e4bc7-c5cb-421c-81ff-b3dfe25311ab" targetNamespace="http://schemas.microsoft.com/office/2006/metadata/properties" ma:root="true" ma:fieldsID="0c0af007b96030432c3e0c10dcaff33f" ns1:_="" ns2:_="" ns3:_="">
    <xsd:import namespace="http://schemas.microsoft.com/sharepoint/v3"/>
    <xsd:import namespace="0f48412d-ddfc-4aa8-a215-3f71bcac9f89"/>
    <xsd:import namespace="b13e4bc7-c5cb-421c-81ff-b3dfe25311a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ObjectDetectorVersions"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f48412d-ddfc-4aa8-a215-3f71bcac9f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13e4bc7-c5cb-421c-81ff-b3dfe25311ab"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6fe223f7-3ba2-4292-89c5-a4d0c9ee5158}" ma:internalName="TaxCatchAll" ma:showField="CatchAllData" ma:web="b13e4bc7-c5cb-421c-81ff-b3dfe25311a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BFEB15B-2696-4B55-8ABB-30A005AF1E77}">
  <ds:schemaRefs>
    <ds:schemaRef ds:uri="http://schemas.openxmlformats.org/officeDocument/2006/bibliography"/>
  </ds:schemaRefs>
</ds:datastoreItem>
</file>

<file path=customXml/itemProps2.xml><?xml version="1.0" encoding="utf-8"?>
<ds:datastoreItem xmlns:ds="http://schemas.openxmlformats.org/officeDocument/2006/customXml" ds:itemID="{2BBFE9B5-E2CD-4E8D-8FEE-F8C10EDF9A80}">
  <ds:schemaRefs>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microsoft.com/sharepoint/v3"/>
    <ds:schemaRef ds:uri="http://purl.org/dc/terms/"/>
    <ds:schemaRef ds:uri="b13e4bc7-c5cb-421c-81ff-b3dfe25311ab"/>
    <ds:schemaRef ds:uri="http://schemas.openxmlformats.org/package/2006/metadata/core-properties"/>
    <ds:schemaRef ds:uri="0f48412d-ddfc-4aa8-a215-3f71bcac9f89"/>
    <ds:schemaRef ds:uri="http://www.w3.org/XML/1998/namespace"/>
    <ds:schemaRef ds:uri="http://purl.org/dc/dcmitype/"/>
  </ds:schemaRefs>
</ds:datastoreItem>
</file>

<file path=customXml/itemProps3.xml><?xml version="1.0" encoding="utf-8"?>
<ds:datastoreItem xmlns:ds="http://schemas.openxmlformats.org/officeDocument/2006/customXml" ds:itemID="{068E5896-4863-4D2A-A6EF-2D12BB2B5F97}">
  <ds:schemaRefs>
    <ds:schemaRef ds:uri="http://schemas.microsoft.com/sharepoint/v3/contenttype/forms"/>
  </ds:schemaRefs>
</ds:datastoreItem>
</file>

<file path=customXml/itemProps4.xml><?xml version="1.0" encoding="utf-8"?>
<ds:datastoreItem xmlns:ds="http://schemas.openxmlformats.org/officeDocument/2006/customXml" ds:itemID="{A9E3C5E3-AE14-4C17-A0F3-74D43E0EE5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f48412d-ddfc-4aa8-a215-3f71bcac9f89"/>
    <ds:schemaRef ds:uri="b13e4bc7-c5cb-421c-81ff-b3dfe25311a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885</Words>
  <Characters>5049</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5923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 Mark</dc:creator>
  <dc:description/>
  <cp:lastModifiedBy>Meryl Roberts (NWSSP - People &amp; OD)</cp:lastModifiedBy>
  <cp:revision>2</cp:revision>
  <dcterms:created xsi:type="dcterms:W3CDTF">2025-12-10T13:07:00Z</dcterms:created>
  <dcterms:modified xsi:type="dcterms:W3CDTF">2025-12-10T13:07:00Z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0x010100F2EFC7F43D285342AA647AB5E0A8A69C</vt:lpwstr>
  </property>
  <property fmtid="{D5CDD505-2E9C-101B-9397-08002B2CF9AE}" pid="3" name="MediaServiceImageTags">
    <vt:lpwstr/>
  </property>
</Properties>
</file>