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5F4A2AF" w14:textId="77777777" w:rsidR="00615E7B" w:rsidRDefault="00615E7B" w:rsidP="00253FDE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</w:pPr>
    </w:p>
    <w:p w14:paraId="010479CD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color w:val="0F4761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Matrics 5.3: Rheoli Argyfyngau</w:t>
      </w:r>
    </w:p>
    <w:p w14:paraId="23C14E5E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Theme="minorEastAsia" w:hAnsi="Arial" w:cs="Arial"/>
          <w:sz w:val="22"/>
          <w:szCs w:val="22"/>
        </w:rPr>
        <w:t> </w:t>
      </w:r>
      <w:r w:rsidRPr="00615E7B">
        <w:rPr>
          <w:rStyle w:val="eop"/>
          <w:rFonts w:ascii="Arial" w:eastAsiaTheme="minorEastAsia" w:hAnsi="Arial" w:cs="Arial"/>
          <w:sz w:val="22"/>
          <w:szCs w:val="22"/>
        </w:rPr>
        <w:t> </w:t>
      </w:r>
    </w:p>
    <w:p w14:paraId="49E83C06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color w:val="0F4761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Cwmpas   </w:t>
      </w:r>
    </w:p>
    <w:p w14:paraId="6D538948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color w:val="0F4761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yn y matrics hwn? </w:t>
      </w:r>
    </w:p>
    <w:p w14:paraId="38C6823F" w14:textId="77777777" w:rsidR="00B82800" w:rsidRPr="00615E7B" w:rsidRDefault="00C45E00" w:rsidP="00253FDE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Anaffylacsis </w:t>
      </w:r>
    </w:p>
    <w:p w14:paraId="327F84BA" w14:textId="77777777" w:rsidR="00866E6F" w:rsidRPr="00615E7B" w:rsidRDefault="00C45E00" w:rsidP="00253FDE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>Dadebru</w:t>
      </w:r>
    </w:p>
    <w:p w14:paraId="6113A53E" w14:textId="77777777" w:rsidR="00866E6F" w:rsidRPr="00615E7B" w:rsidRDefault="00C45E00" w:rsidP="00253FDE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>Cyffuriau a Dyfeisiau Brys</w:t>
      </w:r>
    </w:p>
    <w:p w14:paraId="49B714EA" w14:textId="77777777" w:rsidR="00866E6F" w:rsidRPr="00615E7B" w:rsidRDefault="00C45E00" w:rsidP="00253FDE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>Delio gydag Oedi gydag Ambiwlansiau</w:t>
      </w:r>
    </w:p>
    <w:p w14:paraId="0FAA233C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color w:val="0F4761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ddim yn y matrics hwn? </w:t>
      </w:r>
    </w:p>
    <w:p w14:paraId="0D16808E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>[Mae'r adran hon wedi'i gadael yn wag yn fwriadol]</w:t>
      </w:r>
    </w:p>
    <w:p w14:paraId="334E6D33" w14:textId="77777777" w:rsidR="005F5AF9" w:rsidRPr="00615E7B" w:rsidRDefault="005F5AF9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</w:p>
    <w:p w14:paraId="62C01E68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color w:val="0F4761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Cwestiynau Allweddol i'w hystyried ar gyfer y Matrics hwn. </w:t>
      </w:r>
    </w:p>
    <w:p w14:paraId="7F5B76A9" w14:textId="77777777" w:rsidR="00B82800" w:rsidRPr="00615E7B" w:rsidRDefault="00C45E00" w:rsidP="00253FDE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A ellir rhoi sicrwydd bod cyffuriau a reolir yn cael eu cadw'n ddiogel yn y practis ac y rhoddir cyfrif llawn amdanynt? </w:t>
      </w:r>
    </w:p>
    <w:p w14:paraId="72E42D66" w14:textId="77777777" w:rsidR="00866E6F" w:rsidRPr="00615E7B" w:rsidRDefault="00C45E00" w:rsidP="00253FDE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Os bydd anaffylacsis yn digwydd yn y feddygfa, a ellir darparu tystiolaeth y byddai cyffuriau priodol ar gael yn rhwydd ac y byddai'r holl staff perthnasol yn ymwybodol o’r ffordd i gael gafael ar y cyffuriau a'r offer sydd eu hangen, ac yn cael y wybodaeth ddiweddaraf am reoli anaffylacsis? </w:t>
      </w:r>
    </w:p>
    <w:p w14:paraId="36AE9392" w14:textId="77777777" w:rsidR="00866E6F" w:rsidRPr="00615E7B" w:rsidRDefault="00C45E00" w:rsidP="00253FDE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A ellir rhoi sicrwydd y byddai staff perthnasol yn cael y wybodaeth ddiweddaraf am reoli MI acíwt mewn practis cyffredinol? </w:t>
      </w:r>
    </w:p>
    <w:p w14:paraId="62602912" w14:textId="77777777" w:rsidR="00150B60" w:rsidRPr="00615E7B" w:rsidRDefault="00C45E00" w:rsidP="00253FDE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A ellir cadarnhau bod y diffibriliwr yn addas at y diben a bod yr holl staff yn gwybod ble mae wedi'i leoli? </w:t>
      </w:r>
    </w:p>
    <w:p w14:paraId="1E1479FF" w14:textId="77777777" w:rsidR="00866E6F" w:rsidRPr="00615E7B" w:rsidRDefault="00C45E00" w:rsidP="00253FDE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Faint o staff sydd wedi cael hyfforddiant priodol mewn Cymorth Bywyd, CPR, defnyddio diffibriliwr? </w:t>
      </w:r>
    </w:p>
    <w:p w14:paraId="1298F90A" w14:textId="77777777" w:rsidR="3EC32FE3" w:rsidRPr="00615E7B" w:rsidRDefault="00C45E00" w:rsidP="00253FDE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>A oes gan y practis bolisi yn nodi pwy sy'n gyfrifol am wirio dyddiadau dod i ben cyffuriau brys, padiau diffibriliwr ac adnewyddu'r stoc.</w:t>
      </w:r>
    </w:p>
    <w:p w14:paraId="1196C077" w14:textId="77777777" w:rsidR="26587D65" w:rsidRPr="00615E7B" w:rsidRDefault="00C45E00" w:rsidP="00253FDE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>A yw tîm y practis wedi cytuno ar broses ar gyfer rheoli cleifion ar y safle sy'n aros i ambiwlans brys gyrraedd?</w:t>
      </w:r>
    </w:p>
    <w:p w14:paraId="5783A553" w14:textId="1511CB79" w:rsidR="00B82800" w:rsidRPr="00615E7B" w:rsidRDefault="00B828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</w:p>
    <w:p w14:paraId="706A360B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color w:val="0F4761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Hunanasesiad ar lefel 1 ar gyfer y matrics hwn </w:t>
      </w: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615E7B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 </w:t>
      </w:r>
    </w:p>
    <w:p w14:paraId="35A83C7B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Mae Lefel 1 pob matrics yn darllen fel a ganlyn: - </w:t>
      </w: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  <w:t xml:space="preserve"> </w:t>
      </w:r>
    </w:p>
    <w:p w14:paraId="12251786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eop"/>
          <w:rFonts w:ascii="Arial" w:eastAsiaTheme="minorEastAsia" w:hAnsi="Arial" w:cs="Arial"/>
          <w:sz w:val="22"/>
          <w:szCs w:val="22"/>
        </w:rPr>
        <w:t> </w:t>
      </w:r>
    </w:p>
    <w:p w14:paraId="3404252E" w14:textId="77777777" w:rsidR="005F5AF9" w:rsidRPr="00615E7B" w:rsidRDefault="00C45E00" w:rsidP="005F5AF9">
      <w:pPr>
        <w:jc w:val="both"/>
        <w:rPr>
          <w:rFonts w:ascii="Arial" w:hAnsi="Arial" w:cs="Arial"/>
        </w:rPr>
      </w:pPr>
      <w:bookmarkStart w:id="0" w:name="_Hlk161925603"/>
      <w:r w:rsidRPr="00615E7B">
        <w:rPr>
          <w:rFonts w:ascii="Arial" w:eastAsia="Arial" w:hAnsi="Arial" w:cs="Arial"/>
          <w:b/>
          <w:bCs/>
          <w:lang w:val="cy-GB"/>
        </w:rPr>
        <w:t>Lefel 1:  Dim sicrwydd. Ni all y Practis ddangos</w:t>
      </w:r>
      <w:r w:rsidRPr="00615E7B">
        <w:rPr>
          <w:rFonts w:ascii="Arial" w:eastAsia="Arial" w:hAnsi="Arial" w:cs="Arial"/>
          <w:lang w:val="cy-GB"/>
        </w:rPr>
        <w:t xml:space="preserve"> bod y Practis wedi cyflawni unrhyw un o'r lefelau eraill, ond mae'r Practis yn gweithio tuag ato.</w:t>
      </w:r>
    </w:p>
    <w:p w14:paraId="34663385" w14:textId="77777777" w:rsidR="00615E7B" w:rsidRDefault="00C45E00" w:rsidP="00615E7B">
      <w:pPr>
        <w:jc w:val="both"/>
        <w:rPr>
          <w:rStyle w:val="normaltextrun"/>
          <w:rFonts w:ascii="Arial" w:eastAsia="Arial" w:hAnsi="Arial" w:cs="Arial"/>
          <w:color w:val="000000"/>
          <w:kern w:val="0"/>
          <w:lang w:val="cy-GB" w:eastAsia="en-GB"/>
        </w:rPr>
      </w:pPr>
      <w:r w:rsidRPr="00615E7B">
        <w:rPr>
          <w:rFonts w:ascii="Arial" w:hAnsi="Arial" w:cs="Arial"/>
          <w:noProof/>
        </w:rPr>
        <w:drawing>
          <wp:inline distT="0" distB="0" distL="0" distR="0" wp14:anchorId="5A091DFB" wp14:editId="6706D727">
            <wp:extent cx="1112734" cy="952500"/>
            <wp:effectExtent l="0" t="0" r="0" b="0"/>
            <wp:docPr id="31" name="Picture 30" descr="A black battery ico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BA7AD2A-C0A4-2C3B-7881-8138B53107D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0" descr="A black battery icon&#10;&#10;Description automatically generated">
                      <a:extLst>
                        <a:ext uri="{FF2B5EF4-FFF2-40B4-BE49-F238E27FC236}">
                          <a16:creationId xmlns:a16="http://schemas.microsoft.com/office/drawing/2014/main" id="{2BA7AD2A-C0A4-2C3B-7881-8138B53107D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113400" cy="953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5F4DDA54" w14:textId="221FAE16" w:rsidR="00B82800" w:rsidRPr="00615E7B" w:rsidRDefault="00C45E00" w:rsidP="00615E7B">
      <w:pPr>
        <w:jc w:val="both"/>
        <w:rPr>
          <w:rFonts w:ascii="Arial" w:hAnsi="Arial" w:cs="Arial"/>
        </w:rPr>
      </w:pPr>
      <w:r w:rsidRPr="00615E7B">
        <w:rPr>
          <w:rStyle w:val="normaltextrun"/>
          <w:rFonts w:ascii="Arial" w:eastAsia="Arial" w:hAnsi="Arial" w:cs="Arial"/>
          <w:color w:val="000000"/>
          <w:kern w:val="0"/>
          <w:lang w:val="cy-GB" w:eastAsia="en-GB"/>
        </w:rPr>
        <w:t>Sylwch fod geiriad y lefel hon yn parhau'n uchelgeisiol. Dewiswch y lefel hon os nad ydych yn gallu bodloni'r meini prawf ar gyfer lefel 2.  </w:t>
      </w:r>
    </w:p>
    <w:p w14:paraId="48BDA0DB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eop"/>
          <w:rFonts w:ascii="Arial" w:eastAsiaTheme="minorEastAsia" w:hAnsi="Arial" w:cs="Arial"/>
          <w:sz w:val="22"/>
          <w:szCs w:val="22"/>
        </w:rPr>
        <w:t> </w:t>
      </w:r>
    </w:p>
    <w:p w14:paraId="2DD0D152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color w:val="0F4761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2 ar gyfer y matrics hwn?  </w:t>
      </w:r>
    </w:p>
    <w:p w14:paraId="3EFAEF83" w14:textId="77777777" w:rsidR="00B82800" w:rsidRPr="00615E7B" w:rsidRDefault="00C45E00" w:rsidP="00253FDE">
      <w:pPr>
        <w:pStyle w:val="paragraph"/>
        <w:spacing w:before="0" w:beforeAutospacing="0" w:after="0" w:afterAutospacing="0"/>
        <w:ind w:left="5760" w:firstLine="72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eop"/>
          <w:rFonts w:ascii="Arial" w:eastAsiaTheme="minorEastAsia" w:hAnsi="Arial" w:cs="Arial"/>
          <w:sz w:val="22"/>
          <w:szCs w:val="22"/>
        </w:rPr>
        <w:t> </w:t>
      </w:r>
    </w:p>
    <w:p w14:paraId="3BC33B53" w14:textId="77777777" w:rsidR="005F5AF9" w:rsidRPr="00615E7B" w:rsidRDefault="00C45E00" w:rsidP="005F5AF9">
      <w:pPr>
        <w:jc w:val="both"/>
        <w:rPr>
          <w:rFonts w:ascii="Arial" w:hAnsi="Arial" w:cs="Arial"/>
        </w:rPr>
      </w:pPr>
      <w:bookmarkStart w:id="1" w:name="_Hlk161925583"/>
      <w:bookmarkStart w:id="2" w:name="_Hlk161926168"/>
      <w:r w:rsidRPr="00615E7B">
        <w:rPr>
          <w:rFonts w:ascii="Arial" w:eastAsia="Arial" w:hAnsi="Arial" w:cs="Arial"/>
          <w:b/>
          <w:bCs/>
          <w:lang w:val="cy-GB"/>
        </w:rPr>
        <w:t>Lefel 2:</w:t>
      </w:r>
      <w:r w:rsidRPr="00615E7B">
        <w:rPr>
          <w:rFonts w:ascii="Arial" w:eastAsia="Arial" w:hAnsi="Arial" w:cs="Arial"/>
          <w:lang w:val="cy-GB"/>
        </w:rPr>
        <w:t xml:space="preserve"> </w:t>
      </w:r>
      <w:r w:rsidRPr="00615E7B">
        <w:rPr>
          <w:rFonts w:ascii="Arial" w:eastAsia="Arial" w:hAnsi="Arial" w:cs="Arial"/>
          <w:b/>
          <w:bCs/>
          <w:lang w:val="cy-GB"/>
        </w:rPr>
        <w:t>Sicrwydd Cyfyngedig.</w:t>
      </w:r>
      <w:r w:rsidRPr="00615E7B">
        <w:rPr>
          <w:rFonts w:ascii="Arial" w:eastAsia="Arial" w:hAnsi="Arial" w:cs="Arial"/>
          <w:lang w:val="cy-GB"/>
        </w:rPr>
        <w:t xml:space="preserve"> Gall y Practis ddangos </w:t>
      </w:r>
      <w:r w:rsidRPr="00615E7B">
        <w:rPr>
          <w:rFonts w:ascii="Arial" w:eastAsia="Arial" w:hAnsi="Arial" w:cs="Arial"/>
          <w:b/>
          <w:bCs/>
          <w:lang w:val="cy-GB"/>
        </w:rPr>
        <w:t xml:space="preserve">rhai elfennau </w:t>
      </w:r>
      <w:r w:rsidRPr="00615E7B">
        <w:rPr>
          <w:rFonts w:ascii="Arial" w:eastAsia="Arial" w:hAnsi="Arial" w:cs="Arial"/>
          <w:lang w:val="cy-GB"/>
        </w:rPr>
        <w:t>o broses (e.e. fframwaith, rhestr wirio, polisi neu brotocol, hyfforddiant staff, cynllun, mesurau, arweinydd practis a enwir ar gyfer y prosiect), ond nid yw’r Practis wedi cwblhau cylch eto.</w:t>
      </w:r>
    </w:p>
    <w:bookmarkEnd w:id="1"/>
    <w:p w14:paraId="4BC7A49C" w14:textId="77777777" w:rsidR="00B82800" w:rsidRPr="00615E7B" w:rsidRDefault="00C45E00" w:rsidP="005F5AF9">
      <w:pPr>
        <w:jc w:val="both"/>
        <w:rPr>
          <w:rFonts w:ascii="Arial" w:hAnsi="Arial" w:cs="Arial"/>
        </w:rPr>
      </w:pPr>
      <w:r w:rsidRPr="00615E7B">
        <w:rPr>
          <w:rFonts w:ascii="Arial" w:hAnsi="Arial" w:cs="Arial"/>
          <w:noProof/>
        </w:rPr>
        <w:lastRenderedPageBreak/>
        <w:drawing>
          <wp:inline distT="0" distB="0" distL="0" distR="0" wp14:anchorId="0D048529" wp14:editId="017524BB">
            <wp:extent cx="5727700" cy="1041400"/>
            <wp:effectExtent l="0" t="0" r="6350" b="6350"/>
            <wp:docPr id="29" name="Picture 28" descr="A black and white image of a wrench and a screwdriver with Wanamaker's in the background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FC905952-ACC5-659E-E8CE-BA9BE1F0837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8" descr="A black and white image of a wrench and a screwdriver with Wanamaker's in the background&#10;&#10;Description automatically generated">
                      <a:extLst>
                        <a:ext uri="{FF2B5EF4-FFF2-40B4-BE49-F238E27FC236}">
                          <a16:creationId xmlns:a16="http://schemas.microsoft.com/office/drawing/2014/main" id="{FC905952-ACC5-659E-E8CE-BA9BE1F0837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104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2"/>
    </w:p>
    <w:p w14:paraId="4502DD1F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Enghreifftiau</w:t>
      </w:r>
      <w:r w:rsidRPr="00615E7B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y gallai bodloni hunanasesiad lefel 2 eu cynnwys:  </w:t>
      </w:r>
    </w:p>
    <w:p w14:paraId="19E9D00C" w14:textId="77777777" w:rsidR="008E1269" w:rsidRPr="00615E7B" w:rsidRDefault="00C45E00" w:rsidP="005F5AF9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b/>
          <w:bCs/>
          <w:i/>
          <w:iCs/>
          <w:sz w:val="22"/>
          <w:szCs w:val="22"/>
        </w:rPr>
      </w:pPr>
      <w:r w:rsidRPr="00615E7B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Anaffylacsis –</w:t>
      </w: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cadarnhau bod yr holl feddyginiaeth a'r offer angenrheidiol i ddelio ag anaffylacsis yn yr ystafell driniaeth a bod gwiriadau cyfnodol yn cael eu gwneud i sicrhau bod popeth o fewn ei ddyddiad dod i ben. Fodd bynnag, er y credir ei fod yn debygol y dylai staff clinigol fod yn gymwys gan eu bod i gyd wedi cael arfarniadau yn ddiweddar, ni ellir </w:t>
      </w:r>
      <w:r w:rsidRPr="00615E7B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cadarnhau</w:t>
      </w: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 bod pob aelod perthnasol o staff wedi cael eu hyfforddi i adnabod a rheoli anaffylacsis (o fewn cwmpas eu hymarfer). </w:t>
      </w:r>
    </w:p>
    <w:p w14:paraId="39DF1169" w14:textId="77777777" w:rsidR="008E1269" w:rsidRPr="00615E7B" w:rsidRDefault="00C45E00" w:rsidP="005F5AF9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b/>
          <w:bCs/>
          <w:i/>
          <w:iCs/>
          <w:sz w:val="22"/>
          <w:szCs w:val="22"/>
        </w:rPr>
      </w:pPr>
      <w:r w:rsidRPr="00615E7B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Dadebru –</w:t>
      </w: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 cael diffibriliwr sydd wedi'i leoli yn Ystafell Driniaeth 1 ac sydd â dogfennau sy'n caniatáu cadarnhad bod hyn yn cael ei wirio'n rheolaidd - ond nad oes dogfennau o unrhyw ddiweddariadau gyda'r tîm ar ei ddefnydd. </w:t>
      </w:r>
    </w:p>
    <w:p w14:paraId="3DABB3B3" w14:textId="77777777" w:rsidR="008E1269" w:rsidRPr="00615E7B" w:rsidRDefault="00C45E00" w:rsidP="005F5AF9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b/>
          <w:bCs/>
          <w:i/>
          <w:iCs/>
          <w:sz w:val="22"/>
          <w:szCs w:val="22"/>
        </w:rPr>
      </w:pPr>
      <w:r w:rsidRPr="00615E7B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Cyffuriau a Dyfeisiau Brys – </w:t>
      </w: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 bod â system ar gyfer sicrhau bod gan y practis stoc briodol o feddyginiaethau y gallai fod ei hangen ar gyfer defnydd brys – yn y practis a, chan ei fod yn bractis gwledig, ymhell o ysbyty cyffredinol ardal, mewn bag argyfwng meddyg. Gall hefyd gofnodi bod y stociau hyn yn cael eu diweddaru'n rheolaidd gyda dyddiadau dod i ben sy'n cael eu gwirio. Fodd bynnag, nid yw'n gallu cadarnhau bod yr ystod o feddyginiaeth yn unol â'r canllawiau cyfredol. </w:t>
      </w:r>
    </w:p>
    <w:p w14:paraId="7F19A999" w14:textId="77777777" w:rsidR="00B82800" w:rsidRPr="00615E7B" w:rsidRDefault="00C45E00" w:rsidP="005F5AF9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Delio gydag Oedi gydag Ambiwlansiau</w:t>
      </w: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 - Mae'r meddyg teulu yn ysgrifennu yn y cofnod clinigol yr hyn y gofynnon nhw i'r derbynnydd a nyrs y practis ei wneud a'r hyn atebodd Ymddiriedolaeth Gwasanaethau Ambiwlans Cymru am oedi gydag ambiwlansiau, ond does fawr mwy na hyn a dim rhannu dysgu wedyn i drafod beth, os rhywbeth, y gellid bod wedi'i wneud yn wahanol.</w:t>
      </w:r>
    </w:p>
    <w:p w14:paraId="168C4F0A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eop"/>
          <w:rFonts w:ascii="Arial" w:eastAsiaTheme="minorEastAsia" w:hAnsi="Arial" w:cs="Arial"/>
          <w:color w:val="000000" w:themeColor="text1"/>
          <w:sz w:val="22"/>
          <w:szCs w:val="22"/>
        </w:rPr>
        <w:t> </w:t>
      </w:r>
    </w:p>
    <w:p w14:paraId="1FC1013C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Gallai dogfennau i gefnogi enghreifftiau o'r fath gynnwys dogfennu DDdAau, newidiadau i oruchwyliaeth, cofnodion sesiynau dysgu, ac ati. </w:t>
      </w:r>
    </w:p>
    <w:p w14:paraId="4A592307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eop"/>
          <w:rFonts w:ascii="Arial" w:eastAsiaTheme="minorEastAsia" w:hAnsi="Arial" w:cs="Arial"/>
          <w:color w:val="000000" w:themeColor="text1"/>
          <w:sz w:val="22"/>
          <w:szCs w:val="22"/>
        </w:rPr>
        <w:t> </w:t>
      </w:r>
    </w:p>
    <w:p w14:paraId="58A1A147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DS:  </w:t>
      </w:r>
      <w:r w:rsidRPr="00615E7B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Nid</w:t>
      </w:r>
      <w:r w:rsidRPr="00615E7B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yw hunanasesiad Lefel 2 yn gofyn bod </w:t>
      </w:r>
      <w:r w:rsidRPr="00615E7B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pob un</w:t>
      </w:r>
      <w:r w:rsidRPr="00615E7B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o'r pynciau a restrir uchod o dan </w:t>
      </w:r>
      <w:r w:rsidRPr="00615E7B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Cwmpas</w:t>
      </w:r>
      <w:r w:rsidRPr="00615E7B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, na'r dogfennau/elfennau a nodir uchod o dan </w:t>
      </w:r>
      <w:r w:rsidRPr="00615E7B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enghreifftiau</w:t>
      </w:r>
      <w:r w:rsidRPr="00615E7B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, wedi cael sylw llawn. Mater i'r practis yw ystyried pa mor gynhwysfawr i fynd i'r afael â'r rhain ar gyfer lefelau aeddfedrwydd uwch hunanasesiadau.  </w:t>
      </w:r>
    </w:p>
    <w:p w14:paraId="4BB5038C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eop"/>
          <w:rFonts w:ascii="Arial" w:eastAsiaTheme="minorEastAsia" w:hAnsi="Arial" w:cs="Arial"/>
          <w:color w:val="000000" w:themeColor="text1"/>
          <w:sz w:val="22"/>
          <w:szCs w:val="22"/>
        </w:rPr>
        <w:t> </w:t>
      </w:r>
    </w:p>
    <w:p w14:paraId="4F90290F" w14:textId="168A4502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3 ar gyfer y matrics hwn?   </w:t>
      </w:r>
    </w:p>
    <w:p w14:paraId="6883F8E4" w14:textId="77777777" w:rsidR="00B82800" w:rsidRPr="00615E7B" w:rsidRDefault="00C45E00" w:rsidP="00253FDE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eop"/>
          <w:rFonts w:ascii="Arial" w:eastAsiaTheme="minorEastAsia" w:hAnsi="Arial" w:cs="Arial"/>
          <w:color w:val="000000" w:themeColor="text1"/>
          <w:sz w:val="22"/>
          <w:szCs w:val="22"/>
        </w:rPr>
        <w:t> </w:t>
      </w:r>
    </w:p>
    <w:p w14:paraId="29F037DE" w14:textId="77777777" w:rsidR="005F5AF9" w:rsidRPr="00615E7B" w:rsidRDefault="00C45E00" w:rsidP="005F5AF9">
      <w:pPr>
        <w:jc w:val="both"/>
        <w:rPr>
          <w:rFonts w:ascii="Arial" w:hAnsi="Arial" w:cs="Arial"/>
        </w:rPr>
      </w:pPr>
      <w:bookmarkStart w:id="3" w:name="_Hlk161928353"/>
      <w:bookmarkStart w:id="4" w:name="_Hlk161925622"/>
      <w:bookmarkStart w:id="5" w:name="_Hlk161928604"/>
      <w:r w:rsidRPr="00615E7B">
        <w:rPr>
          <w:rFonts w:ascii="Arial" w:eastAsia="Arial" w:hAnsi="Arial" w:cs="Arial"/>
          <w:b/>
          <w:bCs/>
          <w:lang w:val="cy-GB"/>
        </w:rPr>
        <w:t>Lefel 3:</w:t>
      </w:r>
      <w:r w:rsidRPr="00615E7B">
        <w:rPr>
          <w:rFonts w:ascii="Arial" w:eastAsia="Arial" w:hAnsi="Arial" w:cs="Arial"/>
          <w:lang w:val="cy-GB"/>
        </w:rPr>
        <w:t xml:space="preserve"> </w:t>
      </w:r>
      <w:r w:rsidRPr="00615E7B">
        <w:rPr>
          <w:rFonts w:ascii="Arial" w:eastAsia="Arial" w:hAnsi="Arial" w:cs="Arial"/>
          <w:b/>
          <w:bCs/>
          <w:lang w:val="cy-GB"/>
        </w:rPr>
        <w:t>Sicrwydd Rhesymol.</w:t>
      </w:r>
      <w:r w:rsidRPr="00615E7B">
        <w:rPr>
          <w:rFonts w:ascii="Arial" w:eastAsia="Arial" w:hAnsi="Arial" w:cs="Arial"/>
          <w:lang w:val="cy-GB"/>
        </w:rPr>
        <w:t xml:space="preserve"> Gall y Practis ddangos bod y Practis </w:t>
      </w:r>
      <w:r w:rsidRPr="00615E7B">
        <w:rPr>
          <w:rFonts w:ascii="Arial" w:eastAsia="Arial" w:hAnsi="Arial" w:cs="Arial"/>
          <w:b/>
          <w:bCs/>
          <w:lang w:val="cy-GB"/>
        </w:rPr>
        <w:t>wedi cwblhau cylch dysgu</w:t>
      </w:r>
      <w:r w:rsidRPr="00615E7B">
        <w:rPr>
          <w:rFonts w:ascii="Arial" w:eastAsia="Arial" w:hAnsi="Arial" w:cs="Arial"/>
          <w:lang w:val="cy-GB"/>
        </w:rPr>
        <w:t xml:space="preserve"> </w:t>
      </w:r>
      <w:r w:rsidRPr="00615E7B">
        <w:rPr>
          <w:rFonts w:ascii="Arial" w:eastAsia="Arial" w:hAnsi="Arial" w:cs="Arial"/>
          <w:b/>
          <w:bCs/>
          <w:lang w:val="cy-GB"/>
        </w:rPr>
        <w:t xml:space="preserve">fel practis </w:t>
      </w:r>
      <w:r w:rsidRPr="00615E7B">
        <w:rPr>
          <w:rFonts w:ascii="Arial" w:eastAsia="Arial" w:hAnsi="Arial" w:cs="Arial"/>
          <w:lang w:val="cy-GB"/>
        </w:rPr>
        <w:t>a gwneud newidiadau i brosesau o ganlyniad i hynny.</w:t>
      </w:r>
    </w:p>
    <w:bookmarkEnd w:id="3"/>
    <w:p w14:paraId="7F9C0ED8" w14:textId="25CC9DF4" w:rsidR="005F5AF9" w:rsidRPr="00615E7B" w:rsidRDefault="00615E7B" w:rsidP="005F5AF9">
      <w:pPr>
        <w:jc w:val="both"/>
        <w:rPr>
          <w:rFonts w:ascii="Arial" w:hAnsi="Arial" w:cs="Arial"/>
        </w:rPr>
      </w:pPr>
      <w:r w:rsidRPr="00BD1259">
        <w:rPr>
          <w:rFonts w:ascii="Arial" w:hAnsi="Arial" w:cs="Arial"/>
          <w:noProof/>
        </w:rPr>
        <w:drawing>
          <wp:inline distT="0" distB="0" distL="0" distR="0" wp14:anchorId="35D4708F" wp14:editId="31EEEC66">
            <wp:extent cx="3276600" cy="1286185"/>
            <wp:effectExtent l="0" t="0" r="0" b="9525"/>
            <wp:docPr id="3" name="Picture 3" descr="A close-up of a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1494284" name="Picture 1" descr="A close-up of a diagram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324564" cy="1305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4"/>
    <w:p w14:paraId="20F27473" w14:textId="77777777" w:rsidR="005F5AF9" w:rsidRPr="00615E7B" w:rsidRDefault="005F5AF9" w:rsidP="005F5AF9">
      <w:pPr>
        <w:jc w:val="both"/>
        <w:rPr>
          <w:rFonts w:ascii="Arial" w:hAnsi="Arial" w:cs="Arial"/>
        </w:rPr>
      </w:pPr>
    </w:p>
    <w:bookmarkEnd w:id="5"/>
    <w:p w14:paraId="106A1C8C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lastRenderedPageBreak/>
        <w:t>Gan ddechrau gyda'r hunanasesiad lefel 2, yna mae'n dilyn y byddai gwneud gwerthusiad, ac yna myfyrio a gweithredu arno, yn galluogi hunanasesu fel lefel 3. Gallai'r gwerthusiad fod yn archwiliad neu’n gylch dysgu fel CGAG, archwiliad clinigol, prosiect gwella ansawdd, neu DDdA gyda chynllun gweithredu wedi'i gwblhau. </w:t>
      </w:r>
    </w:p>
    <w:p w14:paraId="51D5E63F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eop"/>
          <w:rFonts w:ascii="Arial" w:eastAsiaTheme="minorEastAsia" w:hAnsi="Arial" w:cs="Arial"/>
          <w:sz w:val="22"/>
          <w:szCs w:val="22"/>
        </w:rPr>
        <w:t> </w:t>
      </w:r>
    </w:p>
    <w:p w14:paraId="15EEF25B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>Os yw'r broses yn cynnwys adolygu'r newidiadau hynny flwyddyn ar ôl blwyddyn ac yn ymdrin ag ystod eang o bolisïau ac yn cynnwys y tîm ehangach, yna ystyriwch hyn fel un sy'n bodloni lefel 4.  </w:t>
      </w:r>
    </w:p>
    <w:p w14:paraId="0B357F86" w14:textId="377EC2DC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eop"/>
          <w:rFonts w:ascii="Arial" w:eastAsiaTheme="minorEastAsia" w:hAnsi="Arial" w:cs="Arial"/>
          <w:sz w:val="22"/>
          <w:szCs w:val="22"/>
        </w:rPr>
        <w:t> </w:t>
      </w:r>
    </w:p>
    <w:p w14:paraId="1E69EC95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615E7B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615E7B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3 gynnwys:  </w:t>
      </w:r>
    </w:p>
    <w:p w14:paraId="60A5CCBF" w14:textId="77777777" w:rsidR="008E1269" w:rsidRPr="00615E7B" w:rsidRDefault="00C45E00" w:rsidP="005F5AF9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b/>
          <w:bCs/>
          <w:i/>
          <w:iCs/>
          <w:sz w:val="22"/>
          <w:szCs w:val="22"/>
        </w:rPr>
      </w:pPr>
      <w:r w:rsidRPr="00615E7B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Anaffylacsis – </w:t>
      </w:r>
      <w:r w:rsidRPr="00615E7B">
        <w:rPr>
          <w:rFonts w:ascii="Arial" w:eastAsia="Arial" w:hAnsi="Arial" w:cs="Arial"/>
          <w:sz w:val="22"/>
          <w:szCs w:val="22"/>
          <w:lang w:val="cy-GB"/>
        </w:rPr>
        <w:t>Ar ôl digwyddiad anaffylactig diweddar yn y practis pan wnaeth y partner iau drin y sefyllfa mewn ffordd arbenigol, roedd trafodaeth yng nghyfarfod y partneriaid yn cynnwys adlewyrchiad y gallai clinigwyr eraill fod wedi bod yn llai medrus. Trefnu sesiwn hyfforddiant gloywi, dan arweiniad y partner iau.</w:t>
      </w:r>
    </w:p>
    <w:p w14:paraId="53AC9334" w14:textId="77777777" w:rsidR="008E1269" w:rsidRPr="00615E7B" w:rsidRDefault="00C45E00" w:rsidP="005F5AF9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b/>
          <w:bCs/>
          <w:i/>
          <w:iCs/>
          <w:sz w:val="22"/>
          <w:szCs w:val="22"/>
        </w:rPr>
      </w:pPr>
      <w:r w:rsidRPr="00615E7B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Dadebru – </w:t>
      </w: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Cynyddodd y digwyddiad anaffylacsis ymwybyddiaeth y gallai fod angen mynd i'r afael ag agweddau eraill o allu’r practis i ddarparu gofal brys. Penderfynir gwirio, yn anffurfiol, gyda'r holl staff a yw eu hyfforddiant CPR yn gyfredol, ac a allent ddweud ble roedd y diffibriliwr. Dysgwyd digon o hyn i benderfynu bod angen dull mwy strwythuredig, felly trefnwyd dwy sesiwn ar wahân o hyfforddiant CPR a holiadur ôl-hyfforddiant cyflym i sicrhau bod yr hyn a ddysgwyd wedi ei gofio. </w:t>
      </w:r>
    </w:p>
    <w:p w14:paraId="1E98073C" w14:textId="77777777" w:rsidR="008E1269" w:rsidRPr="00615E7B" w:rsidRDefault="00C45E00" w:rsidP="005F5AF9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b/>
          <w:bCs/>
          <w:i/>
          <w:iCs/>
          <w:sz w:val="22"/>
          <w:szCs w:val="22"/>
        </w:rPr>
      </w:pPr>
      <w:r w:rsidRPr="00615E7B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Cyffuriau a Dyfeisiau Brys – </w:t>
      </w: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Ysgogwyd ymyriadau anaffylacsis a dadebru i edrych ar y ffordd y mae cnawdnychiant myocardiaidd acíwt yn cael ei drin yn y practis. Mae un o'r partneriaid meddygon teulu yn dyfeisio sesiwn loywi gyflym ar y mater, ac mae nodyn atgoffa yn cael ei sefydlu i wirio argaeledd aspirin 300mg, GTN a chynnal a chadw diffibriliwr yn rheolaidd. </w:t>
      </w:r>
    </w:p>
    <w:p w14:paraId="495A5E5D" w14:textId="77777777" w:rsidR="008E1269" w:rsidRPr="00615E7B" w:rsidRDefault="00C45E00" w:rsidP="005F5AF9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b/>
          <w:bCs/>
          <w:i/>
          <w:iCs/>
          <w:sz w:val="22"/>
          <w:szCs w:val="22"/>
        </w:rPr>
      </w:pPr>
      <w:r w:rsidRPr="00615E7B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Delio gydag Oedi gydag Ambiwlansiau – </w:t>
      </w: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Yn y cyfarfod amser cinio dydd Llun, lleisiodd meddyg teulu cyflogedig ei phryder am oedi gydag ambiwlansiau. Roedd hi wedi trefnu derbyniad brys i blentyn â pheswch, anadlu cyflym a thwymyn, ond dywedwyd wrthi y byddai angen aros am 3 awr i'r ambiwlans. Dywedodd bod yn rhaid iddi ddweud wrth rhieni'r plentyn i yrru eu plentyn i'r ysbyty eu hunain. Mae Rheolwr y Practis yn cofio derbyn cylchlythyr gan Indemniad Practis Meddygol Cyffredinol (GMPI) am y mater hwn a daeth o hyd i ganllawiau ar hyn yn adran Cwestiynau Cyffredin gwefan GMPI a derbyniodd y bartneriaeth hyn. </w:t>
      </w:r>
    </w:p>
    <w:p w14:paraId="2AE30043" w14:textId="77777777" w:rsidR="00B82800" w:rsidRPr="00615E7B" w:rsidRDefault="00B82800" w:rsidP="00253FDE">
      <w:pPr>
        <w:pStyle w:val="paragraph"/>
        <w:spacing w:before="0" w:beforeAutospacing="0" w:after="0" w:afterAutospacing="0"/>
        <w:ind w:left="772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</w:p>
    <w:p w14:paraId="618DC216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615E7B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dogfennau </w:t>
      </w:r>
      <w:r w:rsidRPr="00615E7B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i gefnogi enghreifftiau o'r fath gynnwys: </w:t>
      </w:r>
    </w:p>
    <w:p w14:paraId="165BA53B" w14:textId="77777777" w:rsidR="00B82800" w:rsidRPr="00615E7B" w:rsidRDefault="00C45E00" w:rsidP="005F5AF9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Adroddiad DDdA a chofnodion cyfarfod lle cafodd ei drafod gyda chamau gweithredu’n cael eu cofnodi. </w:t>
      </w:r>
    </w:p>
    <w:p w14:paraId="54DE76BD" w14:textId="77777777" w:rsidR="00B82800" w:rsidRPr="00615E7B" w:rsidRDefault="00C45E00" w:rsidP="005F5AF9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Cynllun addysg/dysgu y practis yn deillio o DDdA. </w:t>
      </w:r>
    </w:p>
    <w:p w14:paraId="757E143D" w14:textId="77777777" w:rsidR="00B82800" w:rsidRPr="00615E7B" w:rsidRDefault="00C45E00" w:rsidP="005F5AF9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Crynodebau o adborth o arolygon staff, a chynlluniau gweithredu sy'n deillio ohonynt </w:t>
      </w:r>
    </w:p>
    <w:p w14:paraId="00DB515D" w14:textId="77777777" w:rsidR="00B82800" w:rsidRPr="00615E7B" w:rsidRDefault="00C45E00" w:rsidP="005F5AF9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>CGAG, archwiliad clinigol, prosiect gwella ansawdd </w:t>
      </w:r>
    </w:p>
    <w:p w14:paraId="6E182A75" w14:textId="150647B8" w:rsidR="002C3112" w:rsidRPr="00615E7B" w:rsidRDefault="00C45E00" w:rsidP="00615E7B">
      <w:pPr>
        <w:pStyle w:val="paragraph"/>
        <w:spacing w:before="0" w:beforeAutospacing="0" w:after="0" w:afterAutospacing="0"/>
        <w:ind w:left="765"/>
        <w:jc w:val="both"/>
        <w:textAlignment w:val="baseline"/>
        <w:rPr>
          <w:rStyle w:val="normaltextrun"/>
          <w:rFonts w:ascii="Arial" w:eastAsiaTheme="minorEastAsia" w:hAnsi="Arial" w:cs="Arial"/>
          <w:sz w:val="22"/>
          <w:szCs w:val="22"/>
        </w:rPr>
      </w:pPr>
      <w:r w:rsidRPr="00615E7B">
        <w:rPr>
          <w:rStyle w:val="eop"/>
          <w:rFonts w:ascii="Arial" w:eastAsiaTheme="minorEastAsia" w:hAnsi="Arial" w:cs="Arial"/>
          <w:color w:val="000000" w:themeColor="text1"/>
          <w:sz w:val="22"/>
          <w:szCs w:val="22"/>
        </w:rPr>
        <w:t> </w:t>
      </w:r>
    </w:p>
    <w:p w14:paraId="3021CAB5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color w:val="0F4761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4 ar gyfer y matrics hwn?   </w:t>
      </w:r>
    </w:p>
    <w:p w14:paraId="1B6A5381" w14:textId="77777777" w:rsidR="006C6DB8" w:rsidRPr="00615E7B" w:rsidRDefault="00C45E00" w:rsidP="006C6DB8">
      <w:pPr>
        <w:jc w:val="both"/>
        <w:rPr>
          <w:rFonts w:ascii="Arial" w:hAnsi="Arial" w:cs="Arial"/>
          <w:b/>
          <w:bCs/>
        </w:rPr>
      </w:pPr>
      <w:bookmarkStart w:id="6" w:name="_Hlk161915653"/>
      <w:bookmarkStart w:id="7" w:name="_Hlk161923824"/>
      <w:r w:rsidRPr="00615E7B">
        <w:rPr>
          <w:rFonts w:ascii="Arial" w:eastAsia="Arial" w:hAnsi="Arial" w:cs="Arial"/>
          <w:b/>
          <w:bCs/>
          <w:lang w:val="cy-GB"/>
        </w:rPr>
        <w:t>Lefel 4:</w:t>
      </w:r>
      <w:r w:rsidRPr="00615E7B">
        <w:rPr>
          <w:rFonts w:ascii="Arial" w:eastAsia="Arial" w:hAnsi="Arial" w:cs="Arial"/>
          <w:lang w:val="cy-GB"/>
        </w:rPr>
        <w:t xml:space="preserve"> </w:t>
      </w:r>
      <w:r w:rsidRPr="00615E7B">
        <w:rPr>
          <w:rFonts w:ascii="Arial" w:eastAsia="Arial" w:hAnsi="Arial" w:cs="Arial"/>
          <w:b/>
          <w:bCs/>
          <w:lang w:val="cy-GB"/>
        </w:rPr>
        <w:t>Sicrwydd Sylweddol.</w:t>
      </w:r>
      <w:r w:rsidRPr="00615E7B">
        <w:rPr>
          <w:rFonts w:ascii="Arial" w:eastAsia="Arial" w:hAnsi="Arial" w:cs="Arial"/>
          <w:lang w:val="cy-GB"/>
        </w:rPr>
        <w:t xml:space="preserve">Gall y Practis ddangos bod </w:t>
      </w:r>
      <w:r w:rsidRPr="00615E7B">
        <w:rPr>
          <w:rFonts w:ascii="Arial" w:eastAsia="Arial" w:hAnsi="Arial" w:cs="Arial"/>
          <w:b/>
          <w:bCs/>
          <w:lang w:val="cy-GB"/>
        </w:rPr>
        <w:t>tîm y practis yn gweithio gyda system fonitro effeithiol, gyda chylchoedd dysgu lluosog ar draws ehangder y matrics.</w:t>
      </w:r>
      <w:bookmarkEnd w:id="6"/>
    </w:p>
    <w:p w14:paraId="591235DB" w14:textId="69A14B16" w:rsidR="006C6DB8" w:rsidRPr="00615E7B" w:rsidRDefault="00615E7B" w:rsidP="006C6DB8">
      <w:pPr>
        <w:jc w:val="both"/>
        <w:rPr>
          <w:rFonts w:ascii="Arial" w:hAnsi="Arial" w:cs="Arial"/>
        </w:rPr>
      </w:pPr>
      <w:r w:rsidRPr="00D2127E">
        <w:rPr>
          <w:rFonts w:ascii="Arial" w:hAnsi="Arial" w:cs="Arial"/>
          <w:noProof/>
        </w:rPr>
        <w:lastRenderedPageBreak/>
        <w:drawing>
          <wp:inline distT="0" distB="0" distL="0" distR="0" wp14:anchorId="6BCA7A09" wp14:editId="51B88C73">
            <wp:extent cx="4019550" cy="1515904"/>
            <wp:effectExtent l="0" t="0" r="0" b="8255"/>
            <wp:docPr id="5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98BF33A3-FE8B-6007-9B74-DFC03A4401A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98BF33A3-FE8B-6007-9B74-DFC03A4401A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028720" cy="15193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7"/>
    <w:p w14:paraId="30E5EFAC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>Myfyrio ar   </w:t>
      </w:r>
    </w:p>
    <w:p w14:paraId="002861F2" w14:textId="77777777" w:rsidR="00B82800" w:rsidRPr="00615E7B" w:rsidRDefault="00C45E00" w:rsidP="005F5AF9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>lefel 2 yn benderfyniad i weithredu newid, ond heb werthusiad   </w:t>
      </w:r>
    </w:p>
    <w:p w14:paraId="284226D4" w14:textId="77777777" w:rsidR="00B82800" w:rsidRPr="00615E7B" w:rsidRDefault="00C45E00" w:rsidP="005F5AF9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>lefel 3 yn newid wedi ei weithredu gyda gwerthusiad wedi'i gofnodi  </w:t>
      </w:r>
    </w:p>
    <w:p w14:paraId="0CD8696A" w14:textId="77777777" w:rsidR="00B82800" w:rsidRPr="00615E7B" w:rsidRDefault="00C45E00" w:rsidP="005F5AF9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lefel 4 fyddai fod newid wedi ei weithredu gyda thystiolaeth o werthusiad dro ar ôl tro a chyfranogiad ehangach tîm y practis. Bydd hyn yn cyd-fynd â nifer o newidiadau sydd wedi ymwreiddio'n gadarn yn niwylliant y practis ac mae bellach yn </w:t>
      </w:r>
      <w:r w:rsidRPr="00615E7B">
        <w:rPr>
          <w:rStyle w:val="normaltextrun"/>
          <w:rFonts w:ascii="Arial" w:eastAsia="Arial" w:hAnsi="Arial" w:cs="Arial"/>
          <w:i/>
          <w:iCs/>
          <w:sz w:val="22"/>
          <w:szCs w:val="22"/>
          <w:lang w:val="cy-GB"/>
        </w:rPr>
        <w:t>fusnes fel arfer.</w:t>
      </w: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> </w:t>
      </w:r>
    </w:p>
    <w:p w14:paraId="6550B390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eop"/>
          <w:rFonts w:ascii="Arial" w:eastAsiaTheme="minorEastAsia" w:hAnsi="Arial" w:cs="Arial"/>
          <w:sz w:val="22"/>
          <w:szCs w:val="22"/>
        </w:rPr>
        <w:t> </w:t>
      </w:r>
    </w:p>
    <w:p w14:paraId="64059405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615E7B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615E7B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4 gynnwys:  </w:t>
      </w:r>
    </w:p>
    <w:p w14:paraId="450C758F" w14:textId="77777777" w:rsidR="008E1269" w:rsidRPr="00615E7B" w:rsidRDefault="00C45E00" w:rsidP="006C6DB8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b/>
          <w:bCs/>
          <w:i/>
          <w:iCs/>
          <w:sz w:val="22"/>
          <w:szCs w:val="22"/>
        </w:rPr>
      </w:pPr>
      <w:r w:rsidRPr="00615E7B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Anaffylacsis – </w:t>
      </w: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Er, yn ffodus, nad oedd angen wedi codi i orfod delio â mwy o adweithiau anaffylactig yn y practis yn y flwyddyn ddiwethaf, yn hyderus bod newidiadau a wnaed i systemau yn gadarn ac yn addas at y diben, a bod diweddariadau rheolaidd a gynlluniwyd wedi rhoi gwybod i'r tîm am ymwybyddiaeth o reolaeth. </w:t>
      </w:r>
    </w:p>
    <w:p w14:paraId="0A06BE74" w14:textId="77777777" w:rsidR="008E1269" w:rsidRPr="00615E7B" w:rsidRDefault="00C45E00" w:rsidP="006C6DB8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b/>
          <w:bCs/>
          <w:i/>
          <w:iCs/>
          <w:sz w:val="22"/>
          <w:szCs w:val="22"/>
        </w:rPr>
      </w:pPr>
      <w:r w:rsidRPr="00615E7B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Dadebru – </w:t>
      </w: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mae systemau ar waith bellach sy'n gwarantu cymhwysedd parhaus y tîm mewn CPR. Mae rhai meddygon teulu wedi datblygu eu cymhwysedd i lefel uwch tra bod hyd yn oed y gweithwyr mwyaf newydd yn y dderbynfa yn gymwys ar gyfer CPR sylfaenol.  </w:t>
      </w:r>
    </w:p>
    <w:p w14:paraId="3FC510E7" w14:textId="77777777" w:rsidR="008E1269" w:rsidRPr="00615E7B" w:rsidRDefault="00C45E00" w:rsidP="006C6DB8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b/>
          <w:bCs/>
          <w:i/>
          <w:iCs/>
          <w:sz w:val="22"/>
          <w:szCs w:val="22"/>
        </w:rPr>
      </w:pPr>
      <w:r w:rsidRPr="00615E7B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Cyffuriau a Dyfeisiau Brys</w:t>
      </w: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 – yn gallu sicrhau bod stoc o gyffuriau a reolir yn cael ei rheoli ar y lefel uchaf (</w:t>
      </w:r>
      <w:hyperlink r:id="rId14">
        <w:r w:rsidRPr="00615E7B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Trefniadau llywodraethu cyffuriau a reolir</w:t>
        </w:r>
      </w:hyperlink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) flwyddyn ar ôl blwyddyn. </w:t>
      </w:r>
    </w:p>
    <w:p w14:paraId="06264091" w14:textId="77777777" w:rsidR="00B82800" w:rsidRPr="00615E7B" w:rsidRDefault="00C45E00" w:rsidP="006C6DB8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b/>
          <w:bCs/>
          <w:i/>
          <w:iCs/>
          <w:sz w:val="22"/>
          <w:szCs w:val="22"/>
        </w:rPr>
      </w:pPr>
      <w:r w:rsidRPr="00615E7B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Delio gydag Oedi gydag Ambiwlansiau – </w:t>
      </w: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Adlewyrchodd Rheolwr y Practis fod canllawiau GMPI (gweler uchod ac yn yr adran gyfeirio) yn amlygu'r angen i gofnodi asesiad risg meddyg teulu yn y cofnodion meddygol bron ar unwaith (mae'r canllawiau'n cydnabod y byddai unrhyw gofnodi mewn amgylchiadau o bwysau mawr mewn argyfwng, yn digwydd ar ôl y digwyddiad). Tynnwyd sylw’r meddygon teulu at hyn ac mae gwirio cofnodion derbyniadau i'r ysbyty lle gwnaed penderfyniad i beidio ag aros am ambiwlans yn cael eu gwneud yn y fan a’r lle bob hyn a hyn er mwyn cydymffurfio â chofnodi asesiadau risg o'r fath. O ganlyniad, mae dogfennau o'r fath bellach yn rhan o ddiwylliant y practis. </w:t>
      </w:r>
    </w:p>
    <w:p w14:paraId="0487BB91" w14:textId="77777777" w:rsidR="008E1269" w:rsidRPr="00615E7B" w:rsidRDefault="008E1269" w:rsidP="00253FDE">
      <w:pPr>
        <w:pStyle w:val="paragraph"/>
        <w:spacing w:before="0" w:beforeAutospacing="0" w:after="0" w:afterAutospacing="0"/>
        <w:ind w:left="315"/>
        <w:jc w:val="both"/>
        <w:textAlignment w:val="baseline"/>
        <w:rPr>
          <w:rFonts w:ascii="Arial" w:eastAsiaTheme="minorEastAsia" w:hAnsi="Arial" w:cs="Arial"/>
          <w:b/>
          <w:bCs/>
          <w:i/>
          <w:iCs/>
          <w:sz w:val="22"/>
          <w:szCs w:val="22"/>
        </w:rPr>
      </w:pPr>
    </w:p>
    <w:p w14:paraId="663368B0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Fel arfer, bydd gan bractis sy’n hunanasesu ar lefel 4 </w:t>
      </w:r>
      <w:r w:rsidRPr="00615E7B"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 xml:space="preserve">enghreifftiau lluosog </w:t>
      </w: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>ar gyfer y matrics hwn yn hytrach na dibynnu ar un categori o newid gyda chylchoedd lluosog. Os nad oes sicrwydd a yw'r practis yn bodloni’r maen prawf "</w:t>
      </w:r>
      <w:r w:rsidRPr="00615E7B">
        <w:rPr>
          <w:rStyle w:val="normaltextrun"/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sicrwydd sylweddol</w:t>
      </w: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>" hwn, dewiswch hunanasesiad lefel 3, ac anelu at lefel 4 pan fydd mwy o dystiolaeth i sicrhau hyn.   </w:t>
      </w:r>
    </w:p>
    <w:p w14:paraId="5D441EEC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Theme="minorEastAsia" w:hAnsi="Arial" w:cs="Arial"/>
          <w:sz w:val="22"/>
          <w:szCs w:val="22"/>
        </w:rPr>
        <w:t> </w:t>
      </w:r>
      <w:r w:rsidRPr="00615E7B">
        <w:rPr>
          <w:rStyle w:val="eop"/>
          <w:rFonts w:ascii="Arial" w:eastAsiaTheme="minorEastAsia" w:hAnsi="Arial" w:cs="Arial"/>
          <w:sz w:val="22"/>
          <w:szCs w:val="22"/>
        </w:rPr>
        <w:t> </w:t>
      </w:r>
    </w:p>
    <w:p w14:paraId="19632EA9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color w:val="0F4761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5 ar gyfer y matrics hwn?   </w:t>
      </w:r>
    </w:p>
    <w:p w14:paraId="0D01C497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eop"/>
          <w:rFonts w:ascii="Arial" w:eastAsiaTheme="minorEastAsia" w:hAnsi="Arial" w:cs="Arial"/>
          <w:sz w:val="22"/>
          <w:szCs w:val="22"/>
        </w:rPr>
        <w:t> </w:t>
      </w:r>
    </w:p>
    <w:p w14:paraId="17DF9B5E" w14:textId="77777777" w:rsidR="006C6DB8" w:rsidRPr="00615E7B" w:rsidRDefault="00C45E00" w:rsidP="006C6DB8">
      <w:pPr>
        <w:jc w:val="both"/>
        <w:rPr>
          <w:rFonts w:ascii="Arial" w:hAnsi="Arial" w:cs="Arial"/>
        </w:rPr>
      </w:pPr>
      <w:bookmarkStart w:id="8" w:name="_Hlk161915751"/>
      <w:bookmarkStart w:id="9" w:name="_Hlk161923845"/>
      <w:r w:rsidRPr="00615E7B">
        <w:rPr>
          <w:rFonts w:ascii="Arial" w:eastAsia="Arial" w:hAnsi="Arial" w:cs="Arial"/>
          <w:b/>
          <w:bCs/>
          <w:lang w:val="cy-GB"/>
        </w:rPr>
        <w:t>Lefel 5:</w:t>
      </w:r>
      <w:r w:rsidRPr="00615E7B">
        <w:rPr>
          <w:rFonts w:ascii="Arial" w:eastAsia="Arial" w:hAnsi="Arial" w:cs="Arial"/>
          <w:lang w:val="cy-GB"/>
        </w:rPr>
        <w:t xml:space="preserve"> </w:t>
      </w:r>
      <w:r w:rsidRPr="00615E7B">
        <w:rPr>
          <w:rFonts w:ascii="Arial" w:eastAsia="Arial" w:hAnsi="Arial" w:cs="Arial"/>
          <w:b/>
          <w:bCs/>
          <w:lang w:val="cy-GB"/>
        </w:rPr>
        <w:t>Enghraifft.</w:t>
      </w:r>
      <w:r w:rsidRPr="00615E7B">
        <w:rPr>
          <w:rFonts w:ascii="Arial" w:eastAsia="Arial" w:hAnsi="Arial" w:cs="Arial"/>
          <w:lang w:val="cy-GB"/>
        </w:rPr>
        <w:t xml:space="preserve"> Gall y Practis ddangos bod gan y Practis </w:t>
      </w:r>
      <w:r w:rsidRPr="00615E7B">
        <w:rPr>
          <w:rFonts w:ascii="Arial" w:eastAsia="Arial" w:hAnsi="Arial" w:cs="Arial"/>
          <w:b/>
          <w:bCs/>
          <w:lang w:val="cy-GB"/>
        </w:rPr>
        <w:t>system fonitro effeithiol, gyda chylchoedd dysgu lluosog, A gall y Practis ddangos bod y Practis wedi trafod y dysgu gyda chymheiriaid y tu allan i'r Practis</w:t>
      </w:r>
      <w:r w:rsidRPr="00615E7B">
        <w:rPr>
          <w:rFonts w:ascii="Arial" w:eastAsia="Arial" w:hAnsi="Arial" w:cs="Arial"/>
          <w:lang w:val="cy-GB"/>
        </w:rPr>
        <w:t xml:space="preserve"> (e.e. mewn cyfarfod Cydweithredfa/Clwstwr GMC, Cydlynydd Nyrsio Gofal Sylfaenol, Asesiad Hyfforddiant Safle Practis Meddyg Teulu ac ati).</w:t>
      </w:r>
      <w:bookmarkEnd w:id="8"/>
    </w:p>
    <w:p w14:paraId="785815B3" w14:textId="665C5FAF" w:rsidR="006C6DB8" w:rsidRPr="00615E7B" w:rsidRDefault="00615E7B" w:rsidP="006C6DB8">
      <w:pPr>
        <w:jc w:val="both"/>
        <w:rPr>
          <w:rFonts w:ascii="Arial" w:hAnsi="Arial" w:cs="Arial"/>
        </w:rPr>
      </w:pPr>
      <w:r w:rsidRPr="00BD1259">
        <w:rPr>
          <w:rFonts w:ascii="Arial" w:hAnsi="Arial" w:cs="Arial"/>
          <w:noProof/>
        </w:rPr>
        <w:lastRenderedPageBreak/>
        <w:drawing>
          <wp:anchor distT="0" distB="0" distL="114300" distR="114300" simplePos="0" relativeHeight="251659264" behindDoc="0" locked="0" layoutInCell="1" allowOverlap="1" wp14:anchorId="00CF9C90" wp14:editId="0915894D">
            <wp:simplePos x="0" y="0"/>
            <wp:positionH relativeFrom="column">
              <wp:posOffset>114300</wp:posOffset>
            </wp:positionH>
            <wp:positionV relativeFrom="paragraph">
              <wp:posOffset>160655</wp:posOffset>
            </wp:positionV>
            <wp:extent cx="665480" cy="570865"/>
            <wp:effectExtent l="0" t="0" r="1270" b="635"/>
            <wp:wrapNone/>
            <wp:docPr id="1372343598" name="Picture 11" descr="A diagram of a company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8BCC364F-D260-A9EB-82AE-0249E8F393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 descr="A diagram of a company&#10;&#10;Description automatically generated">
                      <a:extLst>
                        <a:ext uri="{FF2B5EF4-FFF2-40B4-BE49-F238E27FC236}">
                          <a16:creationId xmlns:a16="http://schemas.microsoft.com/office/drawing/2014/main" id="{8BCC364F-D260-A9EB-82AE-0249E8F393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5480" cy="5708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45E00" w:rsidRPr="00615E7B">
        <w:rPr>
          <w:rFonts w:ascii="Arial" w:hAnsi="Arial" w:cs="Arial"/>
          <w:noProof/>
        </w:rPr>
        <w:drawing>
          <wp:inline distT="0" distB="0" distL="0" distR="0" wp14:anchorId="0E57CF51" wp14:editId="59B90C26">
            <wp:extent cx="1613140" cy="1239279"/>
            <wp:effectExtent l="0" t="0" r="6350" b="0"/>
            <wp:docPr id="37" name="Picture 36" descr="A diagram of a group of peopl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6F464A6-95E1-196C-F543-B1EB41B4C22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6" descr="A diagram of a group of people&#10;&#10;Description automatically generated">
                      <a:extLst>
                        <a:ext uri="{FF2B5EF4-FFF2-40B4-BE49-F238E27FC236}">
                          <a16:creationId xmlns:a16="http://schemas.microsoft.com/office/drawing/2014/main" id="{A6F464A6-95E1-196C-F543-B1EB41B4C22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617743" cy="124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9"/>
    <w:p w14:paraId="0FD3E0D7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>Byddai hyn yn gofyn am rywfaint o ddilysu'r gwaith yn allanol. Gallai hyn gynnwys rhannu gwaith gyda chydweithredfa/clwstwr y GMC a derbyn adborth gan aelodau, adolygiad cymheiriaid gan bractis arall, neu archwiliad gan gorff swyddogol fel AGIC neu Llais. Dylai gwaith eisoes fod wedi bodloni'r gofynion ar gyfer Lefel 4 - h.y. mwy nag un cylch dysgu – felly ni fyddai rhannu cylch dysgu heb ei ddatblygu yn cyfrif ar gyfer Lefel 5.   </w:t>
      </w: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  <w:t> </w:t>
      </w:r>
    </w:p>
    <w:p w14:paraId="4E655EB0" w14:textId="77777777" w:rsidR="00B82800" w:rsidRPr="00615E7B" w:rsidRDefault="00C45E00" w:rsidP="00253FDE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eop"/>
          <w:rFonts w:ascii="Arial" w:eastAsiaTheme="minorEastAsia" w:hAnsi="Arial" w:cs="Arial"/>
          <w:sz w:val="22"/>
          <w:szCs w:val="22"/>
        </w:rPr>
        <w:t>  </w:t>
      </w:r>
    </w:p>
    <w:p w14:paraId="21EE63D3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615E7B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615E7B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5 gynnwys:  </w:t>
      </w:r>
    </w:p>
    <w:p w14:paraId="51785FFB" w14:textId="77777777" w:rsidR="00B82800" w:rsidRPr="00615E7B" w:rsidRDefault="00C45E00" w:rsidP="006C6DB8">
      <w:pPr>
        <w:pStyle w:val="paragraph"/>
        <w:numPr>
          <w:ilvl w:val="0"/>
          <w:numId w:val="29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Mae un meddyg teulu yn feddyg teulu BASICS. O ganlyniad, mae ganddi wybodaeth fanwl am reoli argyfwng cyn ysbyty. O ganlyniad, mae systemau mewnol ar lefel uchel o lywodraethu. Mae ei sgiliau yn hysbys i gydweithredfa’r GMC, ac mae wedi rhannu protocolau a hyfforddiant gyda nhw. </w:t>
      </w:r>
    </w:p>
    <w:p w14:paraId="12070138" w14:textId="77777777" w:rsidR="00B61055" w:rsidRPr="00615E7B" w:rsidRDefault="00B61055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</w:p>
    <w:p w14:paraId="31C67D70" w14:textId="5F5E2354" w:rsidR="00B82800" w:rsidRPr="00633F5A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Canllawiau Cenedlaethol ac adnoddau </w:t>
      </w:r>
      <w:bookmarkStart w:id="10" w:name="_Hlk163639688"/>
      <w:r w:rsidR="00633F5A" w:rsidRPr="00BD1259">
        <w:rPr>
          <w:rStyle w:val="normaltextrun"/>
          <w:rFonts w:ascii="Arial" w:eastAsia="Arial" w:hAnsi="Arial" w:cs="Arial"/>
          <w:i/>
          <w:iCs/>
          <w:color w:val="0F4761"/>
          <w:sz w:val="22"/>
          <w:szCs w:val="22"/>
          <w:lang w:val="cy-GB"/>
        </w:rPr>
        <w:t>(rhai dolennau ar gael yn Saesneg yn unig)</w:t>
      </w:r>
      <w:bookmarkEnd w:id="10"/>
    </w:p>
    <w:p w14:paraId="26C6FF17" w14:textId="77777777" w:rsidR="00B82800" w:rsidRPr="00615E7B" w:rsidRDefault="00C45E00" w:rsidP="00253FDE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Resuscitation Council UK – </w:t>
      </w:r>
      <w:hyperlink r:id="rId17">
        <w:r w:rsidRPr="00615E7B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Canllaw cymorth bywyd sylfaenol i oedolion</w:t>
        </w:r>
      </w:hyperlink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 </w:t>
      </w:r>
    </w:p>
    <w:p w14:paraId="3B34E12F" w14:textId="7269ABD8" w:rsidR="00150B60" w:rsidRPr="00615E7B" w:rsidRDefault="00C45E00" w:rsidP="00253FDE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Ombwdsmon Gwasanaethau Cyhoeddus Cymru – </w:t>
      </w:r>
      <w:hyperlink r:id="rId18">
        <w:r w:rsidRPr="00615E7B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Taflen Ffeithiau Oedi gydag Ambiwlansiau</w:t>
        </w:r>
      </w:hyperlink>
    </w:p>
    <w:p w14:paraId="76AF9B04" w14:textId="4796AD65" w:rsidR="00150B60" w:rsidRPr="00615E7B" w:rsidRDefault="00C45E00" w:rsidP="00253FDE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Ymddiriedolaeth GIG Gwasanaethau Ambiwlans Cymru – </w:t>
      </w:r>
      <w:hyperlink r:id="rId19">
        <w:r w:rsidRPr="00615E7B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Galwadau 999 ac Ambiwlansiau Brys</w:t>
        </w:r>
      </w:hyperlink>
    </w:p>
    <w:p w14:paraId="49DAEB94" w14:textId="77777777" w:rsidR="00150B60" w:rsidRPr="00615E7B" w:rsidRDefault="00C45E00" w:rsidP="00253FDE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GMPI – </w:t>
      </w:r>
      <w:hyperlink r:id="rId20">
        <w:r w:rsidRPr="00615E7B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Cymhwyso'r cynllun ar gyfer GMPI lle mae oedi gydag ambiwlansiau yn y gymuned</w:t>
        </w:r>
      </w:hyperlink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 </w:t>
      </w:r>
    </w:p>
    <w:p w14:paraId="6E8C61CF" w14:textId="77777777" w:rsidR="00D95FAF" w:rsidRPr="00615E7B" w:rsidRDefault="00C45E00" w:rsidP="00253FDE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Comisiwn Ansawdd Gofal – </w:t>
      </w:r>
      <w:hyperlink r:id="rId21">
        <w:r w:rsidRPr="00615E7B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Trefniadau llywodraethu cyffuriau a reolir</w:t>
        </w:r>
      </w:hyperlink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 </w:t>
      </w:r>
    </w:p>
    <w:p w14:paraId="1A912243" w14:textId="77777777" w:rsidR="64C9A487" w:rsidRPr="00615E7B" w:rsidRDefault="00D45075" w:rsidP="00253FDE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rPr>
          <w:rFonts w:ascii="Arial" w:eastAsiaTheme="minorEastAsia" w:hAnsi="Arial" w:cs="Arial"/>
          <w:sz w:val="22"/>
          <w:szCs w:val="22"/>
        </w:rPr>
      </w:pPr>
      <w:hyperlink r:id="rId22">
        <w:r w:rsidR="00C45E00" w:rsidRPr="00615E7B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Canllawiau: Anaffylacsis | Resuscitation Council UK</w:t>
        </w:r>
      </w:hyperlink>
    </w:p>
    <w:p w14:paraId="4CDC12B8" w14:textId="4B836F2F" w:rsidR="00811D24" w:rsidRPr="00615E7B" w:rsidRDefault="00C45E00" w:rsidP="00253FDE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CThThCG - </w:t>
      </w:r>
      <w:hyperlink r:id="rId23">
        <w:r w:rsidRPr="00615E7B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Uned Gwenwynau Cenedlaethol Cymru - Canolfan Therapiwteg a Thocsicoleg Cymru Gyfan (gig.cymru)</w:t>
        </w:r>
      </w:hyperlink>
    </w:p>
    <w:p w14:paraId="31C70765" w14:textId="77777777" w:rsidR="00B61055" w:rsidRPr="00615E7B" w:rsidRDefault="00C45E00" w:rsidP="00253FDE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Cymdeithas Brydeinig Gofal Cychwynnol – </w:t>
      </w:r>
      <w:hyperlink r:id="rId24">
        <w:r w:rsidRPr="00615E7B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BASICS</w:t>
        </w:r>
      </w:hyperlink>
      <w:r w:rsidRPr="00615E7B">
        <w:rPr>
          <w:rFonts w:ascii="Arial" w:eastAsia="Arial" w:hAnsi="Arial" w:cs="Arial"/>
          <w:sz w:val="22"/>
          <w:szCs w:val="22"/>
          <w:lang w:val="cy-GB"/>
        </w:rPr>
        <w:t xml:space="preserve"> </w:t>
      </w:r>
    </w:p>
    <w:p w14:paraId="3B736C68" w14:textId="77777777" w:rsidR="305468BA" w:rsidRPr="00615E7B" w:rsidRDefault="00D45075" w:rsidP="00253FDE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rPr>
          <w:rFonts w:ascii="Arial" w:eastAsiaTheme="minorEastAsia" w:hAnsi="Arial" w:cs="Arial"/>
          <w:sz w:val="22"/>
          <w:szCs w:val="22"/>
        </w:rPr>
      </w:pPr>
      <w:hyperlink r:id="rId25">
        <w:r w:rsidR="00C45E00" w:rsidRPr="00615E7B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Cyffuriau ar gyfer bag y meddyg: 1 - Oedolion | Bwletin Cyffuriau a Therapiwteg (bmj.com)</w:t>
        </w:r>
      </w:hyperlink>
      <w:r w:rsidR="00C45E00" w:rsidRPr="00615E7B">
        <w:rPr>
          <w:rFonts w:ascii="Arial" w:eastAsia="Arial" w:hAnsi="Arial" w:cs="Arial"/>
          <w:sz w:val="22"/>
          <w:szCs w:val="22"/>
          <w:lang w:val="cy-GB"/>
        </w:rPr>
        <w:t xml:space="preserve"> (2015)</w:t>
      </w:r>
    </w:p>
    <w:p w14:paraId="5612ACE5" w14:textId="77777777" w:rsidR="305468BA" w:rsidRPr="00615E7B" w:rsidRDefault="00D45075" w:rsidP="00253FDE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rPr>
          <w:rFonts w:ascii="Arial" w:eastAsiaTheme="minorEastAsia" w:hAnsi="Arial" w:cs="Arial"/>
          <w:sz w:val="22"/>
          <w:szCs w:val="22"/>
        </w:rPr>
      </w:pPr>
      <w:hyperlink r:id="rId26">
        <w:r w:rsidR="00C45E00" w:rsidRPr="00615E7B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Cyffuriau ar gyfer bag y meddyg: 2–plant | Bwletin Cyffuriau a Therapiwteg (bmj.com)</w:t>
        </w:r>
      </w:hyperlink>
      <w:r w:rsidR="00C45E00" w:rsidRPr="00615E7B">
        <w:rPr>
          <w:rFonts w:ascii="Arial" w:eastAsia="Arial" w:hAnsi="Arial" w:cs="Arial"/>
          <w:sz w:val="22"/>
          <w:szCs w:val="22"/>
          <w:lang w:val="cy-GB"/>
        </w:rPr>
        <w:t xml:space="preserve"> (2015)</w:t>
      </w:r>
    </w:p>
    <w:p w14:paraId="257FA23D" w14:textId="77777777" w:rsidR="1B54EA7A" w:rsidRPr="00615E7B" w:rsidRDefault="1B54EA7A" w:rsidP="006C6DB8">
      <w:pPr>
        <w:pStyle w:val="paragraph"/>
        <w:spacing w:before="0" w:beforeAutospacing="0" w:after="0" w:afterAutospacing="0"/>
        <w:ind w:left="720"/>
        <w:jc w:val="both"/>
        <w:rPr>
          <w:rFonts w:ascii="Arial" w:hAnsi="Arial" w:cs="Arial"/>
          <w:sz w:val="22"/>
          <w:szCs w:val="22"/>
        </w:rPr>
      </w:pPr>
    </w:p>
    <w:p w14:paraId="2C7FB7DB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color w:val="0F4761"/>
          <w:sz w:val="22"/>
          <w:szCs w:val="22"/>
        </w:rPr>
      </w:pPr>
      <w:r w:rsidRPr="00615E7B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Dogfennau enghreifftiol a gyflwynir gan bractisau yng Nghymru. </w:t>
      </w:r>
    </w:p>
    <w:p w14:paraId="3ABD2127" w14:textId="77777777" w:rsidR="00B82800" w:rsidRPr="00615E7B" w:rsidRDefault="00C45E00" w:rsidP="00253FD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615E7B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2B13F0B6" wp14:editId="370646F7">
            <wp:extent cx="446183" cy="446183"/>
            <wp:effectExtent l="0" t="0" r="0" b="0"/>
            <wp:docPr id="1759790703" name="Picture 1" descr="Dragon with solid fi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9790703" name="Picture 1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183" cy="4461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15E7B">
        <w:rPr>
          <w:rStyle w:val="normaltextrun"/>
          <w:rFonts w:ascii="Arial" w:eastAsia="Arial" w:hAnsi="Arial" w:cs="Arial"/>
          <w:sz w:val="22"/>
          <w:szCs w:val="22"/>
          <w:lang w:val="cy-GB"/>
        </w:rPr>
        <w:t>  </w:t>
      </w:r>
    </w:p>
    <w:p w14:paraId="04ADB1C9" w14:textId="77777777" w:rsidR="00852708" w:rsidRPr="00615E7B" w:rsidRDefault="00852708" w:rsidP="00253FDE">
      <w:pPr>
        <w:jc w:val="both"/>
        <w:rPr>
          <w:rFonts w:ascii="Arial" w:eastAsiaTheme="minorEastAsia" w:hAnsi="Arial" w:cs="Arial"/>
        </w:rPr>
      </w:pPr>
    </w:p>
    <w:p w14:paraId="168A0C9E" w14:textId="77777777" w:rsidR="00811D24" w:rsidRPr="00615E7B" w:rsidRDefault="00811D24" w:rsidP="00253FDE">
      <w:pPr>
        <w:jc w:val="both"/>
        <w:rPr>
          <w:rFonts w:ascii="Arial" w:eastAsiaTheme="minorEastAsia" w:hAnsi="Arial" w:cs="Arial"/>
        </w:rPr>
      </w:pPr>
    </w:p>
    <w:p w14:paraId="4912BD66" w14:textId="77777777" w:rsidR="00811D24" w:rsidRPr="00615E7B" w:rsidRDefault="00811D24" w:rsidP="00253FDE">
      <w:pPr>
        <w:jc w:val="both"/>
        <w:rPr>
          <w:rFonts w:ascii="Arial" w:eastAsiaTheme="minorEastAsia" w:hAnsi="Arial" w:cs="Arial"/>
        </w:rPr>
      </w:pPr>
    </w:p>
    <w:p w14:paraId="6EF8CE24" w14:textId="77777777" w:rsidR="00811D24" w:rsidRPr="00615E7B" w:rsidRDefault="00811D24" w:rsidP="00253FDE">
      <w:pPr>
        <w:jc w:val="both"/>
        <w:rPr>
          <w:rFonts w:ascii="Arial" w:eastAsiaTheme="minorEastAsia" w:hAnsi="Arial" w:cs="Arial"/>
        </w:rPr>
      </w:pPr>
    </w:p>
    <w:sectPr w:rsidR="00811D24" w:rsidRPr="00615E7B" w:rsidSect="00615E7B">
      <w:footerReference w:type="default" r:id="rId28"/>
      <w:headerReference w:type="first" r:id="rId29"/>
      <w:footerReference w:type="first" r:id="rId30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9D5942" w14:textId="77777777" w:rsidR="00615E7B" w:rsidRDefault="00615E7B" w:rsidP="00615E7B">
      <w:pPr>
        <w:spacing w:after="0" w:line="240" w:lineRule="auto"/>
      </w:pPr>
      <w:r>
        <w:separator/>
      </w:r>
    </w:p>
  </w:endnote>
  <w:endnote w:type="continuationSeparator" w:id="0">
    <w:p w14:paraId="1A9FA3F8" w14:textId="77777777" w:rsidR="00615E7B" w:rsidRDefault="00615E7B" w:rsidP="00615E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</w:rPr>
      <w:id w:val="187163951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EE0E080" w14:textId="77777777" w:rsidR="00615E7B" w:rsidRPr="00615E7B" w:rsidRDefault="00615E7B" w:rsidP="00615E7B">
        <w:pPr>
          <w:pStyle w:val="Footer"/>
        </w:pPr>
        <w:r w:rsidRPr="00615E7B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PENNOD 5 – DIOGEL</w:t>
        </w:r>
        <w:r w:rsidRPr="00615E7B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Er mwyn cynnal rheolaeth ar y fersiwn, peidiwch ag argraffu nac arbed yn lleol oherwydd gall y cynnwys newid</w:t>
        </w:r>
        <w:r w:rsidRPr="00615E7B">
          <w:rPr>
            <w:rStyle w:val="Strong"/>
            <w:rFonts w:ascii="Arial" w:hAnsi="Arial" w:cs="Arial"/>
            <w:i/>
            <w:iCs/>
            <w:sz w:val="20"/>
            <w:szCs w:val="20"/>
          </w:rPr>
          <w:t xml:space="preserve">. </w:t>
        </w:r>
        <w:r w:rsidRPr="00615E7B">
          <w:rPr>
            <w:rFonts w:ascii="Arial" w:hAnsi="Arial" w:cs="Arial"/>
            <w:i/>
            <w:iCs/>
            <w:sz w:val="20"/>
            <w:szCs w:val="20"/>
            <w:lang w:val="en-US"/>
          </w:rPr>
          <w:t>This document is available in English.</w:t>
        </w:r>
      </w:p>
      <w:p w14:paraId="47BE8CBD" w14:textId="34115C80" w:rsidR="00615E7B" w:rsidRDefault="00615E7B">
        <w:pPr>
          <w:pStyle w:val="Footer"/>
          <w:jc w:val="right"/>
          <w:rPr>
            <w:rFonts w:ascii="Arial" w:hAnsi="Arial" w:cs="Arial"/>
          </w:rPr>
        </w:pPr>
      </w:p>
      <w:p w14:paraId="3CED4973" w14:textId="719DA48C" w:rsidR="00615E7B" w:rsidRPr="00615E7B" w:rsidRDefault="00615E7B">
        <w:pPr>
          <w:pStyle w:val="Footer"/>
          <w:jc w:val="right"/>
          <w:rPr>
            <w:rFonts w:ascii="Arial" w:hAnsi="Arial" w:cs="Arial"/>
          </w:rPr>
        </w:pPr>
        <w:r w:rsidRPr="00615E7B">
          <w:rPr>
            <w:rFonts w:ascii="Arial" w:hAnsi="Arial" w:cs="Arial"/>
          </w:rPr>
          <w:fldChar w:fldCharType="begin"/>
        </w:r>
        <w:r w:rsidRPr="00615E7B">
          <w:rPr>
            <w:rFonts w:ascii="Arial" w:hAnsi="Arial" w:cs="Arial"/>
          </w:rPr>
          <w:instrText xml:space="preserve"> PAGE   \* MERGEFORMAT </w:instrText>
        </w:r>
        <w:r w:rsidRPr="00615E7B">
          <w:rPr>
            <w:rFonts w:ascii="Arial" w:hAnsi="Arial" w:cs="Arial"/>
          </w:rPr>
          <w:fldChar w:fldCharType="separate"/>
        </w:r>
        <w:r w:rsidRPr="00615E7B">
          <w:rPr>
            <w:rFonts w:ascii="Arial" w:hAnsi="Arial" w:cs="Arial"/>
            <w:noProof/>
          </w:rPr>
          <w:t>2</w:t>
        </w:r>
        <w:r w:rsidRPr="00615E7B">
          <w:rPr>
            <w:rFonts w:ascii="Arial" w:hAnsi="Arial" w:cs="Arial"/>
            <w:noProof/>
          </w:rPr>
          <w:fldChar w:fldCharType="end"/>
        </w:r>
      </w:p>
    </w:sdtContent>
  </w:sdt>
  <w:p w14:paraId="3ACF5514" w14:textId="77777777" w:rsidR="00615E7B" w:rsidRDefault="00615E7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</w:rPr>
      <w:id w:val="-129706280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1C21AFC" w14:textId="1E180B82" w:rsidR="00615E7B" w:rsidRPr="00615E7B" w:rsidRDefault="00615E7B" w:rsidP="00615E7B">
        <w:pPr>
          <w:pStyle w:val="Footer"/>
          <w:rPr>
            <w:rFonts w:ascii="Arial" w:hAnsi="Arial" w:cs="Arial"/>
          </w:rPr>
        </w:pPr>
        <w:r w:rsidRPr="00615E7B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PENNOD 5 – DIOGEL</w:t>
        </w:r>
        <w:r w:rsidRPr="00615E7B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Er mwyn cynnal rheolaeth ar y fersiwn, peidiwch ag argraffu nac arbed yn lleol oherwydd gall y cynnwys newid.</w:t>
        </w:r>
        <w:r w:rsidRPr="00965DEA">
          <w:rPr>
            <w:rStyle w:val="Strong"/>
            <w:rFonts w:ascii="Arial" w:hAnsi="Arial" w:cs="Arial"/>
            <w:i/>
            <w:iCs/>
            <w:sz w:val="20"/>
            <w:szCs w:val="20"/>
          </w:rPr>
          <w:t xml:space="preserve"> </w:t>
        </w:r>
        <w:r w:rsidRPr="00965DEA">
          <w:rPr>
            <w:rFonts w:ascii="Arial" w:hAnsi="Arial" w:cs="Arial"/>
            <w:i/>
            <w:iCs/>
            <w:sz w:val="20"/>
            <w:szCs w:val="20"/>
            <w:lang w:val="en-US"/>
          </w:rPr>
          <w:t>This document is available in English.</w:t>
        </w:r>
      </w:p>
      <w:p w14:paraId="6E2497E1" w14:textId="6E9222DD" w:rsidR="00615E7B" w:rsidRDefault="00615E7B">
        <w:pPr>
          <w:pStyle w:val="Footer"/>
          <w:jc w:val="right"/>
          <w:rPr>
            <w:rFonts w:ascii="Arial" w:hAnsi="Arial" w:cs="Arial"/>
          </w:rPr>
        </w:pPr>
      </w:p>
      <w:p w14:paraId="4E3E248E" w14:textId="6C46AB40" w:rsidR="00615E7B" w:rsidRPr="00615E7B" w:rsidRDefault="00615E7B">
        <w:pPr>
          <w:pStyle w:val="Footer"/>
          <w:jc w:val="right"/>
          <w:rPr>
            <w:rFonts w:ascii="Arial" w:hAnsi="Arial" w:cs="Arial"/>
          </w:rPr>
        </w:pPr>
        <w:r w:rsidRPr="00615E7B">
          <w:rPr>
            <w:rFonts w:ascii="Arial" w:hAnsi="Arial" w:cs="Arial"/>
          </w:rPr>
          <w:fldChar w:fldCharType="begin"/>
        </w:r>
        <w:r w:rsidRPr="00615E7B">
          <w:rPr>
            <w:rFonts w:ascii="Arial" w:hAnsi="Arial" w:cs="Arial"/>
          </w:rPr>
          <w:instrText xml:space="preserve"> PAGE   \* MERGEFORMAT </w:instrText>
        </w:r>
        <w:r w:rsidRPr="00615E7B">
          <w:rPr>
            <w:rFonts w:ascii="Arial" w:hAnsi="Arial" w:cs="Arial"/>
          </w:rPr>
          <w:fldChar w:fldCharType="separate"/>
        </w:r>
        <w:r w:rsidRPr="00615E7B">
          <w:rPr>
            <w:rFonts w:ascii="Arial" w:hAnsi="Arial" w:cs="Arial"/>
            <w:noProof/>
          </w:rPr>
          <w:t>2</w:t>
        </w:r>
        <w:r w:rsidRPr="00615E7B">
          <w:rPr>
            <w:rFonts w:ascii="Arial" w:hAnsi="Arial" w:cs="Arial"/>
            <w:noProof/>
          </w:rPr>
          <w:fldChar w:fldCharType="end"/>
        </w:r>
      </w:p>
    </w:sdtContent>
  </w:sdt>
  <w:p w14:paraId="0C02C2FC" w14:textId="77777777" w:rsidR="00615E7B" w:rsidRDefault="00615E7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187D4E" w14:textId="77777777" w:rsidR="00615E7B" w:rsidRDefault="00615E7B" w:rsidP="00615E7B">
      <w:pPr>
        <w:spacing w:after="0" w:line="240" w:lineRule="auto"/>
      </w:pPr>
      <w:r>
        <w:separator/>
      </w:r>
    </w:p>
  </w:footnote>
  <w:footnote w:type="continuationSeparator" w:id="0">
    <w:p w14:paraId="41A2F2E4" w14:textId="77777777" w:rsidR="00615E7B" w:rsidRDefault="00615E7B" w:rsidP="00615E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BCEAB" w14:textId="581F3AF4" w:rsidR="00615E7B" w:rsidRDefault="00615E7B">
    <w:pPr>
      <w:pStyle w:val="Header"/>
    </w:pPr>
    <w:r>
      <w:rPr>
        <w:noProof/>
      </w:rPr>
      <w:drawing>
        <wp:anchor distT="0" distB="0" distL="114300" distR="114300" simplePos="0" relativeHeight="251665408" behindDoc="0" locked="0" layoutInCell="1" allowOverlap="1" wp14:anchorId="41258027" wp14:editId="43453D93">
          <wp:simplePos x="0" y="0"/>
          <wp:positionH relativeFrom="column">
            <wp:posOffset>5743575</wp:posOffset>
          </wp:positionH>
          <wp:positionV relativeFrom="paragraph">
            <wp:posOffset>-440055</wp:posOffset>
          </wp:positionV>
          <wp:extent cx="781050" cy="78105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1E2E135A" wp14:editId="31B9CFF5">
          <wp:simplePos x="0" y="0"/>
          <wp:positionH relativeFrom="column">
            <wp:posOffset>2543175</wp:posOffset>
          </wp:positionH>
          <wp:positionV relativeFrom="paragraph">
            <wp:posOffset>-392430</wp:posOffset>
          </wp:positionV>
          <wp:extent cx="3032125" cy="719455"/>
          <wp:effectExtent l="0" t="0" r="0" b="4445"/>
          <wp:wrapNone/>
          <wp:docPr id="341696067" name="Picture 9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12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C08D74F" wp14:editId="1CA8406B">
              <wp:simplePos x="0" y="0"/>
              <wp:positionH relativeFrom="column">
                <wp:posOffset>-933450</wp:posOffset>
              </wp:positionH>
              <wp:positionV relativeFrom="paragraph">
                <wp:posOffset>-440690</wp:posOffset>
              </wp:positionV>
              <wp:extent cx="3362325" cy="914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2325" cy="9144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A55276" w14:textId="77777777" w:rsidR="00615E7B" w:rsidRPr="006A4919" w:rsidRDefault="00615E7B" w:rsidP="00615E7B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6A4919">
                            <w:rPr>
                              <w:rFonts w:ascii="Arial" w:eastAsia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:lang w:val="cy-GB"/>
                            </w:rPr>
                            <w:t>Offeryn Hunanasesu Llywodraethu Clinigol Practisau Clinigol (OHLlCP)</w:t>
                          </w:r>
                        </w:p>
                        <w:p w14:paraId="715950AE" w14:textId="77777777" w:rsidR="00615E7B" w:rsidRDefault="00615E7B" w:rsidP="00615E7B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0A791EEC" w14:textId="77777777" w:rsidR="00615E7B" w:rsidRDefault="00615E7B" w:rsidP="00615E7B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Pennod 5: Diogel</w:t>
                          </w:r>
                        </w:p>
                        <w:p w14:paraId="63A3F303" w14:textId="77777777" w:rsidR="00615E7B" w:rsidRDefault="00615E7B" w:rsidP="00615E7B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23AEAB89" w14:textId="77777777" w:rsidR="00615E7B" w:rsidRPr="00C43EDC" w:rsidRDefault="00615E7B" w:rsidP="00615E7B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7EF75A64" w14:textId="77777777" w:rsidR="00615E7B" w:rsidRPr="00C43EDC" w:rsidRDefault="00615E7B" w:rsidP="00615E7B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C43EDC"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Chapter 1: Leadership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C08D74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73.5pt;margin-top:-34.7pt;width:264.75pt;height:1in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" filled="f" stroked="f">
              <v:textbox>
                <w:txbxContent>
                  <w:p w14:paraId="50A55276" w14:textId="77777777" w:rsidR="00615E7B" w:rsidRPr="006A4919" w:rsidRDefault="00615E7B" w:rsidP="00615E7B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2"/>
                        <w:szCs w:val="32"/>
                      </w:rPr>
                    </w:pPr>
                    <w:r w:rsidRPr="006A4919">
                      <w:rPr>
                        <w:rFonts w:ascii="Arial" w:eastAsia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  <w:lang w:val="cy-GB"/>
                      </w:rPr>
                      <w:t>Offeryn Hunanasesu Llywodraethu Clinigol Practisau Clinigol (OHLlCP)</w:t>
                    </w:r>
                  </w:p>
                  <w:p w14:paraId="715950AE" w14:textId="77777777" w:rsidR="00615E7B" w:rsidRDefault="00615E7B" w:rsidP="00615E7B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0A791EEC" w14:textId="77777777" w:rsidR="00615E7B" w:rsidRDefault="00615E7B" w:rsidP="00615E7B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Pennod 5: Diogel</w:t>
                    </w:r>
                  </w:p>
                  <w:p w14:paraId="63A3F303" w14:textId="77777777" w:rsidR="00615E7B" w:rsidRDefault="00615E7B" w:rsidP="00615E7B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23AEAB89" w14:textId="77777777" w:rsidR="00615E7B" w:rsidRPr="00C43EDC" w:rsidRDefault="00615E7B" w:rsidP="00615E7B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7EF75A64" w14:textId="77777777" w:rsidR="00615E7B" w:rsidRPr="00C43EDC" w:rsidRDefault="00615E7B" w:rsidP="00615E7B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r w:rsidRPr="00C43EDC"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Chapter 1: Leadership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558195EE" wp14:editId="4533397A">
          <wp:simplePos x="0" y="0"/>
          <wp:positionH relativeFrom="page">
            <wp:posOffset>-19050</wp:posOffset>
          </wp:positionH>
          <wp:positionV relativeFrom="paragraph">
            <wp:posOffset>-438785</wp:posOffset>
          </wp:positionV>
          <wp:extent cx="7962900" cy="891155"/>
          <wp:effectExtent l="0" t="0" r="0" b="4445"/>
          <wp:wrapNone/>
          <wp:docPr id="2008560027" name="Picture 4" descr="A blue background with a curved li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7022352" name="Picture 4" descr="A blue background with a curved line&#10;&#10;Description automatically generated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62900" cy="891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76405"/>
    <w:multiLevelType w:val="multilevel"/>
    <w:tmpl w:val="E522D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7904F14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CD92187"/>
    <w:multiLevelType w:val="hybridMultilevel"/>
    <w:tmpl w:val="D69E1CBE"/>
    <w:lvl w:ilvl="0" w:tplc="308EFE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1C9B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7C0B4E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9846A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761EB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1D0515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1AF8A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F85C4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C496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902F36"/>
    <w:multiLevelType w:val="multilevel"/>
    <w:tmpl w:val="E3C2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51D2196"/>
    <w:multiLevelType w:val="hybridMultilevel"/>
    <w:tmpl w:val="68DEA0C6"/>
    <w:lvl w:ilvl="0" w:tplc="5218DB64">
      <w:start w:val="1"/>
      <w:numFmt w:val="bullet"/>
      <w:lvlText w:val=""/>
      <w:lvlJc w:val="left"/>
      <w:pPr>
        <w:ind w:left="1848" w:hanging="360"/>
      </w:pPr>
      <w:rPr>
        <w:rFonts w:ascii="Wingdings" w:hAnsi="Wingdings" w:hint="default"/>
      </w:rPr>
    </w:lvl>
    <w:lvl w:ilvl="1" w:tplc="3CF622D0" w:tentative="1">
      <w:start w:val="1"/>
      <w:numFmt w:val="bullet"/>
      <w:lvlText w:val="o"/>
      <w:lvlJc w:val="left"/>
      <w:pPr>
        <w:ind w:left="2568" w:hanging="360"/>
      </w:pPr>
      <w:rPr>
        <w:rFonts w:ascii="Courier New" w:hAnsi="Courier New" w:cs="Courier New" w:hint="default"/>
      </w:rPr>
    </w:lvl>
    <w:lvl w:ilvl="2" w:tplc="E4B2324A" w:tentative="1">
      <w:start w:val="1"/>
      <w:numFmt w:val="bullet"/>
      <w:lvlText w:val=""/>
      <w:lvlJc w:val="left"/>
      <w:pPr>
        <w:ind w:left="3288" w:hanging="360"/>
      </w:pPr>
      <w:rPr>
        <w:rFonts w:ascii="Wingdings" w:hAnsi="Wingdings" w:hint="default"/>
      </w:rPr>
    </w:lvl>
    <w:lvl w:ilvl="3" w:tplc="9FC6DD4E" w:tentative="1">
      <w:start w:val="1"/>
      <w:numFmt w:val="bullet"/>
      <w:lvlText w:val=""/>
      <w:lvlJc w:val="left"/>
      <w:pPr>
        <w:ind w:left="4008" w:hanging="360"/>
      </w:pPr>
      <w:rPr>
        <w:rFonts w:ascii="Symbol" w:hAnsi="Symbol" w:hint="default"/>
      </w:rPr>
    </w:lvl>
    <w:lvl w:ilvl="4" w:tplc="899A649A" w:tentative="1">
      <w:start w:val="1"/>
      <w:numFmt w:val="bullet"/>
      <w:lvlText w:val="o"/>
      <w:lvlJc w:val="left"/>
      <w:pPr>
        <w:ind w:left="4728" w:hanging="360"/>
      </w:pPr>
      <w:rPr>
        <w:rFonts w:ascii="Courier New" w:hAnsi="Courier New" w:cs="Courier New" w:hint="default"/>
      </w:rPr>
    </w:lvl>
    <w:lvl w:ilvl="5" w:tplc="E8F6AC3C" w:tentative="1">
      <w:start w:val="1"/>
      <w:numFmt w:val="bullet"/>
      <w:lvlText w:val=""/>
      <w:lvlJc w:val="left"/>
      <w:pPr>
        <w:ind w:left="5448" w:hanging="360"/>
      </w:pPr>
      <w:rPr>
        <w:rFonts w:ascii="Wingdings" w:hAnsi="Wingdings" w:hint="default"/>
      </w:rPr>
    </w:lvl>
    <w:lvl w:ilvl="6" w:tplc="179C0064" w:tentative="1">
      <w:start w:val="1"/>
      <w:numFmt w:val="bullet"/>
      <w:lvlText w:val=""/>
      <w:lvlJc w:val="left"/>
      <w:pPr>
        <w:ind w:left="6168" w:hanging="360"/>
      </w:pPr>
      <w:rPr>
        <w:rFonts w:ascii="Symbol" w:hAnsi="Symbol" w:hint="default"/>
      </w:rPr>
    </w:lvl>
    <w:lvl w:ilvl="7" w:tplc="54A82AB0" w:tentative="1">
      <w:start w:val="1"/>
      <w:numFmt w:val="bullet"/>
      <w:lvlText w:val="o"/>
      <w:lvlJc w:val="left"/>
      <w:pPr>
        <w:ind w:left="6888" w:hanging="360"/>
      </w:pPr>
      <w:rPr>
        <w:rFonts w:ascii="Courier New" w:hAnsi="Courier New" w:cs="Courier New" w:hint="default"/>
      </w:rPr>
    </w:lvl>
    <w:lvl w:ilvl="8" w:tplc="2558F3B8" w:tentative="1">
      <w:start w:val="1"/>
      <w:numFmt w:val="bullet"/>
      <w:lvlText w:val=""/>
      <w:lvlJc w:val="left"/>
      <w:pPr>
        <w:ind w:left="7608" w:hanging="360"/>
      </w:pPr>
      <w:rPr>
        <w:rFonts w:ascii="Wingdings" w:hAnsi="Wingdings" w:hint="default"/>
      </w:rPr>
    </w:lvl>
  </w:abstractNum>
  <w:abstractNum w:abstractNumId="5" w15:restartNumberingAfterBreak="0">
    <w:nsid w:val="151E5176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315"/>
        </w:tabs>
        <w:ind w:left="315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35"/>
        </w:tabs>
        <w:ind w:left="1035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755"/>
        </w:tabs>
        <w:ind w:left="1755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475"/>
        </w:tabs>
        <w:ind w:left="2475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195"/>
        </w:tabs>
        <w:ind w:left="3195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35"/>
        </w:tabs>
        <w:ind w:left="4635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355"/>
        </w:tabs>
        <w:ind w:left="5355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5E65AFB"/>
    <w:multiLevelType w:val="multilevel"/>
    <w:tmpl w:val="194CE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CC31D1A"/>
    <w:multiLevelType w:val="hybridMultilevel"/>
    <w:tmpl w:val="3064B4D2"/>
    <w:lvl w:ilvl="0" w:tplc="171CE470">
      <w:start w:val="1"/>
      <w:numFmt w:val="bullet"/>
      <w:lvlText w:val=""/>
      <w:lvlJc w:val="left"/>
      <w:pPr>
        <w:ind w:left="815" w:hanging="360"/>
      </w:pPr>
      <w:rPr>
        <w:rFonts w:ascii="Symbol" w:hAnsi="Symbol" w:hint="default"/>
      </w:rPr>
    </w:lvl>
    <w:lvl w:ilvl="1" w:tplc="255CBF8E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3088260C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00B2EB5C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BE5EA78C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317A604E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14F0BEE0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3C10A2A6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39807490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8" w15:restartNumberingAfterBreak="0">
    <w:nsid w:val="1EB1178D"/>
    <w:multiLevelType w:val="hybridMultilevel"/>
    <w:tmpl w:val="5C4AD63A"/>
    <w:lvl w:ilvl="0" w:tplc="BAD4D588">
      <w:start w:val="1"/>
      <w:numFmt w:val="bullet"/>
      <w:lvlText w:val="o"/>
      <w:lvlJc w:val="left"/>
      <w:pPr>
        <w:ind w:left="1184" w:hanging="360"/>
      </w:pPr>
      <w:rPr>
        <w:rFonts w:ascii="Courier New" w:hAnsi="Courier New" w:cs="Courier New" w:hint="default"/>
      </w:rPr>
    </w:lvl>
    <w:lvl w:ilvl="1" w:tplc="5B96DD00" w:tentative="1">
      <w:start w:val="1"/>
      <w:numFmt w:val="bullet"/>
      <w:lvlText w:val="o"/>
      <w:lvlJc w:val="left"/>
      <w:pPr>
        <w:ind w:left="1852" w:hanging="360"/>
      </w:pPr>
      <w:rPr>
        <w:rFonts w:ascii="Courier New" w:hAnsi="Courier New" w:cs="Courier New" w:hint="default"/>
      </w:rPr>
    </w:lvl>
    <w:lvl w:ilvl="2" w:tplc="05A29612" w:tentative="1">
      <w:start w:val="1"/>
      <w:numFmt w:val="bullet"/>
      <w:lvlText w:val=""/>
      <w:lvlJc w:val="left"/>
      <w:pPr>
        <w:ind w:left="2572" w:hanging="360"/>
      </w:pPr>
      <w:rPr>
        <w:rFonts w:ascii="Wingdings" w:hAnsi="Wingdings" w:hint="default"/>
      </w:rPr>
    </w:lvl>
    <w:lvl w:ilvl="3" w:tplc="B1929EC8" w:tentative="1">
      <w:start w:val="1"/>
      <w:numFmt w:val="bullet"/>
      <w:lvlText w:val=""/>
      <w:lvlJc w:val="left"/>
      <w:pPr>
        <w:ind w:left="3292" w:hanging="360"/>
      </w:pPr>
      <w:rPr>
        <w:rFonts w:ascii="Symbol" w:hAnsi="Symbol" w:hint="default"/>
      </w:rPr>
    </w:lvl>
    <w:lvl w:ilvl="4" w:tplc="06DED6C6" w:tentative="1">
      <w:start w:val="1"/>
      <w:numFmt w:val="bullet"/>
      <w:lvlText w:val="o"/>
      <w:lvlJc w:val="left"/>
      <w:pPr>
        <w:ind w:left="4012" w:hanging="360"/>
      </w:pPr>
      <w:rPr>
        <w:rFonts w:ascii="Courier New" w:hAnsi="Courier New" w:cs="Courier New" w:hint="default"/>
      </w:rPr>
    </w:lvl>
    <w:lvl w:ilvl="5" w:tplc="21AC1EA6" w:tentative="1">
      <w:start w:val="1"/>
      <w:numFmt w:val="bullet"/>
      <w:lvlText w:val=""/>
      <w:lvlJc w:val="left"/>
      <w:pPr>
        <w:ind w:left="4732" w:hanging="360"/>
      </w:pPr>
      <w:rPr>
        <w:rFonts w:ascii="Wingdings" w:hAnsi="Wingdings" w:hint="default"/>
      </w:rPr>
    </w:lvl>
    <w:lvl w:ilvl="6" w:tplc="18442794" w:tentative="1">
      <w:start w:val="1"/>
      <w:numFmt w:val="bullet"/>
      <w:lvlText w:val=""/>
      <w:lvlJc w:val="left"/>
      <w:pPr>
        <w:ind w:left="5452" w:hanging="360"/>
      </w:pPr>
      <w:rPr>
        <w:rFonts w:ascii="Symbol" w:hAnsi="Symbol" w:hint="default"/>
      </w:rPr>
    </w:lvl>
    <w:lvl w:ilvl="7" w:tplc="ACDE74F6" w:tentative="1">
      <w:start w:val="1"/>
      <w:numFmt w:val="bullet"/>
      <w:lvlText w:val="o"/>
      <w:lvlJc w:val="left"/>
      <w:pPr>
        <w:ind w:left="6172" w:hanging="360"/>
      </w:pPr>
      <w:rPr>
        <w:rFonts w:ascii="Courier New" w:hAnsi="Courier New" w:cs="Courier New" w:hint="default"/>
      </w:rPr>
    </w:lvl>
    <w:lvl w:ilvl="8" w:tplc="63B46C90" w:tentative="1">
      <w:start w:val="1"/>
      <w:numFmt w:val="bullet"/>
      <w:lvlText w:val=""/>
      <w:lvlJc w:val="left"/>
      <w:pPr>
        <w:ind w:left="6892" w:hanging="360"/>
      </w:pPr>
      <w:rPr>
        <w:rFonts w:ascii="Wingdings" w:hAnsi="Wingdings" w:hint="default"/>
      </w:rPr>
    </w:lvl>
  </w:abstractNum>
  <w:abstractNum w:abstractNumId="9" w15:restartNumberingAfterBreak="0">
    <w:nsid w:val="2333165C"/>
    <w:multiLevelType w:val="hybridMultilevel"/>
    <w:tmpl w:val="172EC782"/>
    <w:lvl w:ilvl="0" w:tplc="DF5A2E9A">
      <w:start w:val="1"/>
      <w:numFmt w:val="bullet"/>
      <w:lvlText w:val=""/>
      <w:lvlJc w:val="left"/>
      <w:pPr>
        <w:ind w:left="675" w:hanging="360"/>
      </w:pPr>
      <w:rPr>
        <w:rFonts w:ascii="Symbol" w:hAnsi="Symbol" w:hint="default"/>
      </w:rPr>
    </w:lvl>
    <w:lvl w:ilvl="1" w:tplc="3886BCD6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B42214C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EA4AA42E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E96E1C8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3A5C5EB2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268C3D30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BE182440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EE90CFF6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10" w15:restartNumberingAfterBreak="0">
    <w:nsid w:val="2DEE2E32"/>
    <w:multiLevelType w:val="hybridMultilevel"/>
    <w:tmpl w:val="FDBC9F9A"/>
    <w:lvl w:ilvl="0" w:tplc="386E2C80">
      <w:start w:val="1"/>
      <w:numFmt w:val="bullet"/>
      <w:lvlText w:val="o"/>
      <w:lvlJc w:val="left"/>
      <w:pPr>
        <w:ind w:left="815" w:hanging="360"/>
      </w:pPr>
      <w:rPr>
        <w:rFonts w:ascii="Courier New" w:hAnsi="Courier New" w:cs="Courier New" w:hint="default"/>
      </w:rPr>
    </w:lvl>
    <w:lvl w:ilvl="1" w:tplc="7E84FDC8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6C627488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13388BFC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B2480636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B5645B0A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F3800B8E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AE440BF0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4E8CBB6A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11" w15:restartNumberingAfterBreak="0">
    <w:nsid w:val="3A691B49"/>
    <w:multiLevelType w:val="hybridMultilevel"/>
    <w:tmpl w:val="F148DF7E"/>
    <w:lvl w:ilvl="0" w:tplc="472A6E7A">
      <w:start w:val="1"/>
      <w:numFmt w:val="bullet"/>
      <w:lvlText w:val=""/>
      <w:lvlJc w:val="left"/>
      <w:pPr>
        <w:ind w:left="1132" w:hanging="360"/>
      </w:pPr>
      <w:rPr>
        <w:rFonts w:ascii="Symbol" w:hAnsi="Symbol" w:hint="default"/>
      </w:rPr>
    </w:lvl>
    <w:lvl w:ilvl="1" w:tplc="AD74C082" w:tentative="1">
      <w:start w:val="1"/>
      <w:numFmt w:val="bullet"/>
      <w:lvlText w:val="o"/>
      <w:lvlJc w:val="left"/>
      <w:pPr>
        <w:ind w:left="1852" w:hanging="360"/>
      </w:pPr>
      <w:rPr>
        <w:rFonts w:ascii="Courier New" w:hAnsi="Courier New" w:cs="Courier New" w:hint="default"/>
      </w:rPr>
    </w:lvl>
    <w:lvl w:ilvl="2" w:tplc="D61ED494" w:tentative="1">
      <w:start w:val="1"/>
      <w:numFmt w:val="bullet"/>
      <w:lvlText w:val=""/>
      <w:lvlJc w:val="left"/>
      <w:pPr>
        <w:ind w:left="2572" w:hanging="360"/>
      </w:pPr>
      <w:rPr>
        <w:rFonts w:ascii="Wingdings" w:hAnsi="Wingdings" w:hint="default"/>
      </w:rPr>
    </w:lvl>
    <w:lvl w:ilvl="3" w:tplc="CF988E2E" w:tentative="1">
      <w:start w:val="1"/>
      <w:numFmt w:val="bullet"/>
      <w:lvlText w:val=""/>
      <w:lvlJc w:val="left"/>
      <w:pPr>
        <w:ind w:left="3292" w:hanging="360"/>
      </w:pPr>
      <w:rPr>
        <w:rFonts w:ascii="Symbol" w:hAnsi="Symbol" w:hint="default"/>
      </w:rPr>
    </w:lvl>
    <w:lvl w:ilvl="4" w:tplc="FA928054" w:tentative="1">
      <w:start w:val="1"/>
      <w:numFmt w:val="bullet"/>
      <w:lvlText w:val="o"/>
      <w:lvlJc w:val="left"/>
      <w:pPr>
        <w:ind w:left="4012" w:hanging="360"/>
      </w:pPr>
      <w:rPr>
        <w:rFonts w:ascii="Courier New" w:hAnsi="Courier New" w:cs="Courier New" w:hint="default"/>
      </w:rPr>
    </w:lvl>
    <w:lvl w:ilvl="5" w:tplc="B36A5662" w:tentative="1">
      <w:start w:val="1"/>
      <w:numFmt w:val="bullet"/>
      <w:lvlText w:val=""/>
      <w:lvlJc w:val="left"/>
      <w:pPr>
        <w:ind w:left="4732" w:hanging="360"/>
      </w:pPr>
      <w:rPr>
        <w:rFonts w:ascii="Wingdings" w:hAnsi="Wingdings" w:hint="default"/>
      </w:rPr>
    </w:lvl>
    <w:lvl w:ilvl="6" w:tplc="5C082312" w:tentative="1">
      <w:start w:val="1"/>
      <w:numFmt w:val="bullet"/>
      <w:lvlText w:val=""/>
      <w:lvlJc w:val="left"/>
      <w:pPr>
        <w:ind w:left="5452" w:hanging="360"/>
      </w:pPr>
      <w:rPr>
        <w:rFonts w:ascii="Symbol" w:hAnsi="Symbol" w:hint="default"/>
      </w:rPr>
    </w:lvl>
    <w:lvl w:ilvl="7" w:tplc="AD7C199C" w:tentative="1">
      <w:start w:val="1"/>
      <w:numFmt w:val="bullet"/>
      <w:lvlText w:val="o"/>
      <w:lvlJc w:val="left"/>
      <w:pPr>
        <w:ind w:left="6172" w:hanging="360"/>
      </w:pPr>
      <w:rPr>
        <w:rFonts w:ascii="Courier New" w:hAnsi="Courier New" w:cs="Courier New" w:hint="default"/>
      </w:rPr>
    </w:lvl>
    <w:lvl w:ilvl="8" w:tplc="F9002A86" w:tentative="1">
      <w:start w:val="1"/>
      <w:numFmt w:val="bullet"/>
      <w:lvlText w:val=""/>
      <w:lvlJc w:val="left"/>
      <w:pPr>
        <w:ind w:left="6892" w:hanging="360"/>
      </w:pPr>
      <w:rPr>
        <w:rFonts w:ascii="Wingdings" w:hAnsi="Wingdings" w:hint="default"/>
      </w:rPr>
    </w:lvl>
  </w:abstractNum>
  <w:abstractNum w:abstractNumId="12" w15:restartNumberingAfterBreak="0">
    <w:nsid w:val="3E4D4E13"/>
    <w:multiLevelType w:val="hybridMultilevel"/>
    <w:tmpl w:val="C590D934"/>
    <w:lvl w:ilvl="0" w:tplc="B6347E6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B3E2FC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E18B89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FC0C8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E66764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1D44E1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BA4658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FF2F92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A2026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1AD3CD3"/>
    <w:multiLevelType w:val="multilevel"/>
    <w:tmpl w:val="4BD8F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53D7B14"/>
    <w:multiLevelType w:val="hybridMultilevel"/>
    <w:tmpl w:val="E4542338"/>
    <w:lvl w:ilvl="0" w:tplc="5EA65F5E">
      <w:start w:val="1"/>
      <w:numFmt w:val="bullet"/>
      <w:lvlText w:val=""/>
      <w:lvlJc w:val="left"/>
      <w:pPr>
        <w:ind w:left="833" w:hanging="360"/>
      </w:pPr>
      <w:rPr>
        <w:rFonts w:ascii="Wingdings" w:hAnsi="Wingdings" w:hint="default"/>
      </w:rPr>
    </w:lvl>
    <w:lvl w:ilvl="1" w:tplc="0052841A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5F72FEC4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2E1EAE56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C6181046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BBA8C69A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9D1CCD6A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133A1F5C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4FCE296C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5" w15:restartNumberingAfterBreak="0">
    <w:nsid w:val="47582B97"/>
    <w:multiLevelType w:val="hybridMultilevel"/>
    <w:tmpl w:val="1480CB9C"/>
    <w:lvl w:ilvl="0" w:tplc="90CA42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5E887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E38823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AA60F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9860A6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1067A1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F6C40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EC36D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79489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305EEC"/>
    <w:multiLevelType w:val="hybridMultilevel"/>
    <w:tmpl w:val="B0ECDC34"/>
    <w:lvl w:ilvl="0" w:tplc="B588BD70">
      <w:start w:val="1"/>
      <w:numFmt w:val="bullet"/>
      <w:lvlText w:val=""/>
      <w:lvlJc w:val="left"/>
      <w:pPr>
        <w:ind w:left="1175" w:hanging="360"/>
      </w:pPr>
      <w:rPr>
        <w:rFonts w:ascii="Symbol" w:hAnsi="Symbol" w:hint="default"/>
      </w:rPr>
    </w:lvl>
    <w:lvl w:ilvl="1" w:tplc="F022C964" w:tentative="1">
      <w:start w:val="1"/>
      <w:numFmt w:val="bullet"/>
      <w:lvlText w:val="o"/>
      <w:lvlJc w:val="left"/>
      <w:pPr>
        <w:ind w:left="1895" w:hanging="360"/>
      </w:pPr>
      <w:rPr>
        <w:rFonts w:ascii="Courier New" w:hAnsi="Courier New" w:cs="Courier New" w:hint="default"/>
      </w:rPr>
    </w:lvl>
    <w:lvl w:ilvl="2" w:tplc="A776ED98" w:tentative="1">
      <w:start w:val="1"/>
      <w:numFmt w:val="bullet"/>
      <w:lvlText w:val=""/>
      <w:lvlJc w:val="left"/>
      <w:pPr>
        <w:ind w:left="2615" w:hanging="360"/>
      </w:pPr>
      <w:rPr>
        <w:rFonts w:ascii="Wingdings" w:hAnsi="Wingdings" w:hint="default"/>
      </w:rPr>
    </w:lvl>
    <w:lvl w:ilvl="3" w:tplc="9B546208" w:tentative="1">
      <w:start w:val="1"/>
      <w:numFmt w:val="bullet"/>
      <w:lvlText w:val=""/>
      <w:lvlJc w:val="left"/>
      <w:pPr>
        <w:ind w:left="3335" w:hanging="360"/>
      </w:pPr>
      <w:rPr>
        <w:rFonts w:ascii="Symbol" w:hAnsi="Symbol" w:hint="default"/>
      </w:rPr>
    </w:lvl>
    <w:lvl w:ilvl="4" w:tplc="3964FA1E" w:tentative="1">
      <w:start w:val="1"/>
      <w:numFmt w:val="bullet"/>
      <w:lvlText w:val="o"/>
      <w:lvlJc w:val="left"/>
      <w:pPr>
        <w:ind w:left="4055" w:hanging="360"/>
      </w:pPr>
      <w:rPr>
        <w:rFonts w:ascii="Courier New" w:hAnsi="Courier New" w:cs="Courier New" w:hint="default"/>
      </w:rPr>
    </w:lvl>
    <w:lvl w:ilvl="5" w:tplc="F378F2D0" w:tentative="1">
      <w:start w:val="1"/>
      <w:numFmt w:val="bullet"/>
      <w:lvlText w:val=""/>
      <w:lvlJc w:val="left"/>
      <w:pPr>
        <w:ind w:left="4775" w:hanging="360"/>
      </w:pPr>
      <w:rPr>
        <w:rFonts w:ascii="Wingdings" w:hAnsi="Wingdings" w:hint="default"/>
      </w:rPr>
    </w:lvl>
    <w:lvl w:ilvl="6" w:tplc="D3A0259E" w:tentative="1">
      <w:start w:val="1"/>
      <w:numFmt w:val="bullet"/>
      <w:lvlText w:val=""/>
      <w:lvlJc w:val="left"/>
      <w:pPr>
        <w:ind w:left="5495" w:hanging="360"/>
      </w:pPr>
      <w:rPr>
        <w:rFonts w:ascii="Symbol" w:hAnsi="Symbol" w:hint="default"/>
      </w:rPr>
    </w:lvl>
    <w:lvl w:ilvl="7" w:tplc="6F9892C6" w:tentative="1">
      <w:start w:val="1"/>
      <w:numFmt w:val="bullet"/>
      <w:lvlText w:val="o"/>
      <w:lvlJc w:val="left"/>
      <w:pPr>
        <w:ind w:left="6215" w:hanging="360"/>
      </w:pPr>
      <w:rPr>
        <w:rFonts w:ascii="Courier New" w:hAnsi="Courier New" w:cs="Courier New" w:hint="default"/>
      </w:rPr>
    </w:lvl>
    <w:lvl w:ilvl="8" w:tplc="5E6CD600" w:tentative="1">
      <w:start w:val="1"/>
      <w:numFmt w:val="bullet"/>
      <w:lvlText w:val=""/>
      <w:lvlJc w:val="left"/>
      <w:pPr>
        <w:ind w:left="6935" w:hanging="360"/>
      </w:pPr>
      <w:rPr>
        <w:rFonts w:ascii="Wingdings" w:hAnsi="Wingdings" w:hint="default"/>
      </w:rPr>
    </w:lvl>
  </w:abstractNum>
  <w:abstractNum w:abstractNumId="17" w15:restartNumberingAfterBreak="0">
    <w:nsid w:val="509F2CE2"/>
    <w:multiLevelType w:val="hybridMultilevel"/>
    <w:tmpl w:val="42BCBB1E"/>
    <w:lvl w:ilvl="0" w:tplc="61B6EE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8420CB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3E7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9043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A9E4B5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BB8954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C85F2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0E723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274D6B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5B7FC3"/>
    <w:multiLevelType w:val="multilevel"/>
    <w:tmpl w:val="8514B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C892F0C"/>
    <w:multiLevelType w:val="multilevel"/>
    <w:tmpl w:val="2A4E4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D961CA1"/>
    <w:multiLevelType w:val="hybridMultilevel"/>
    <w:tmpl w:val="094ABB02"/>
    <w:lvl w:ilvl="0" w:tplc="3C8C3E02">
      <w:start w:val="1"/>
      <w:numFmt w:val="bullet"/>
      <w:lvlText w:val="o"/>
      <w:lvlJc w:val="left"/>
      <w:pPr>
        <w:ind w:left="772" w:hanging="360"/>
      </w:pPr>
      <w:rPr>
        <w:rFonts w:ascii="Courier New" w:hAnsi="Courier New" w:cs="Courier New" w:hint="default"/>
      </w:rPr>
    </w:lvl>
    <w:lvl w:ilvl="1" w:tplc="30A482F4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63E2500E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A6CA240A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E2F2ECEC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A260B0AE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8C82F360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451810B6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8BF0F162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21" w15:restartNumberingAfterBreak="0">
    <w:nsid w:val="5FC84002"/>
    <w:multiLevelType w:val="multilevel"/>
    <w:tmpl w:val="075C9BF2"/>
    <w:lvl w:ilvl="0">
      <w:start w:val="1"/>
      <w:numFmt w:val="bullet"/>
      <w:lvlText w:val=""/>
      <w:lvlJc w:val="left"/>
      <w:pPr>
        <w:tabs>
          <w:tab w:val="num" w:pos="315"/>
        </w:tabs>
        <w:ind w:left="315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35"/>
        </w:tabs>
        <w:ind w:left="1035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755"/>
        </w:tabs>
        <w:ind w:left="1755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475"/>
        </w:tabs>
        <w:ind w:left="2475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195"/>
        </w:tabs>
        <w:ind w:left="3195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35"/>
        </w:tabs>
        <w:ind w:left="4635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355"/>
        </w:tabs>
        <w:ind w:left="5355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2ED6709"/>
    <w:multiLevelType w:val="hybridMultilevel"/>
    <w:tmpl w:val="1B307ABC"/>
    <w:lvl w:ilvl="0" w:tplc="CF18452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CB08D7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C9E5FF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E8636B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85A071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8AEC16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0AE304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994BCA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F92FD5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56A56BA"/>
    <w:multiLevelType w:val="multilevel"/>
    <w:tmpl w:val="A5FE8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7C83297"/>
    <w:multiLevelType w:val="multilevel"/>
    <w:tmpl w:val="FC76E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9F532EB"/>
    <w:multiLevelType w:val="hybridMultilevel"/>
    <w:tmpl w:val="36F01526"/>
    <w:lvl w:ilvl="0" w:tplc="68C81C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9E878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7062FE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00CAC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6EF8B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4A4FEF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EB09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3DCB54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E5272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C333892"/>
    <w:multiLevelType w:val="multilevel"/>
    <w:tmpl w:val="0930C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41C2F26"/>
    <w:multiLevelType w:val="hybridMultilevel"/>
    <w:tmpl w:val="11BA7794"/>
    <w:lvl w:ilvl="0" w:tplc="70FABC46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5D16B37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CEEBBF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66F3E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06EED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FDE40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C6C676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12251B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6F41D3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4E732C"/>
    <w:multiLevelType w:val="hybridMultilevel"/>
    <w:tmpl w:val="3FAE8B66"/>
    <w:lvl w:ilvl="0" w:tplc="00EA66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364A9C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B2CA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5A667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29A3DC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2740E1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7A688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9801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5EA248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8383900">
    <w:abstractNumId w:val="26"/>
  </w:num>
  <w:num w:numId="2" w16cid:durableId="2139840000">
    <w:abstractNumId w:val="23"/>
  </w:num>
  <w:num w:numId="3" w16cid:durableId="436829267">
    <w:abstractNumId w:val="3"/>
  </w:num>
  <w:num w:numId="4" w16cid:durableId="881747498">
    <w:abstractNumId w:val="0"/>
  </w:num>
  <w:num w:numId="5" w16cid:durableId="1868174440">
    <w:abstractNumId w:val="5"/>
  </w:num>
  <w:num w:numId="6" w16cid:durableId="768506975">
    <w:abstractNumId w:val="18"/>
  </w:num>
  <w:num w:numId="7" w16cid:durableId="245385253">
    <w:abstractNumId w:val="19"/>
  </w:num>
  <w:num w:numId="8" w16cid:durableId="1742484942">
    <w:abstractNumId w:val="6"/>
  </w:num>
  <w:num w:numId="9" w16cid:durableId="1507012774">
    <w:abstractNumId w:val="13"/>
  </w:num>
  <w:num w:numId="10" w16cid:durableId="1173960207">
    <w:abstractNumId w:val="24"/>
  </w:num>
  <w:num w:numId="11" w16cid:durableId="297417813">
    <w:abstractNumId w:val="4"/>
  </w:num>
  <w:num w:numId="12" w16cid:durableId="988022423">
    <w:abstractNumId w:val="27"/>
  </w:num>
  <w:num w:numId="13" w16cid:durableId="599407785">
    <w:abstractNumId w:val="10"/>
  </w:num>
  <w:num w:numId="14" w16cid:durableId="238685314">
    <w:abstractNumId w:val="1"/>
  </w:num>
  <w:num w:numId="15" w16cid:durableId="1490947879">
    <w:abstractNumId w:val="14"/>
  </w:num>
  <w:num w:numId="16" w16cid:durableId="953974769">
    <w:abstractNumId w:val="7"/>
  </w:num>
  <w:num w:numId="17" w16cid:durableId="85077007">
    <w:abstractNumId w:val="20"/>
  </w:num>
  <w:num w:numId="18" w16cid:durableId="1809588284">
    <w:abstractNumId w:val="8"/>
  </w:num>
  <w:num w:numId="19" w16cid:durableId="51462964">
    <w:abstractNumId w:val="11"/>
  </w:num>
  <w:num w:numId="20" w16cid:durableId="1537355440">
    <w:abstractNumId w:val="21"/>
  </w:num>
  <w:num w:numId="21" w16cid:durableId="1065178944">
    <w:abstractNumId w:val="16"/>
  </w:num>
  <w:num w:numId="22" w16cid:durableId="301614729">
    <w:abstractNumId w:val="12"/>
  </w:num>
  <w:num w:numId="23" w16cid:durableId="1427964272">
    <w:abstractNumId w:val="15"/>
  </w:num>
  <w:num w:numId="24" w16cid:durableId="20472795">
    <w:abstractNumId w:val="2"/>
  </w:num>
  <w:num w:numId="25" w16cid:durableId="704138594">
    <w:abstractNumId w:val="25"/>
  </w:num>
  <w:num w:numId="26" w16cid:durableId="2059931007">
    <w:abstractNumId w:val="22"/>
  </w:num>
  <w:num w:numId="27" w16cid:durableId="1252663323">
    <w:abstractNumId w:val="17"/>
  </w:num>
  <w:num w:numId="28" w16cid:durableId="411313945">
    <w:abstractNumId w:val="9"/>
  </w:num>
  <w:num w:numId="29" w16cid:durableId="178750248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revisionView w:inkAnnotations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800"/>
    <w:rsid w:val="00150B60"/>
    <w:rsid w:val="00175AC8"/>
    <w:rsid w:val="001E27A4"/>
    <w:rsid w:val="00253FDE"/>
    <w:rsid w:val="002C3112"/>
    <w:rsid w:val="003551F6"/>
    <w:rsid w:val="005E0065"/>
    <w:rsid w:val="005F5AF9"/>
    <w:rsid w:val="00615E7B"/>
    <w:rsid w:val="00633F5A"/>
    <w:rsid w:val="00650B5C"/>
    <w:rsid w:val="006C6DB8"/>
    <w:rsid w:val="00733549"/>
    <w:rsid w:val="00811D24"/>
    <w:rsid w:val="00845A79"/>
    <w:rsid w:val="00852708"/>
    <w:rsid w:val="00866E6F"/>
    <w:rsid w:val="008833E2"/>
    <w:rsid w:val="008E1269"/>
    <w:rsid w:val="00A67EBF"/>
    <w:rsid w:val="00A96CF3"/>
    <w:rsid w:val="00B61055"/>
    <w:rsid w:val="00B82800"/>
    <w:rsid w:val="00C45E00"/>
    <w:rsid w:val="00C5128C"/>
    <w:rsid w:val="00D45075"/>
    <w:rsid w:val="00D95FAF"/>
    <w:rsid w:val="00DD0DDA"/>
    <w:rsid w:val="00EB41B4"/>
    <w:rsid w:val="01C9E753"/>
    <w:rsid w:val="03CF0F56"/>
    <w:rsid w:val="079612E6"/>
    <w:rsid w:val="09ACA942"/>
    <w:rsid w:val="0A42194B"/>
    <w:rsid w:val="0D22DE8A"/>
    <w:rsid w:val="10E62AA7"/>
    <w:rsid w:val="11CF65EC"/>
    <w:rsid w:val="17081EEB"/>
    <w:rsid w:val="1B54EA7A"/>
    <w:rsid w:val="1B5D1FD5"/>
    <w:rsid w:val="1C9A2C7E"/>
    <w:rsid w:val="1DCCB08B"/>
    <w:rsid w:val="20E4DEB3"/>
    <w:rsid w:val="216D9DA1"/>
    <w:rsid w:val="23096E02"/>
    <w:rsid w:val="26587D65"/>
    <w:rsid w:val="2E1BD557"/>
    <w:rsid w:val="305468BA"/>
    <w:rsid w:val="3127ED5F"/>
    <w:rsid w:val="32E82DC2"/>
    <w:rsid w:val="331CB328"/>
    <w:rsid w:val="3380ADB8"/>
    <w:rsid w:val="344801C4"/>
    <w:rsid w:val="3491EC0E"/>
    <w:rsid w:val="36140957"/>
    <w:rsid w:val="3731CD24"/>
    <w:rsid w:val="3A591311"/>
    <w:rsid w:val="3D0BC798"/>
    <w:rsid w:val="3D429DDF"/>
    <w:rsid w:val="3DFB72A5"/>
    <w:rsid w:val="3EC32FE3"/>
    <w:rsid w:val="3F58F3B3"/>
    <w:rsid w:val="438383AA"/>
    <w:rsid w:val="43E0C64B"/>
    <w:rsid w:val="46A609A3"/>
    <w:rsid w:val="49BE7299"/>
    <w:rsid w:val="4B797AC6"/>
    <w:rsid w:val="4EEDBFFC"/>
    <w:rsid w:val="50507811"/>
    <w:rsid w:val="50CC27B9"/>
    <w:rsid w:val="545C84E3"/>
    <w:rsid w:val="575A69C4"/>
    <w:rsid w:val="585FEB54"/>
    <w:rsid w:val="5AA8D805"/>
    <w:rsid w:val="5C00D127"/>
    <w:rsid w:val="5ECF2CD8"/>
    <w:rsid w:val="5F8D1249"/>
    <w:rsid w:val="60FB67E7"/>
    <w:rsid w:val="61E162F5"/>
    <w:rsid w:val="64C9A487"/>
    <w:rsid w:val="657DE394"/>
    <w:rsid w:val="689A889D"/>
    <w:rsid w:val="6A8F32FC"/>
    <w:rsid w:val="6AD2C5A7"/>
    <w:rsid w:val="6B05A272"/>
    <w:rsid w:val="6C02B037"/>
    <w:rsid w:val="6DB9249A"/>
    <w:rsid w:val="6DDCC26B"/>
    <w:rsid w:val="6EF96444"/>
    <w:rsid w:val="6F15089B"/>
    <w:rsid w:val="6FC0B850"/>
    <w:rsid w:val="763E3C84"/>
    <w:rsid w:val="76D40054"/>
    <w:rsid w:val="76E842C7"/>
    <w:rsid w:val="784BAD98"/>
    <w:rsid w:val="78B571C4"/>
    <w:rsid w:val="78D491C5"/>
    <w:rsid w:val="7A514225"/>
    <w:rsid w:val="7EF2BFB1"/>
    <w:rsid w:val="7FB6C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29A925B"/>
  <w15:chartTrackingRefBased/>
  <w15:docId w15:val="{E29A9134-1636-4768-A243-EB4F042F1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C6DB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B828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B82800"/>
  </w:style>
  <w:style w:type="character" w:customStyle="1" w:styleId="eop">
    <w:name w:val="eop"/>
    <w:basedOn w:val="DefaultParagraphFont"/>
    <w:rsid w:val="00B82800"/>
  </w:style>
  <w:style w:type="character" w:customStyle="1" w:styleId="tabchar">
    <w:name w:val="tabchar"/>
    <w:basedOn w:val="DefaultParagraphFont"/>
    <w:rsid w:val="00B82800"/>
  </w:style>
  <w:style w:type="character" w:customStyle="1" w:styleId="wacimagecontainer">
    <w:name w:val="wacimagecontainer"/>
    <w:basedOn w:val="DefaultParagraphFont"/>
    <w:rsid w:val="00B82800"/>
  </w:style>
  <w:style w:type="character" w:styleId="Hyperlink">
    <w:name w:val="Hyperlink"/>
    <w:basedOn w:val="DefaultParagraphFont"/>
    <w:uiPriority w:val="99"/>
    <w:unhideWhenUsed/>
    <w:rsid w:val="00150B6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50B60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D95F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95FA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95FA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95F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95FAF"/>
    <w:rPr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6C6DB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615E7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5E7B"/>
  </w:style>
  <w:style w:type="paragraph" w:styleId="Footer">
    <w:name w:val="footer"/>
    <w:basedOn w:val="Normal"/>
    <w:link w:val="FooterChar"/>
    <w:uiPriority w:val="99"/>
    <w:unhideWhenUsed/>
    <w:rsid w:val="00615E7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5E7B"/>
  </w:style>
  <w:style w:type="character" w:styleId="Strong">
    <w:name w:val="Strong"/>
    <w:basedOn w:val="DefaultParagraphFont"/>
    <w:uiPriority w:val="22"/>
    <w:qFormat/>
    <w:rsid w:val="00615E7B"/>
    <w:rPr>
      <w:rFonts w:ascii="Times New Roman" w:hAnsi="Times New Roman" w:cs="Times New Roman" w:hint="default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hyperlink" Target="https://www.ombwdsmon.cymru/taflenni-ffeithiau/oedi-wrth-ddarparu-ambiwlansys/?_gl=1*1ewlm2k*_ga*OTAyOTE3MzU4LjE3MTI4MjM5MjE.*_ga_RHY6X4DM35*MTcxMjgyMzkyMC4xLjAuMTcxMjgyMzkyMC42MC4wLjg0MDkwMDEyNw.." TargetMode="External"/><Relationship Id="rId26" Type="http://schemas.openxmlformats.org/officeDocument/2006/relationships/hyperlink" Target="https://dtb.bmj.com/content/53/6/69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cqc.org.uk/guidance-providers/gps/gp-mythbusters/gp-mythbuster-28-management-controlled-drugs" TargetMode="Externa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hyperlink" Target="https://www.resus.org.uk/library/2021-resuscitation-guidelines/adult-basic-life-support-guidelines" TargetMode="External"/><Relationship Id="rId25" Type="http://schemas.openxmlformats.org/officeDocument/2006/relationships/hyperlink" Target="https://dtb.bmj.com/content/43/9/65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hyperlink" Target="https://nwssp.nhs.wales/ourservices/legal-risk-services/legal-risk-services-documents/general-medical-practice-indemnity-gmpi-docs/application-of-the-scheme-for-gmpi-where-there-are-ambulance-delays-in-the-community-final-pdf/" TargetMode="External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hyperlink" Target="https://www.basics.org.uk/" TargetMode="External"/><Relationship Id="rId32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image" Target="media/image5.png"/><Relationship Id="rId23" Type="http://schemas.openxmlformats.org/officeDocument/2006/relationships/hyperlink" Target="https://cttcg.gig.cymru/optimeiddio-a-diogelwch-meddyginiaethau/uned-gwenwynau-cenedlaethol-cymru/" TargetMode="External"/><Relationship Id="rId28" Type="http://schemas.openxmlformats.org/officeDocument/2006/relationships/footer" Target="footer1.xml"/><Relationship Id="rId10" Type="http://schemas.openxmlformats.org/officeDocument/2006/relationships/image" Target="media/image1.png"/><Relationship Id="rId19" Type="http://schemas.openxmlformats.org/officeDocument/2006/relationships/hyperlink" Target="https://ambiwlans.gig.cymru/gwasanaethau-ambiwlans-cymru/galwadau-999-ac-ambiwlansys-brys/" TargetMode="External"/><Relationship Id="rId31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cqc.org.uk/guidance-providers/gps/gp-mythbusters/gp-mythbuster-28-management-controlled-drugs" TargetMode="External"/><Relationship Id="rId22" Type="http://schemas.openxmlformats.org/officeDocument/2006/relationships/hyperlink" Target="https://www.resus.org.uk/library/additional-guidance/guidance-anaphylaxis" TargetMode="External"/><Relationship Id="rId27" Type="http://schemas.openxmlformats.org/officeDocument/2006/relationships/image" Target="media/image7.png"/><Relationship Id="rId30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ECDCA7B1F433A439508E4C8978ECFF9" ma:contentTypeVersion="4" ma:contentTypeDescription="Create a new document." ma:contentTypeScope="" ma:versionID="edfd7e831a4b8355251fd82b7633c465">
  <xsd:schema xmlns:xsd="http://www.w3.org/2001/XMLSchema" xmlns:xs="http://www.w3.org/2001/XMLSchema" xmlns:p="http://schemas.microsoft.com/office/2006/metadata/properties" xmlns:ns2="bc97e587-dfee-4bd1-960a-102727b9f29c" targetNamespace="http://schemas.microsoft.com/office/2006/metadata/properties" ma:root="true" ma:fieldsID="22ec5000516ba36ea5c6f384822e618d" ns2:_="">
    <xsd:import namespace="bc97e587-dfee-4bd1-960a-102727b9f2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e587-dfee-4bd1-960a-102727b9f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E130F44-B101-4FB6-B13D-E4CB75C0EA3A}"/>
</file>

<file path=customXml/itemProps2.xml><?xml version="1.0" encoding="utf-8"?>
<ds:datastoreItem xmlns:ds="http://schemas.openxmlformats.org/officeDocument/2006/customXml" ds:itemID="{A6908BF7-BCF7-4298-B69D-BED17E40472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17CBC96-401E-4D34-BF55-4FE1E9B4C83C}">
  <ds:schemaRefs>
    <ds:schemaRef ds:uri="http://purl.org/dc/dcmitype/"/>
    <ds:schemaRef ds:uri="d37f4563-9c26-41ab-ac3a-faa48b03e7b5"/>
    <ds:schemaRef ds:uri="http://www.w3.org/XML/1998/namespace"/>
    <ds:schemaRef ds:uri="http://schemas.microsoft.com/office/2006/documentManagement/types"/>
    <ds:schemaRef ds:uri="http://purl.org/dc/elements/1.1/"/>
    <ds:schemaRef ds:uri="http://purl.org/dc/terms/"/>
    <ds:schemaRef ds:uri="62b71c96-edb3-4fe0-9054-134495382d7f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5</Pages>
  <Words>1960</Words>
  <Characters>11173</Characters>
  <Application>Microsoft Office Word</Application>
  <DocSecurity>0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13107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Alastair Roeves (NHS Wales Delivery Unit - Planned Care Programme)</dc:creator>
  <cp:lastModifiedBy>Samantha Jeffries (NHS Executive - Strategic Programme for Primary Care)</cp:lastModifiedBy>
  <cp:revision>6</cp:revision>
  <dcterms:created xsi:type="dcterms:W3CDTF">2024-03-21T17:15:00Z</dcterms:created>
  <dcterms:modified xsi:type="dcterms:W3CDTF">2024-04-11T10:54:00Z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0x0101004ECDCA7B1F433A439508E4C8978ECFF9</vt:lpwstr>
  </property>
</Properties>
</file>