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EE64063" w14:textId="77777777" w:rsidR="00BD1259" w:rsidRPr="00BD1259" w:rsidRDefault="00BD1259" w:rsidP="00A77A4C">
      <w:pPr>
        <w:pStyle w:val="paragraph"/>
        <w:spacing w:before="0" w:beforeAutospacing="0" w:after="0" w:afterAutospacing="0"/>
        <w:jc w:val="both"/>
        <w:textAlignment w:val="baseline"/>
        <w:rPr>
          <w:rStyle w:val="normaltextrun"/>
          <w:rFonts w:ascii="Arial" w:eastAsia="Arial" w:hAnsi="Arial" w:cs="Arial"/>
          <w:b/>
          <w:bCs/>
          <w:sz w:val="22"/>
          <w:szCs w:val="22"/>
          <w:lang w:val="cy-GB"/>
        </w:rPr>
      </w:pPr>
    </w:p>
    <w:p w14:paraId="1463D4E6"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Matrics 5.1: System Gweinyddu Presgripsiwn</w:t>
      </w:r>
    </w:p>
    <w:p w14:paraId="54EB4462"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hAnsi="Arial" w:cs="Arial"/>
          <w:sz w:val="22"/>
          <w:szCs w:val="22"/>
        </w:rPr>
        <w:t> </w:t>
      </w:r>
      <w:r w:rsidRPr="00BD1259">
        <w:rPr>
          <w:rStyle w:val="eop"/>
          <w:rFonts w:ascii="Arial" w:hAnsi="Arial" w:cs="Arial"/>
          <w:sz w:val="22"/>
          <w:szCs w:val="22"/>
        </w:rPr>
        <w:t> </w:t>
      </w:r>
    </w:p>
    <w:p w14:paraId="60AB52B8"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Cwmpas  </w:t>
      </w:r>
    </w:p>
    <w:p w14:paraId="279144FF"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sydd yn y matrics hwn? </w:t>
      </w:r>
    </w:p>
    <w:p w14:paraId="0B10B08C" w14:textId="77777777" w:rsidR="00013B55"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Mae llywodraethu clinigol da yn gofyn am systemau presgripsiynu diogel ac effeithlon</w:t>
      </w:r>
    </w:p>
    <w:p w14:paraId="1A51B065" w14:textId="77777777" w:rsidR="00B82800"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Gofyn am bresgripsiynau</w:t>
      </w:r>
    </w:p>
    <w:p w14:paraId="4AE8DBBF" w14:textId="77777777" w:rsidR="00013B55"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Awdurdodi a llofnodi presgripsiynau</w:t>
      </w:r>
    </w:p>
    <w:p w14:paraId="62430C0C" w14:textId="77777777" w:rsidR="00013B55"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Dosbarthu presgripsiynau</w:t>
      </w:r>
    </w:p>
    <w:p w14:paraId="41320426" w14:textId="77777777" w:rsidR="008A1D9F"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Codio adweithiau alergaidd ac anffafriol i feddyginiaethau</w:t>
      </w:r>
    </w:p>
    <w:p w14:paraId="36D5ECD6" w14:textId="77777777" w:rsidR="008A1D9F"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Adolygiadau meddyginiaeth priodol</w:t>
      </w:r>
    </w:p>
    <w:p w14:paraId="47EBAF13"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sydd ddim yn y matrics hwn? </w:t>
      </w:r>
    </w:p>
    <w:p w14:paraId="37A843DE" w14:textId="77777777" w:rsidR="00B82800"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Priodoldeb presgripsiynu – mae hyn yn cael ei gynnwys ym Matrics 7.1 – Defnyddio Canllawiau a Llwybrau Clinigol y Cytunwyd Arnynt yn Genedlaethol </w:t>
      </w:r>
    </w:p>
    <w:p w14:paraId="4D407EEE" w14:textId="77777777" w:rsidR="008A1D9F"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Diogelwch presgripsiynu – mae hyn yn cael ei gynnwys ym Matrics 5.5 – Rhybuddion Diogelwch Cleifion a Diogelwch Presgripsiynu </w:t>
      </w:r>
    </w:p>
    <w:p w14:paraId="3E523DCA" w14:textId="77777777" w:rsidR="00013B55" w:rsidRPr="00BD1259" w:rsidRDefault="00FE35BF" w:rsidP="00A77A4C">
      <w:pPr>
        <w:pStyle w:val="paragraph"/>
        <w:numPr>
          <w:ilvl w:val="0"/>
          <w:numId w:val="16"/>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Stiwardiaeth gwrthficrobaidd – mae hyn yn cael ei gynnwys ym Matrix 7.2</w:t>
      </w:r>
    </w:p>
    <w:p w14:paraId="7419333D" w14:textId="77777777" w:rsidR="00A77A4C" w:rsidRPr="00BD1259" w:rsidRDefault="00A77A4C" w:rsidP="00A77A4C">
      <w:pPr>
        <w:pStyle w:val="paragraph"/>
        <w:spacing w:before="0" w:beforeAutospacing="0" w:after="0" w:afterAutospacing="0"/>
        <w:jc w:val="both"/>
        <w:textAlignment w:val="baseline"/>
        <w:rPr>
          <w:rFonts w:ascii="Arial" w:hAnsi="Arial" w:cs="Arial"/>
          <w:sz w:val="22"/>
          <w:szCs w:val="22"/>
        </w:rPr>
      </w:pPr>
    </w:p>
    <w:p w14:paraId="05CFA898"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Cwestiynau Allweddol i'w hystyried ar gyfer y Matrics hwn. </w:t>
      </w:r>
    </w:p>
    <w:p w14:paraId="0A838565" w14:textId="77777777" w:rsidR="00B82800" w:rsidRPr="00BD1259" w:rsidRDefault="00FE35BF" w:rsidP="00A77A4C">
      <w:pPr>
        <w:pStyle w:val="paragraph"/>
        <w:numPr>
          <w:ilvl w:val="0"/>
          <w:numId w:val="15"/>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A oes system presgripsiynu rheolaidd diogel? </w:t>
      </w:r>
    </w:p>
    <w:p w14:paraId="72A133AD" w14:textId="77777777" w:rsidR="00013B55" w:rsidRPr="00BD1259" w:rsidRDefault="00FE35BF" w:rsidP="00A77A4C">
      <w:pPr>
        <w:pStyle w:val="paragraph"/>
        <w:numPr>
          <w:ilvl w:val="0"/>
          <w:numId w:val="15"/>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A oes system sy'n gofyn am adolygiad meddyginiaethau trylwyr cyn y gellir ail-awdurdodi presgripsiwn rheolaidd? </w:t>
      </w:r>
    </w:p>
    <w:p w14:paraId="2D4878B2" w14:textId="77777777" w:rsidR="00013B55" w:rsidRPr="00BD1259" w:rsidRDefault="00FE35BF" w:rsidP="00A77A4C">
      <w:pPr>
        <w:pStyle w:val="paragraph"/>
        <w:numPr>
          <w:ilvl w:val="0"/>
          <w:numId w:val="15"/>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Sut i sicrhau trylwyredd adolygiadau meddyginiaethau? Ydyn nhw'n addas at y diben? A yw adolygiadau meddyginiaeth yn darparu tystiolaeth bod y feddyginiaeth yn parhau i fod yn briodol i'r claf? </w:t>
      </w:r>
    </w:p>
    <w:p w14:paraId="504B2073" w14:textId="77777777" w:rsidR="00750D32" w:rsidRPr="00BD1259" w:rsidRDefault="00FE35BF" w:rsidP="00A77A4C">
      <w:pPr>
        <w:pStyle w:val="paragraph"/>
        <w:numPr>
          <w:ilvl w:val="0"/>
          <w:numId w:val="15"/>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Sut i brofi nad yw adolygiadau meddyginiaeth yn ymarferion ticio blychau?</w:t>
      </w:r>
    </w:p>
    <w:p w14:paraId="6D28C92C" w14:textId="77777777" w:rsidR="00013B55" w:rsidRPr="00BD1259" w:rsidRDefault="00FE35BF" w:rsidP="00A77A4C">
      <w:pPr>
        <w:pStyle w:val="paragraph"/>
        <w:numPr>
          <w:ilvl w:val="0"/>
          <w:numId w:val="15"/>
        </w:numPr>
        <w:spacing w:before="0" w:beforeAutospacing="0" w:after="0" w:afterAutospacing="0"/>
        <w:jc w:val="both"/>
        <w:textAlignment w:val="baseline"/>
        <w:rPr>
          <w:rFonts w:ascii="Arial" w:hAnsi="Arial" w:cs="Arial"/>
          <w:sz w:val="22"/>
          <w:szCs w:val="22"/>
        </w:rPr>
      </w:pPr>
      <w:r w:rsidRPr="00BD1259">
        <w:rPr>
          <w:rFonts w:ascii="Arial" w:eastAsia="Arial" w:hAnsi="Arial" w:cs="Arial"/>
          <w:sz w:val="22"/>
          <w:szCs w:val="22"/>
          <w:lang w:val="cy-GB"/>
        </w:rPr>
        <w:t xml:space="preserve">Gall claf sydd ag alergedd penisilin ddioddef niwed difrifol os nad oes rhybudd ar gofnod y claf ac mae gwrthfiotig o fath penisilin yn cael ei roi ar bresgripsiwn yn ddiarwybod. A ellir sicrhau na fyddai hyn byth yn digwydd yn y practis? Os na, pa gamau sydd angen eu cymryd i roi'r sicrwydd hwn? </w:t>
      </w:r>
    </w:p>
    <w:p w14:paraId="3BE6DC7B" w14:textId="4BA5EF05" w:rsidR="00B82800" w:rsidRPr="00BD1259" w:rsidRDefault="00B82800" w:rsidP="00A77A4C">
      <w:pPr>
        <w:pStyle w:val="paragraph"/>
        <w:spacing w:before="0" w:beforeAutospacing="0" w:after="0" w:afterAutospacing="0"/>
        <w:jc w:val="both"/>
        <w:textAlignment w:val="baseline"/>
        <w:rPr>
          <w:rFonts w:ascii="Arial" w:hAnsi="Arial" w:cs="Arial"/>
          <w:sz w:val="22"/>
          <w:szCs w:val="22"/>
        </w:rPr>
      </w:pPr>
    </w:p>
    <w:p w14:paraId="22A523E4"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Hunanasesiad ar lefel 1 ar gyfer y matrics hwn </w:t>
      </w:r>
      <w:r w:rsidRPr="00BD1259">
        <w:rPr>
          <w:rStyle w:val="normaltextrun"/>
          <w:rFonts w:ascii="Arial" w:eastAsia="Arial" w:hAnsi="Arial" w:cs="Arial"/>
          <w:color w:val="0F4761"/>
          <w:sz w:val="22"/>
          <w:szCs w:val="22"/>
          <w:lang w:val="cy-GB"/>
        </w:rPr>
        <w:tab/>
      </w:r>
      <w:r w:rsidRPr="00BD1259">
        <w:rPr>
          <w:rStyle w:val="normaltextrun"/>
          <w:rFonts w:ascii="Arial" w:eastAsia="Arial" w:hAnsi="Arial" w:cs="Arial"/>
          <w:color w:val="0F4761"/>
          <w:sz w:val="22"/>
          <w:szCs w:val="22"/>
          <w:lang w:val="cy-GB"/>
        </w:rPr>
        <w:tab/>
      </w:r>
      <w:r w:rsidRPr="00BD1259">
        <w:rPr>
          <w:rStyle w:val="normaltextrun"/>
          <w:rFonts w:ascii="Arial" w:eastAsia="Arial" w:hAnsi="Arial" w:cs="Arial"/>
          <w:color w:val="0F4761"/>
          <w:sz w:val="22"/>
          <w:szCs w:val="22"/>
          <w:lang w:val="cy-GB"/>
        </w:rPr>
        <w:tab/>
      </w:r>
      <w:r w:rsidRPr="00BD1259">
        <w:rPr>
          <w:rStyle w:val="normaltextrun"/>
          <w:rFonts w:ascii="Arial" w:eastAsia="Arial" w:hAnsi="Arial" w:cs="Arial"/>
          <w:color w:val="0F4761"/>
          <w:sz w:val="22"/>
          <w:szCs w:val="22"/>
          <w:lang w:val="cy-GB"/>
        </w:rPr>
        <w:tab/>
      </w:r>
      <w:r w:rsidRPr="00BD1259">
        <w:rPr>
          <w:rStyle w:val="normaltextrun"/>
          <w:rFonts w:ascii="Arial" w:eastAsia="Arial" w:hAnsi="Arial" w:cs="Arial"/>
          <w:color w:val="0F4761"/>
          <w:sz w:val="22"/>
          <w:szCs w:val="22"/>
          <w:lang w:val="cy-GB"/>
        </w:rPr>
        <w:tab/>
        <w:t> </w:t>
      </w:r>
    </w:p>
    <w:p w14:paraId="345EA710"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 xml:space="preserve">Mae Lefel 1 pob matrics yn darllen fel a ganlyn: - </w:t>
      </w:r>
      <w:r w:rsidRPr="00BD1259">
        <w:rPr>
          <w:rStyle w:val="normaltextrun"/>
          <w:rFonts w:ascii="Arial" w:eastAsia="Arial" w:hAnsi="Arial" w:cs="Arial"/>
          <w:sz w:val="22"/>
          <w:szCs w:val="22"/>
          <w:lang w:val="cy-GB"/>
        </w:rPr>
        <w:tab/>
      </w:r>
      <w:r w:rsidRPr="00BD1259">
        <w:rPr>
          <w:rStyle w:val="normaltextrun"/>
          <w:rFonts w:ascii="Arial" w:eastAsia="Arial" w:hAnsi="Arial" w:cs="Arial"/>
          <w:sz w:val="22"/>
          <w:szCs w:val="22"/>
          <w:lang w:val="cy-GB"/>
        </w:rPr>
        <w:tab/>
      </w:r>
      <w:r w:rsidRPr="00BD1259">
        <w:rPr>
          <w:rStyle w:val="normaltextrun"/>
          <w:rFonts w:ascii="Arial" w:eastAsia="Arial" w:hAnsi="Arial" w:cs="Arial"/>
          <w:sz w:val="22"/>
          <w:szCs w:val="22"/>
          <w:lang w:val="cy-GB"/>
        </w:rPr>
        <w:tab/>
      </w:r>
      <w:r w:rsidRPr="00BD1259">
        <w:rPr>
          <w:rStyle w:val="normaltextrun"/>
          <w:rFonts w:ascii="Arial" w:eastAsia="Arial" w:hAnsi="Arial" w:cs="Arial"/>
          <w:sz w:val="22"/>
          <w:szCs w:val="22"/>
          <w:lang w:val="cy-GB"/>
        </w:rPr>
        <w:tab/>
      </w:r>
      <w:r w:rsidRPr="00BD1259">
        <w:rPr>
          <w:rStyle w:val="normaltextrun"/>
          <w:rFonts w:ascii="Arial" w:eastAsia="Arial" w:hAnsi="Arial" w:cs="Arial"/>
          <w:sz w:val="22"/>
          <w:szCs w:val="22"/>
          <w:lang w:val="cy-GB"/>
        </w:rPr>
        <w:tab/>
        <w:t xml:space="preserve"> </w:t>
      </w:r>
    </w:p>
    <w:p w14:paraId="2E3BE45C"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sz w:val="22"/>
          <w:szCs w:val="22"/>
        </w:rPr>
        <w:t> </w:t>
      </w:r>
    </w:p>
    <w:p w14:paraId="4AB46534" w14:textId="77777777" w:rsidR="00A77A4C" w:rsidRPr="00BD1259" w:rsidRDefault="00FE35BF" w:rsidP="00A77A4C">
      <w:pPr>
        <w:jc w:val="both"/>
        <w:rPr>
          <w:rFonts w:ascii="Arial" w:hAnsi="Arial" w:cs="Arial"/>
        </w:rPr>
      </w:pPr>
      <w:bookmarkStart w:id="0" w:name="_Hlk161925603"/>
      <w:r w:rsidRPr="00BD1259">
        <w:rPr>
          <w:rFonts w:ascii="Arial" w:eastAsia="Arial" w:hAnsi="Arial" w:cs="Arial"/>
          <w:b/>
          <w:bCs/>
          <w:lang w:val="cy-GB"/>
        </w:rPr>
        <w:t>Lefel 1:  Dim sicrwydd. Ni all y Practis ddangos</w:t>
      </w:r>
      <w:r w:rsidRPr="00BD1259">
        <w:rPr>
          <w:rFonts w:ascii="Arial" w:eastAsia="Arial" w:hAnsi="Arial" w:cs="Arial"/>
          <w:lang w:val="cy-GB"/>
        </w:rPr>
        <w:t xml:space="preserve"> bod y Practis wedi cyflawni unrhyw un o'r lefelau eraill, ond mae'r Practis yn gweithio tuag ato.</w:t>
      </w:r>
    </w:p>
    <w:p w14:paraId="38E1DD29" w14:textId="77777777" w:rsidR="00BD1259" w:rsidRPr="00BD1259" w:rsidRDefault="00FE35BF" w:rsidP="00BD1259">
      <w:pPr>
        <w:jc w:val="both"/>
        <w:rPr>
          <w:rStyle w:val="normaltextrun"/>
          <w:rFonts w:ascii="Arial" w:eastAsia="Arial" w:hAnsi="Arial" w:cs="Arial"/>
          <w:color w:val="000000"/>
          <w:lang w:val="cy-GB"/>
        </w:rPr>
      </w:pPr>
      <w:r w:rsidRPr="00BD1259">
        <w:rPr>
          <w:rFonts w:ascii="Arial" w:hAnsi="Arial" w:cs="Arial"/>
          <w:noProof/>
        </w:rPr>
        <w:drawing>
          <wp:inline distT="0" distB="0" distL="0" distR="0" wp14:anchorId="517E0860" wp14:editId="6B142F0D">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1"/>
                    <a:stretch>
                      <a:fillRect/>
                    </a:stretch>
                  </pic:blipFill>
                  <pic:spPr>
                    <a:xfrm>
                      <a:off x="0" y="0"/>
                      <a:ext cx="1190625" cy="1019175"/>
                    </a:xfrm>
                    <a:prstGeom prst="rect">
                      <a:avLst/>
                    </a:prstGeom>
                  </pic:spPr>
                </pic:pic>
              </a:graphicData>
            </a:graphic>
          </wp:inline>
        </w:drawing>
      </w:r>
      <w:bookmarkEnd w:id="0"/>
    </w:p>
    <w:p w14:paraId="1E41670B" w14:textId="0EA4B016" w:rsidR="00B82800" w:rsidRPr="00BD1259" w:rsidRDefault="00FE35BF" w:rsidP="00BD1259">
      <w:pPr>
        <w:jc w:val="both"/>
        <w:rPr>
          <w:rFonts w:ascii="Arial" w:hAnsi="Arial" w:cs="Arial"/>
        </w:rPr>
      </w:pPr>
      <w:r w:rsidRPr="00BD1259">
        <w:rPr>
          <w:rStyle w:val="normaltextrun"/>
          <w:rFonts w:ascii="Arial" w:eastAsia="Arial" w:hAnsi="Arial" w:cs="Arial"/>
          <w:color w:val="000000"/>
          <w:lang w:val="cy-GB"/>
        </w:rPr>
        <w:t>Sylwch fod geiriad y lefel hon yn parhau'n uchelgeisiol. Dewiswch y lefel hon os nad ydych yn gallu bodloni'r meini prawf ar gyfer lefel 2. </w:t>
      </w:r>
    </w:p>
    <w:p w14:paraId="4E1AE178"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i'w ddangos i hunanasesu fel lefel 2 ar gyfer y matrics hwn? </w:t>
      </w:r>
    </w:p>
    <w:p w14:paraId="78489594" w14:textId="77777777" w:rsidR="00B82800" w:rsidRPr="00BD1259" w:rsidRDefault="00FE35BF" w:rsidP="00A77A4C">
      <w:pPr>
        <w:pStyle w:val="paragraph"/>
        <w:spacing w:before="0" w:beforeAutospacing="0" w:after="0" w:afterAutospacing="0"/>
        <w:ind w:left="5760" w:firstLine="720"/>
        <w:jc w:val="both"/>
        <w:textAlignment w:val="baseline"/>
        <w:rPr>
          <w:rFonts w:ascii="Arial" w:hAnsi="Arial" w:cs="Arial"/>
          <w:sz w:val="22"/>
          <w:szCs w:val="22"/>
        </w:rPr>
      </w:pPr>
      <w:r w:rsidRPr="00BD1259">
        <w:rPr>
          <w:rStyle w:val="eop"/>
          <w:rFonts w:ascii="Arial" w:hAnsi="Arial" w:cs="Arial"/>
          <w:sz w:val="22"/>
          <w:szCs w:val="22"/>
        </w:rPr>
        <w:t> </w:t>
      </w:r>
    </w:p>
    <w:p w14:paraId="139F3891" w14:textId="77777777" w:rsidR="00A77A4C" w:rsidRPr="00BD1259" w:rsidRDefault="00FE35BF" w:rsidP="00A77A4C">
      <w:pPr>
        <w:jc w:val="both"/>
        <w:rPr>
          <w:rFonts w:ascii="Arial" w:hAnsi="Arial" w:cs="Arial"/>
        </w:rPr>
      </w:pPr>
      <w:bookmarkStart w:id="1" w:name="_Hlk161925583"/>
      <w:bookmarkStart w:id="2" w:name="_Hlk161926168"/>
      <w:r w:rsidRPr="00BD1259">
        <w:rPr>
          <w:rFonts w:ascii="Arial" w:eastAsia="Arial" w:hAnsi="Arial" w:cs="Arial"/>
          <w:b/>
          <w:bCs/>
          <w:lang w:val="cy-GB"/>
        </w:rPr>
        <w:t>Lefel 2:</w:t>
      </w:r>
      <w:r w:rsidRPr="00BD1259">
        <w:rPr>
          <w:rFonts w:ascii="Arial" w:eastAsia="Arial" w:hAnsi="Arial" w:cs="Arial"/>
          <w:lang w:val="cy-GB"/>
        </w:rPr>
        <w:t xml:space="preserve"> </w:t>
      </w:r>
      <w:r w:rsidRPr="00BD1259">
        <w:rPr>
          <w:rFonts w:ascii="Arial" w:eastAsia="Arial" w:hAnsi="Arial" w:cs="Arial"/>
          <w:b/>
          <w:bCs/>
          <w:lang w:val="cy-GB"/>
        </w:rPr>
        <w:t>Sicrwydd Cyfyngedig.</w:t>
      </w:r>
      <w:r w:rsidRPr="00BD1259">
        <w:rPr>
          <w:rFonts w:ascii="Arial" w:eastAsia="Arial" w:hAnsi="Arial" w:cs="Arial"/>
          <w:lang w:val="cy-GB"/>
        </w:rPr>
        <w:t xml:space="preserve"> Gall y Practis ddangos </w:t>
      </w:r>
      <w:r w:rsidRPr="00BD1259">
        <w:rPr>
          <w:rFonts w:ascii="Arial" w:eastAsia="Arial" w:hAnsi="Arial" w:cs="Arial"/>
          <w:b/>
          <w:bCs/>
          <w:lang w:val="cy-GB"/>
        </w:rPr>
        <w:t xml:space="preserve">rhai elfennau </w:t>
      </w:r>
      <w:r w:rsidRPr="00BD1259">
        <w:rPr>
          <w:rFonts w:ascii="Arial" w:eastAsia="Arial" w:hAnsi="Arial" w:cs="Arial"/>
          <w:lang w:val="cy-GB"/>
        </w:rPr>
        <w:t>o broses (e.e. fframwaith, rhestr wirio, polisi neu brotocol, hyfforddiant staff, cynllun, mesurau, arweinydd practis a enwir ar gyfer y prosiect), ond nid yw’r Practis wedi cwblhau cylch eto.</w:t>
      </w:r>
    </w:p>
    <w:bookmarkEnd w:id="1"/>
    <w:p w14:paraId="5E49D86F" w14:textId="77777777" w:rsidR="00A77A4C" w:rsidRPr="00BD1259" w:rsidRDefault="00FE35BF" w:rsidP="00A77A4C">
      <w:pPr>
        <w:jc w:val="both"/>
        <w:rPr>
          <w:rFonts w:ascii="Arial" w:hAnsi="Arial" w:cs="Arial"/>
        </w:rPr>
      </w:pPr>
      <w:r w:rsidRPr="00BD1259">
        <w:rPr>
          <w:rFonts w:ascii="Arial" w:hAnsi="Arial" w:cs="Arial"/>
          <w:noProof/>
        </w:rPr>
        <w:lastRenderedPageBreak/>
        <w:drawing>
          <wp:inline distT="0" distB="0" distL="0" distR="0" wp14:anchorId="005E004F" wp14:editId="313E9078">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2"/>
                    <a:stretch>
                      <a:fillRect/>
                    </a:stretch>
                  </pic:blipFill>
                  <pic:spPr>
                    <a:xfrm>
                      <a:off x="0" y="0"/>
                      <a:ext cx="5727700" cy="1041400"/>
                    </a:xfrm>
                    <a:prstGeom prst="rect">
                      <a:avLst/>
                    </a:prstGeom>
                  </pic:spPr>
                </pic:pic>
              </a:graphicData>
            </a:graphic>
          </wp:inline>
        </w:drawing>
      </w:r>
    </w:p>
    <w:bookmarkEnd w:id="2"/>
    <w:p w14:paraId="0A41D9D2" w14:textId="346E471F" w:rsidR="00B82800" w:rsidRPr="00BD1259" w:rsidRDefault="00B82800" w:rsidP="00BD1259">
      <w:pPr>
        <w:pStyle w:val="paragraph"/>
        <w:spacing w:before="0" w:beforeAutospacing="0" w:after="0" w:afterAutospacing="0"/>
        <w:jc w:val="both"/>
        <w:textAlignment w:val="baseline"/>
        <w:rPr>
          <w:rFonts w:ascii="Arial" w:hAnsi="Arial" w:cs="Arial"/>
          <w:sz w:val="22"/>
          <w:szCs w:val="22"/>
        </w:rPr>
      </w:pPr>
    </w:p>
    <w:p w14:paraId="1B4E03D7"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bCs/>
          <w:color w:val="000000"/>
          <w:sz w:val="22"/>
          <w:szCs w:val="22"/>
          <w:lang w:val="cy-GB"/>
        </w:rPr>
        <w:t>Gallai</w:t>
      </w:r>
      <w:r w:rsidRPr="00BD1259">
        <w:rPr>
          <w:rStyle w:val="normaltextrun"/>
          <w:rFonts w:ascii="Arial" w:eastAsia="Arial" w:hAnsi="Arial" w:cs="Arial"/>
          <w:b/>
          <w:bCs/>
          <w:color w:val="000000"/>
          <w:sz w:val="22"/>
          <w:szCs w:val="22"/>
          <w:lang w:val="cy-GB"/>
        </w:rPr>
        <w:t xml:space="preserve"> enghreifftiau</w:t>
      </w:r>
      <w:r w:rsidRPr="00BD1259">
        <w:rPr>
          <w:rStyle w:val="normaltextrun"/>
          <w:rFonts w:ascii="Arial" w:eastAsia="Arial" w:hAnsi="Arial" w:cs="Arial"/>
          <w:color w:val="000000"/>
          <w:sz w:val="22"/>
          <w:szCs w:val="22"/>
          <w:lang w:val="cy-GB"/>
        </w:rPr>
        <w:t xml:space="preserve"> (nid rhestr gynhwysfawr) sy’n bodloni hunanasesiad lefel 2 gynnwys: </w:t>
      </w:r>
    </w:p>
    <w:p w14:paraId="1AF60B93" w14:textId="77777777" w:rsidR="008A1D9F" w:rsidRPr="00BD1259" w:rsidRDefault="00FE35BF" w:rsidP="00A77A4C">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Gofyn am bresgripsiynau – </w:t>
      </w:r>
      <w:r w:rsidRPr="00BD1259">
        <w:rPr>
          <w:rFonts w:ascii="Arial" w:eastAsia="Arial" w:hAnsi="Arial" w:cs="Arial"/>
          <w:sz w:val="22"/>
          <w:szCs w:val="22"/>
          <w:lang w:val="cy-GB"/>
        </w:rPr>
        <w:t xml:space="preserve">bod â pholisi presgripsiynu sy'n cynnwys presgripsiynau rheolaidd, a sut y gofynnir amdanynt. Fodd bynnag, ni chafodd ei werthuso na'i newid yn y gorffennol diweddar. </w:t>
      </w:r>
    </w:p>
    <w:p w14:paraId="6C26D047" w14:textId="77777777" w:rsidR="008A1D9F" w:rsidRPr="00BD1259" w:rsidRDefault="00FE35BF" w:rsidP="00A77A4C">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Awdurdodi a llofnodi presgripsiynau – </w:t>
      </w:r>
      <w:r w:rsidRPr="00BD1259">
        <w:rPr>
          <w:rFonts w:ascii="Arial" w:eastAsia="Arial" w:hAnsi="Arial" w:cs="Arial"/>
          <w:sz w:val="22"/>
          <w:szCs w:val="22"/>
          <w:lang w:val="cy-GB"/>
        </w:rPr>
        <w:t xml:space="preserve">Mae'r polisi ar gyfer rhoi meddyginiaethau ar bresgripsiwn rheolaidd yn ei gwneud yn ofynnol i gleifion gael eu hadolygu o ran priodoldeb a diogelwch eu presgripsiynau ar gyfnodau a bennir gan y rhagnodwr. Fodd bynnag, ni werthuswyd a yw hyn yn digwydd yn rheolaidd fel y cynlluniwyd, neu a yw'r cyfnodau awdurdodi yn briodol. </w:t>
      </w:r>
    </w:p>
    <w:p w14:paraId="281137BE" w14:textId="77777777" w:rsidR="008A1D9F" w:rsidRPr="00BD1259" w:rsidRDefault="00FE35BF" w:rsidP="00A77A4C">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Gweinyddu presgripsiynau</w:t>
      </w:r>
    </w:p>
    <w:p w14:paraId="379448EB" w14:textId="77777777" w:rsidR="008A1D9F" w:rsidRPr="00BD1259" w:rsidRDefault="00FE35BF" w:rsidP="00A77A4C">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Codio adweithiau alergaidd ac anffafriol i feddyginiaethau</w:t>
      </w:r>
      <w:r w:rsidRPr="00BD1259">
        <w:rPr>
          <w:rFonts w:ascii="Arial" w:eastAsia="Arial" w:hAnsi="Arial" w:cs="Arial"/>
          <w:sz w:val="22"/>
          <w:szCs w:val="22"/>
          <w:lang w:val="cy-GB"/>
        </w:rPr>
        <w:t xml:space="preserve"> - cael polisi bod gwybodaeth am alergeddau claf i feddyginiaethau amrywiol yn cael ei chyfleu a'i chodio'n briodol wrth gofrestru, yn fanteisgar, ac o ohebiaeth sy'n dod i mewn. Fodd bynnag, ni all sicrhau bod casglu data o'r fath yn gyson. </w:t>
      </w:r>
    </w:p>
    <w:p w14:paraId="4EBE317E" w14:textId="77777777" w:rsidR="008A1D9F" w:rsidRPr="00BD1259" w:rsidRDefault="00FE35BF" w:rsidP="00A77A4C">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Adolygiadau meddyginiaeth priodol – </w:t>
      </w:r>
      <w:r w:rsidRPr="00BD1259">
        <w:rPr>
          <w:rFonts w:ascii="Arial" w:eastAsia="Arial" w:hAnsi="Arial" w:cs="Arial"/>
          <w:sz w:val="22"/>
          <w:szCs w:val="22"/>
          <w:lang w:val="cy-GB"/>
        </w:rPr>
        <w:t xml:space="preserve"> bod â pholisi am adolygiadau meddyginiaeth ond ni all warantu pa mor gynhwysfawr yw’r adolygiadau na dangos bod yr adolygiadau hyn yn digwydd ar y cyfnodau penodol. </w:t>
      </w:r>
    </w:p>
    <w:p w14:paraId="717D8B9B" w14:textId="77777777" w:rsidR="00B82800" w:rsidRPr="00BD1259" w:rsidRDefault="00B82800" w:rsidP="00A77A4C">
      <w:pPr>
        <w:pStyle w:val="paragraph"/>
        <w:spacing w:before="0" w:beforeAutospacing="0" w:after="0" w:afterAutospacing="0"/>
        <w:ind w:firstLine="60"/>
        <w:jc w:val="both"/>
        <w:textAlignment w:val="baseline"/>
        <w:rPr>
          <w:rFonts w:ascii="Arial" w:hAnsi="Arial" w:cs="Arial"/>
          <w:sz w:val="22"/>
          <w:szCs w:val="22"/>
        </w:rPr>
      </w:pPr>
    </w:p>
    <w:p w14:paraId="7861BB88"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Gallai dogfennau i gefnogi enghreifftiau o'r fath gynnwys dogfennu DDdAau, newidiadau i oruchwyliaeth, cofnodion cyfarfodydd neu sesiynau dysgu, ac ati. </w:t>
      </w:r>
    </w:p>
    <w:p w14:paraId="586444EB"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color w:val="000000"/>
          <w:sz w:val="22"/>
          <w:szCs w:val="22"/>
        </w:rPr>
        <w:t> </w:t>
      </w:r>
    </w:p>
    <w:p w14:paraId="19B4D699"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 xml:space="preserve">DS:  </w:t>
      </w:r>
      <w:r w:rsidRPr="00BD1259">
        <w:rPr>
          <w:rStyle w:val="normaltextrun"/>
          <w:rFonts w:ascii="Arial" w:eastAsia="Arial" w:hAnsi="Arial" w:cs="Arial"/>
          <w:b/>
          <w:bCs/>
          <w:i/>
          <w:iCs/>
          <w:color w:val="000000"/>
          <w:sz w:val="22"/>
          <w:szCs w:val="22"/>
          <w:lang w:val="cy-GB"/>
        </w:rPr>
        <w:t>Nid</w:t>
      </w:r>
      <w:r w:rsidRPr="00BD1259">
        <w:rPr>
          <w:rStyle w:val="normaltextrun"/>
          <w:rFonts w:ascii="Arial" w:eastAsia="Arial" w:hAnsi="Arial" w:cs="Arial"/>
          <w:color w:val="000000"/>
          <w:sz w:val="22"/>
          <w:szCs w:val="22"/>
          <w:lang w:val="cy-GB"/>
        </w:rPr>
        <w:t xml:space="preserve"> yw hunanasesiad Lefel 2 yn gofyn bod </w:t>
      </w:r>
      <w:r w:rsidRPr="00BD1259">
        <w:rPr>
          <w:rStyle w:val="normaltextrun"/>
          <w:rFonts w:ascii="Arial" w:eastAsia="Arial" w:hAnsi="Arial" w:cs="Arial"/>
          <w:b/>
          <w:bCs/>
          <w:i/>
          <w:iCs/>
          <w:color w:val="000000"/>
          <w:sz w:val="22"/>
          <w:szCs w:val="22"/>
          <w:lang w:val="cy-GB"/>
        </w:rPr>
        <w:t>pob un</w:t>
      </w:r>
      <w:r w:rsidRPr="00BD1259">
        <w:rPr>
          <w:rStyle w:val="normaltextrun"/>
          <w:rFonts w:ascii="Arial" w:eastAsia="Arial" w:hAnsi="Arial" w:cs="Arial"/>
          <w:color w:val="000000"/>
          <w:sz w:val="22"/>
          <w:szCs w:val="22"/>
          <w:lang w:val="cy-GB"/>
        </w:rPr>
        <w:t xml:space="preserve"> o'r pynciau a restrir uchod o dan </w:t>
      </w:r>
      <w:r w:rsidRPr="00BD1259">
        <w:rPr>
          <w:rStyle w:val="normaltextrun"/>
          <w:rFonts w:ascii="Arial" w:eastAsia="Arial" w:hAnsi="Arial" w:cs="Arial"/>
          <w:b/>
          <w:bCs/>
          <w:color w:val="000000"/>
          <w:sz w:val="22"/>
          <w:szCs w:val="22"/>
          <w:lang w:val="cy-GB"/>
        </w:rPr>
        <w:t>Cwmpas</w:t>
      </w:r>
      <w:r w:rsidRPr="00BD1259">
        <w:rPr>
          <w:rStyle w:val="normaltextrun"/>
          <w:rFonts w:ascii="Arial" w:eastAsia="Arial" w:hAnsi="Arial" w:cs="Arial"/>
          <w:color w:val="000000"/>
          <w:sz w:val="22"/>
          <w:szCs w:val="22"/>
          <w:lang w:val="cy-GB"/>
        </w:rPr>
        <w:t xml:space="preserve">, na'r dogfennau/elfennau a nodir uchod o dan </w:t>
      </w:r>
      <w:r w:rsidRPr="00BD1259">
        <w:rPr>
          <w:rStyle w:val="normaltextrun"/>
          <w:rFonts w:ascii="Arial" w:eastAsia="Arial" w:hAnsi="Arial" w:cs="Arial"/>
          <w:b/>
          <w:bCs/>
          <w:color w:val="000000"/>
          <w:sz w:val="22"/>
          <w:szCs w:val="22"/>
          <w:lang w:val="cy-GB"/>
        </w:rPr>
        <w:t>enghreifftiau</w:t>
      </w:r>
      <w:r w:rsidRPr="00BD1259">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1B7638E9" w14:textId="15720E33"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color w:val="000000"/>
          <w:sz w:val="22"/>
          <w:szCs w:val="22"/>
        </w:rPr>
        <w:t> </w:t>
      </w:r>
    </w:p>
    <w:p w14:paraId="2171F4B3"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i'w ddangos i hunanasesu fel lefel 3 ar gyfer y matrics hwn? </w:t>
      </w:r>
    </w:p>
    <w:p w14:paraId="2BC53764" w14:textId="77777777" w:rsidR="00B82800" w:rsidRPr="00BD1259" w:rsidRDefault="00FE35BF" w:rsidP="00A77A4C">
      <w:pPr>
        <w:pStyle w:val="paragraph"/>
        <w:spacing w:before="0" w:beforeAutospacing="0" w:after="0" w:afterAutospacing="0"/>
        <w:ind w:left="720"/>
        <w:jc w:val="both"/>
        <w:textAlignment w:val="baseline"/>
        <w:rPr>
          <w:rFonts w:ascii="Arial" w:hAnsi="Arial" w:cs="Arial"/>
          <w:sz w:val="22"/>
          <w:szCs w:val="22"/>
        </w:rPr>
      </w:pPr>
      <w:r w:rsidRPr="00BD1259">
        <w:rPr>
          <w:rStyle w:val="eop"/>
          <w:rFonts w:ascii="Arial" w:hAnsi="Arial" w:cs="Arial"/>
          <w:color w:val="000000"/>
          <w:sz w:val="22"/>
          <w:szCs w:val="22"/>
        </w:rPr>
        <w:t> </w:t>
      </w:r>
    </w:p>
    <w:p w14:paraId="47EAD24A" w14:textId="77777777" w:rsidR="00A77A4C" w:rsidRPr="00BD1259" w:rsidRDefault="00FE35BF" w:rsidP="00A77A4C">
      <w:pPr>
        <w:jc w:val="both"/>
        <w:rPr>
          <w:rFonts w:ascii="Arial" w:hAnsi="Arial" w:cs="Arial"/>
        </w:rPr>
      </w:pPr>
      <w:bookmarkStart w:id="3" w:name="_Hlk161928353"/>
      <w:bookmarkStart w:id="4" w:name="_Hlk161925622"/>
      <w:r w:rsidRPr="00BD1259">
        <w:rPr>
          <w:rFonts w:ascii="Arial" w:eastAsia="Arial" w:hAnsi="Arial" w:cs="Arial"/>
          <w:b/>
          <w:bCs/>
          <w:lang w:val="cy-GB"/>
        </w:rPr>
        <w:t>Lefel 3:</w:t>
      </w:r>
      <w:r w:rsidRPr="00BD1259">
        <w:rPr>
          <w:rFonts w:ascii="Arial" w:eastAsia="Arial" w:hAnsi="Arial" w:cs="Arial"/>
          <w:lang w:val="cy-GB"/>
        </w:rPr>
        <w:t xml:space="preserve"> </w:t>
      </w:r>
      <w:r w:rsidRPr="00BD1259">
        <w:rPr>
          <w:rFonts w:ascii="Arial" w:eastAsia="Arial" w:hAnsi="Arial" w:cs="Arial"/>
          <w:b/>
          <w:bCs/>
          <w:lang w:val="cy-GB"/>
        </w:rPr>
        <w:t>Sicrwydd Rhesymol.</w:t>
      </w:r>
      <w:r w:rsidRPr="00BD1259">
        <w:rPr>
          <w:rFonts w:ascii="Arial" w:eastAsia="Arial" w:hAnsi="Arial" w:cs="Arial"/>
          <w:lang w:val="cy-GB"/>
        </w:rPr>
        <w:t xml:space="preserve"> Gall y Practis ddangos bod y Practis </w:t>
      </w:r>
      <w:r w:rsidRPr="00BD1259">
        <w:rPr>
          <w:rFonts w:ascii="Arial" w:eastAsia="Arial" w:hAnsi="Arial" w:cs="Arial"/>
          <w:b/>
          <w:bCs/>
          <w:lang w:val="cy-GB"/>
        </w:rPr>
        <w:t>wedi cwblhau cylch dysgu</w:t>
      </w:r>
      <w:r w:rsidRPr="00BD1259">
        <w:rPr>
          <w:rFonts w:ascii="Arial" w:eastAsia="Arial" w:hAnsi="Arial" w:cs="Arial"/>
          <w:lang w:val="cy-GB"/>
        </w:rPr>
        <w:t xml:space="preserve"> </w:t>
      </w:r>
      <w:r w:rsidRPr="00BD1259">
        <w:rPr>
          <w:rFonts w:ascii="Arial" w:eastAsia="Arial" w:hAnsi="Arial" w:cs="Arial"/>
          <w:b/>
          <w:bCs/>
          <w:lang w:val="cy-GB"/>
        </w:rPr>
        <w:t xml:space="preserve">fel practis </w:t>
      </w:r>
      <w:r w:rsidRPr="00BD1259">
        <w:rPr>
          <w:rFonts w:ascii="Arial" w:eastAsia="Arial" w:hAnsi="Arial" w:cs="Arial"/>
          <w:lang w:val="cy-GB"/>
        </w:rPr>
        <w:t>a gwneud newidiadau i brosesau o ganlyniad i hynny.</w:t>
      </w:r>
    </w:p>
    <w:bookmarkEnd w:id="3"/>
    <w:p w14:paraId="05D4BB00" w14:textId="7367332A" w:rsidR="00A77A4C" w:rsidRPr="00BD1259" w:rsidRDefault="00BD1259" w:rsidP="00A77A4C">
      <w:pPr>
        <w:jc w:val="both"/>
        <w:rPr>
          <w:rFonts w:ascii="Arial" w:hAnsi="Arial" w:cs="Arial"/>
        </w:rPr>
      </w:pPr>
      <w:r w:rsidRPr="00BD1259">
        <w:rPr>
          <w:rFonts w:ascii="Arial" w:hAnsi="Arial" w:cs="Arial"/>
          <w:noProof/>
        </w:rPr>
        <w:drawing>
          <wp:inline distT="0" distB="0" distL="0" distR="0" wp14:anchorId="6F6CA295" wp14:editId="35A62F6B">
            <wp:extent cx="3799840" cy="1491576"/>
            <wp:effectExtent l="0" t="0" r="0" b="0"/>
            <wp:docPr id="641494284" name="Picture 1" descr="A close-up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94284" name="Picture 1" descr="A close-up of a diagram&#10;&#10;Description automatically generated"/>
                    <pic:cNvPicPr/>
                  </pic:nvPicPr>
                  <pic:blipFill>
                    <a:blip r:embed="rId13"/>
                    <a:stretch>
                      <a:fillRect/>
                    </a:stretch>
                  </pic:blipFill>
                  <pic:spPr>
                    <a:xfrm>
                      <a:off x="0" y="0"/>
                      <a:ext cx="3846124" cy="1509744"/>
                    </a:xfrm>
                    <a:prstGeom prst="rect">
                      <a:avLst/>
                    </a:prstGeom>
                  </pic:spPr>
                </pic:pic>
              </a:graphicData>
            </a:graphic>
          </wp:inline>
        </w:drawing>
      </w:r>
      <w:bookmarkEnd w:id="4"/>
    </w:p>
    <w:p w14:paraId="4D169C7B" w14:textId="7D0B9DB0" w:rsidR="00B82800" w:rsidRPr="00BD1259" w:rsidRDefault="00FE35BF" w:rsidP="00A77A4C">
      <w:pPr>
        <w:pStyle w:val="paragraph"/>
        <w:spacing w:before="0" w:beforeAutospacing="0" w:after="0" w:afterAutospacing="0"/>
        <w:jc w:val="both"/>
        <w:textAlignment w:val="baseline"/>
        <w:rPr>
          <w:rFonts w:ascii="Arial" w:eastAsiaTheme="minorEastAsia" w:hAnsi="Arial" w:cs="Arial"/>
          <w:sz w:val="22"/>
          <w:szCs w:val="22"/>
        </w:rPr>
      </w:pPr>
      <w:r w:rsidRPr="00BD1259">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w:t>
      </w:r>
      <w:r w:rsidR="00BD1259">
        <w:rPr>
          <w:rStyle w:val="normaltextrun"/>
          <w:rFonts w:ascii="Arial" w:eastAsia="Arial" w:hAnsi="Arial" w:cs="Arial"/>
          <w:sz w:val="22"/>
          <w:szCs w:val="22"/>
          <w:lang w:val="cy-GB"/>
        </w:rPr>
        <w:t xml:space="preserve"> </w:t>
      </w:r>
      <w:r w:rsidRPr="00BD1259">
        <w:rPr>
          <w:rStyle w:val="normaltextrun"/>
          <w:rFonts w:ascii="Arial" w:eastAsia="Arial" w:hAnsi="Arial" w:cs="Arial"/>
          <w:sz w:val="22"/>
          <w:szCs w:val="22"/>
          <w:lang w:val="cy-GB"/>
        </w:rPr>
        <w:lastRenderedPageBreak/>
        <w:t>archwiliad neu’n gylch dysgu fel CGAG, archwiliad clinigol, prosiect gwella ansawdd, neu DDdA gyda chynllun gweithredu wedi'i gwblhau. </w:t>
      </w:r>
    </w:p>
    <w:p w14:paraId="777DFE56"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sz w:val="22"/>
          <w:szCs w:val="22"/>
        </w:rPr>
        <w:t> </w:t>
      </w:r>
    </w:p>
    <w:p w14:paraId="37931969" w14:textId="77777777" w:rsidR="00B82800" w:rsidRPr="00BD1259" w:rsidRDefault="00FE35BF" w:rsidP="00A77A4C">
      <w:pPr>
        <w:pStyle w:val="paragraph"/>
        <w:spacing w:before="0" w:beforeAutospacing="0" w:after="0" w:afterAutospacing="0"/>
        <w:jc w:val="both"/>
        <w:textAlignment w:val="baseline"/>
        <w:rPr>
          <w:rFonts w:ascii="Arial" w:eastAsiaTheme="minorEastAsia" w:hAnsi="Arial" w:cs="Arial"/>
          <w:sz w:val="22"/>
          <w:szCs w:val="22"/>
        </w:rPr>
      </w:pPr>
      <w:r w:rsidRPr="00BD1259">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152D9CA7" w14:textId="5D253914" w:rsidR="00B82800" w:rsidRPr="00BD1259" w:rsidRDefault="00FE35BF" w:rsidP="00A77A4C">
      <w:pPr>
        <w:pStyle w:val="paragraph"/>
        <w:spacing w:before="0" w:beforeAutospacing="0" w:after="0" w:afterAutospacing="0"/>
        <w:jc w:val="both"/>
        <w:textAlignment w:val="baseline"/>
        <w:rPr>
          <w:rFonts w:ascii="Arial" w:eastAsiaTheme="minorEastAsia" w:hAnsi="Arial" w:cs="Arial"/>
          <w:sz w:val="22"/>
          <w:szCs w:val="22"/>
        </w:rPr>
      </w:pPr>
      <w:r w:rsidRPr="00BD1259">
        <w:rPr>
          <w:rStyle w:val="eop"/>
          <w:rFonts w:ascii="Arial" w:eastAsiaTheme="minorEastAsia" w:hAnsi="Arial" w:cs="Arial"/>
          <w:sz w:val="22"/>
          <w:szCs w:val="22"/>
        </w:rPr>
        <w:t> </w:t>
      </w:r>
    </w:p>
    <w:p w14:paraId="11DF7954"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bCs/>
          <w:color w:val="000000"/>
          <w:sz w:val="22"/>
          <w:szCs w:val="22"/>
          <w:lang w:val="cy-GB"/>
        </w:rPr>
        <w:t>Gallai</w:t>
      </w:r>
      <w:r w:rsidRPr="00BD1259">
        <w:rPr>
          <w:rStyle w:val="normaltextrun"/>
          <w:rFonts w:ascii="Arial" w:eastAsia="Arial" w:hAnsi="Arial" w:cs="Arial"/>
          <w:b/>
          <w:bCs/>
          <w:color w:val="000000"/>
          <w:sz w:val="22"/>
          <w:szCs w:val="22"/>
          <w:lang w:val="cy-GB"/>
        </w:rPr>
        <w:t xml:space="preserve"> enghreifftiau</w:t>
      </w:r>
      <w:r w:rsidRPr="00BD1259">
        <w:rPr>
          <w:rStyle w:val="normaltextrun"/>
          <w:rFonts w:ascii="Arial" w:eastAsia="Arial" w:hAnsi="Arial" w:cs="Arial"/>
          <w:color w:val="000000"/>
          <w:sz w:val="22"/>
          <w:szCs w:val="22"/>
          <w:lang w:val="cy-GB"/>
        </w:rPr>
        <w:t xml:space="preserve"> (nid rhestr gynhwysfawr) sy’n bodloni hunanasesiad lefel 3 gynnwys: </w:t>
      </w:r>
    </w:p>
    <w:p w14:paraId="453E4A01" w14:textId="77777777" w:rsidR="00A415D9" w:rsidRPr="00BD1259" w:rsidRDefault="00FE35BF" w:rsidP="00A77A4C">
      <w:pPr>
        <w:pStyle w:val="paragraph"/>
        <w:numPr>
          <w:ilvl w:val="0"/>
          <w:numId w:val="18"/>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Gofyn am bresgripsiynau – </w:t>
      </w:r>
      <w:r w:rsidRPr="00BD1259">
        <w:rPr>
          <w:rFonts w:ascii="Arial" w:eastAsia="Arial" w:hAnsi="Arial" w:cs="Arial"/>
          <w:sz w:val="22"/>
          <w:szCs w:val="22"/>
          <w:lang w:val="cy-GB"/>
        </w:rPr>
        <w:t xml:space="preserve">Mae ein system presgripsiynu rheolaidd wedi'i hadolygu a'i diwygio yn dilyn DDdA yn ymwneud â chŵyn claf lle rhoddwyd meintiau annigonol o feddyginiaeth epileptig ar bresgripsiwn. </w:t>
      </w:r>
    </w:p>
    <w:p w14:paraId="01A9F4F0" w14:textId="77777777" w:rsidR="008A1D9F" w:rsidRPr="00BD1259" w:rsidRDefault="00FE35BF" w:rsidP="00A77A4C">
      <w:pPr>
        <w:pStyle w:val="paragraph"/>
        <w:numPr>
          <w:ilvl w:val="0"/>
          <w:numId w:val="18"/>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Awdurdodi a llofnodi presgripsiynau</w:t>
      </w:r>
      <w:r w:rsidRPr="00BD1259">
        <w:rPr>
          <w:rFonts w:ascii="Arial" w:eastAsia="Arial" w:hAnsi="Arial" w:cs="Arial"/>
          <w:sz w:val="22"/>
          <w:szCs w:val="22"/>
          <w:lang w:val="cy-GB"/>
        </w:rPr>
        <w:t xml:space="preserve"> - Roedd DDdA arall wedi dangos bod claf oedd yn derbyn methotrexate wedi mynd am 12 mis heb gael ei fonitro.  Roedd cydweithiwr presgripsiynu wedi ailawdurdodi holl bresgripsiynau'r claf ar gam am 12 mis heb sylweddoli bod y rhiwmatolegwyr wedi cynghori monitro methotrexate y claf yn fanylach. Roedd Rheolwr y Practis wedi gweithio gyda'r fferyllydd i adolygu'r holl gleifion ar methotrexate i sicrhau eu bod ar gyfnodau priodol o ran ail-awdurdodi a'u bod wedi anfon neges at bob clinigwr yn y practis i'w gwneud yn ymwybodol o'r gwall hwn. </w:t>
      </w:r>
    </w:p>
    <w:p w14:paraId="7026563A" w14:textId="77777777" w:rsidR="008A1D9F" w:rsidRPr="00BD1259" w:rsidRDefault="00FE35BF" w:rsidP="00A77A4C">
      <w:pPr>
        <w:pStyle w:val="paragraph"/>
        <w:numPr>
          <w:ilvl w:val="0"/>
          <w:numId w:val="18"/>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Gweinyddu presgripsiynau</w:t>
      </w:r>
    </w:p>
    <w:p w14:paraId="09C6F45F" w14:textId="77777777" w:rsidR="008A1D9F" w:rsidRPr="00BD1259" w:rsidRDefault="00FE35BF" w:rsidP="00A77A4C">
      <w:pPr>
        <w:pStyle w:val="paragraph"/>
        <w:numPr>
          <w:ilvl w:val="0"/>
          <w:numId w:val="18"/>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Codio adweithiau alergaidd ac anffafriol i feddyginiaethau – </w:t>
      </w:r>
      <w:r w:rsidRPr="00BD1259">
        <w:rPr>
          <w:rFonts w:ascii="Arial" w:eastAsia="Arial" w:hAnsi="Arial" w:cs="Arial"/>
          <w:sz w:val="22"/>
          <w:szCs w:val="22"/>
          <w:lang w:val="cy-GB"/>
        </w:rPr>
        <w:t xml:space="preserve">Mae Rheolwr y Practis a'r fferyllydd wedi penderfynu cynnal adolygiad blynyddol o faterion presgripsiynu yn y practis fel sesiwn ddysgu – gan ailadrodd gwybodaeth bwysig fel pwysigrwydd codio alergeddau - ynghyd ag asesu’r defnydd o'r Offeryn Diogelwch Presgripsiynu, ac adolygiad y practis o'u prosesau adolygu meddyginiaethau. </w:t>
      </w:r>
    </w:p>
    <w:p w14:paraId="3099A4EC" w14:textId="77777777" w:rsidR="008A1D9F" w:rsidRPr="00BD1259" w:rsidRDefault="00FE35BF" w:rsidP="00A77A4C">
      <w:pPr>
        <w:pStyle w:val="paragraph"/>
        <w:numPr>
          <w:ilvl w:val="0"/>
          <w:numId w:val="18"/>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Adolygiadau meddyginiaeth priodol – </w:t>
      </w:r>
      <w:r w:rsidRPr="00BD1259">
        <w:rPr>
          <w:rFonts w:ascii="Arial" w:eastAsia="Arial" w:hAnsi="Arial" w:cs="Arial"/>
          <w:sz w:val="22"/>
          <w:szCs w:val="22"/>
          <w:lang w:val="cy-GB"/>
        </w:rPr>
        <w:t xml:space="preserve">Yn dilyn adroddiad deifiol gan gynghorydd presgripsiynu y Bwrdd Iechyd ar lefel wael y manylion mewn adolygiadau o feddyginiaethau a gofnodwyd, mae Rheolwr y Practis a'r fferyllydd sydd newydd ei benodi yn y practis wedi penderfynu cynnal archwiliad o adolygiadau meddyginiaeth, gan ddefnyddio </w:t>
      </w:r>
      <w:hyperlink r:id="rId14">
        <w:r w:rsidRPr="00BD1259">
          <w:rPr>
            <w:rFonts w:ascii="Arial" w:eastAsia="Arial" w:hAnsi="Arial" w:cs="Arial"/>
            <w:color w:val="0563C1"/>
            <w:sz w:val="22"/>
            <w:szCs w:val="22"/>
            <w:u w:val="single"/>
            <w:lang w:val="cy-GB"/>
          </w:rPr>
          <w:t>Safonau Cenedlaethol Cymru ar gyfer Adolygu Meddyginiaethau</w:t>
        </w:r>
      </w:hyperlink>
      <w:r w:rsidRPr="00BD1259">
        <w:rPr>
          <w:rFonts w:ascii="Arial" w:eastAsia="Arial" w:hAnsi="Arial" w:cs="Arial"/>
          <w:sz w:val="22"/>
          <w:szCs w:val="22"/>
          <w:lang w:val="cy-GB"/>
        </w:rPr>
        <w:t xml:space="preserve"> Grŵp Strategaeth Meddyginiaethau Cymru’n Un ar gyfer cyfeirio. Cwblhawyd cylch cyntaf adolygiad sylfaenol rhai meini prawf, y bwriedir ei ddatblygu y flwyddyn nesaf. </w:t>
      </w:r>
    </w:p>
    <w:p w14:paraId="1158C55C" w14:textId="77777777" w:rsidR="00B82800" w:rsidRPr="00BD1259" w:rsidRDefault="00B82800" w:rsidP="00A77A4C">
      <w:pPr>
        <w:pStyle w:val="paragraph"/>
        <w:spacing w:before="0" w:beforeAutospacing="0" w:after="0" w:afterAutospacing="0"/>
        <w:jc w:val="both"/>
        <w:textAlignment w:val="baseline"/>
        <w:rPr>
          <w:rFonts w:ascii="Arial" w:hAnsi="Arial" w:cs="Arial"/>
          <w:sz w:val="22"/>
          <w:szCs w:val="22"/>
        </w:rPr>
      </w:pPr>
    </w:p>
    <w:p w14:paraId="159802D0"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bCs/>
          <w:color w:val="000000"/>
          <w:sz w:val="22"/>
          <w:szCs w:val="22"/>
          <w:lang w:val="cy-GB"/>
        </w:rPr>
        <w:t>Gallai</w:t>
      </w:r>
      <w:r w:rsidRPr="00BD1259">
        <w:rPr>
          <w:rStyle w:val="normaltextrun"/>
          <w:rFonts w:ascii="Arial" w:eastAsia="Arial" w:hAnsi="Arial" w:cs="Arial"/>
          <w:b/>
          <w:bCs/>
          <w:color w:val="000000"/>
          <w:sz w:val="22"/>
          <w:szCs w:val="22"/>
          <w:lang w:val="cy-GB"/>
        </w:rPr>
        <w:t xml:space="preserve"> dogfennau </w:t>
      </w:r>
      <w:r w:rsidRPr="00BD1259">
        <w:rPr>
          <w:rStyle w:val="normaltextrun"/>
          <w:rFonts w:ascii="Arial" w:eastAsia="Arial" w:hAnsi="Arial" w:cs="Arial"/>
          <w:color w:val="000000"/>
          <w:sz w:val="22"/>
          <w:szCs w:val="22"/>
          <w:lang w:val="cy-GB"/>
        </w:rPr>
        <w:t>i gefnogi enghreifftiau o'r fath gynnwys: </w:t>
      </w:r>
    </w:p>
    <w:p w14:paraId="03B0955F" w14:textId="77777777" w:rsidR="00B82800" w:rsidRPr="00BD1259" w:rsidRDefault="00FE35BF" w:rsidP="00A77A4C">
      <w:pPr>
        <w:pStyle w:val="paragraph"/>
        <w:numPr>
          <w:ilvl w:val="0"/>
          <w:numId w:val="17"/>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Adroddiad DDdA a chofnodion cyfarfod lle cafodd ei drafod gyda chamau gweithredu’n cael eu cofnodi. </w:t>
      </w:r>
    </w:p>
    <w:p w14:paraId="285F0CA5" w14:textId="77777777" w:rsidR="00B82800" w:rsidRPr="00BD1259" w:rsidRDefault="00FE35BF" w:rsidP="00A77A4C">
      <w:pPr>
        <w:pStyle w:val="paragraph"/>
        <w:numPr>
          <w:ilvl w:val="0"/>
          <w:numId w:val="17"/>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Cynllun addysg/dysgu y practis yn deillio o DDdA. </w:t>
      </w:r>
    </w:p>
    <w:p w14:paraId="6174D315" w14:textId="77777777" w:rsidR="00B82800" w:rsidRPr="00BD1259" w:rsidRDefault="00FE35BF" w:rsidP="00A77A4C">
      <w:pPr>
        <w:pStyle w:val="paragraph"/>
        <w:numPr>
          <w:ilvl w:val="0"/>
          <w:numId w:val="17"/>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color w:val="000000"/>
          <w:sz w:val="22"/>
          <w:szCs w:val="22"/>
          <w:lang w:val="cy-GB"/>
        </w:rPr>
        <w:t>Crynodebau o adborth o arolygon staff, a chynlluniau gweithredu sy'n deillio ohonynt </w:t>
      </w:r>
    </w:p>
    <w:p w14:paraId="59D2AEDC" w14:textId="77777777" w:rsidR="00B82800" w:rsidRPr="00BD1259" w:rsidRDefault="00FE35BF" w:rsidP="00A77A4C">
      <w:pPr>
        <w:pStyle w:val="paragraph"/>
        <w:numPr>
          <w:ilvl w:val="0"/>
          <w:numId w:val="17"/>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CGAG, archwiliad clinigol, prosiect gwella ansawdd </w:t>
      </w:r>
    </w:p>
    <w:p w14:paraId="028B0CC9" w14:textId="77777777" w:rsidR="00B82800" w:rsidRPr="00BD1259" w:rsidRDefault="00FE35BF" w:rsidP="00A77A4C">
      <w:pPr>
        <w:pStyle w:val="paragraph"/>
        <w:spacing w:before="0" w:beforeAutospacing="0" w:after="0" w:afterAutospacing="0"/>
        <w:ind w:left="765"/>
        <w:jc w:val="both"/>
        <w:textAlignment w:val="baseline"/>
        <w:rPr>
          <w:rFonts w:ascii="Arial" w:hAnsi="Arial" w:cs="Arial"/>
          <w:sz w:val="22"/>
          <w:szCs w:val="22"/>
        </w:rPr>
      </w:pPr>
      <w:r w:rsidRPr="00BD1259">
        <w:rPr>
          <w:rStyle w:val="eop"/>
          <w:rFonts w:ascii="Arial" w:hAnsi="Arial" w:cs="Arial"/>
          <w:color w:val="000000"/>
          <w:sz w:val="22"/>
          <w:szCs w:val="22"/>
        </w:rPr>
        <w:t> </w:t>
      </w:r>
    </w:p>
    <w:p w14:paraId="2B762CD9"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fyddai angen i mi ei arddangos i hunanasesu fel lefel 4 ar gyfer y matrics hwn? </w:t>
      </w:r>
    </w:p>
    <w:p w14:paraId="6FA352A7" w14:textId="77777777" w:rsidR="00A77A4C" w:rsidRPr="00BD1259" w:rsidRDefault="00FE35BF" w:rsidP="00A77A4C">
      <w:pPr>
        <w:jc w:val="both"/>
        <w:rPr>
          <w:rFonts w:ascii="Arial" w:hAnsi="Arial" w:cs="Arial"/>
        </w:rPr>
      </w:pPr>
      <w:bookmarkStart w:id="5" w:name="_Hlk161928604"/>
      <w:r w:rsidRPr="00BD1259">
        <w:rPr>
          <w:rFonts w:ascii="Arial" w:eastAsia="Arial" w:hAnsi="Arial" w:cs="Arial"/>
          <w:b/>
          <w:bCs/>
          <w:lang w:val="cy-GB"/>
        </w:rPr>
        <w:t>Lefel 3:</w:t>
      </w:r>
      <w:r w:rsidRPr="00BD1259">
        <w:rPr>
          <w:rFonts w:ascii="Arial" w:eastAsia="Arial" w:hAnsi="Arial" w:cs="Arial"/>
          <w:lang w:val="cy-GB"/>
        </w:rPr>
        <w:t xml:space="preserve"> </w:t>
      </w:r>
      <w:r w:rsidRPr="00BD1259">
        <w:rPr>
          <w:rFonts w:ascii="Arial" w:eastAsia="Arial" w:hAnsi="Arial" w:cs="Arial"/>
          <w:b/>
          <w:bCs/>
          <w:lang w:val="cy-GB"/>
        </w:rPr>
        <w:t>Sicrwydd Rhesymol.</w:t>
      </w:r>
      <w:r w:rsidRPr="00BD1259">
        <w:rPr>
          <w:rFonts w:ascii="Arial" w:eastAsia="Arial" w:hAnsi="Arial" w:cs="Arial"/>
          <w:lang w:val="cy-GB"/>
        </w:rPr>
        <w:t xml:space="preserve"> Gall y Practis ddangos bod y Practis </w:t>
      </w:r>
      <w:r w:rsidRPr="00BD1259">
        <w:rPr>
          <w:rFonts w:ascii="Arial" w:eastAsia="Arial" w:hAnsi="Arial" w:cs="Arial"/>
          <w:b/>
          <w:bCs/>
          <w:lang w:val="cy-GB"/>
        </w:rPr>
        <w:t>wedi cwblhau cylch dysgu</w:t>
      </w:r>
      <w:r w:rsidRPr="00BD1259">
        <w:rPr>
          <w:rFonts w:ascii="Arial" w:eastAsia="Arial" w:hAnsi="Arial" w:cs="Arial"/>
          <w:lang w:val="cy-GB"/>
        </w:rPr>
        <w:t xml:space="preserve"> </w:t>
      </w:r>
      <w:r w:rsidRPr="00BD1259">
        <w:rPr>
          <w:rFonts w:ascii="Arial" w:eastAsia="Arial" w:hAnsi="Arial" w:cs="Arial"/>
          <w:b/>
          <w:bCs/>
          <w:lang w:val="cy-GB"/>
        </w:rPr>
        <w:t xml:space="preserve">fel practis </w:t>
      </w:r>
      <w:r w:rsidRPr="00BD1259">
        <w:rPr>
          <w:rFonts w:ascii="Arial" w:eastAsia="Arial" w:hAnsi="Arial" w:cs="Arial"/>
          <w:lang w:val="cy-GB"/>
        </w:rPr>
        <w:t>a gwneud newidiadau i brosesau o ganlyniad i hynny.</w:t>
      </w:r>
    </w:p>
    <w:p w14:paraId="4C899770" w14:textId="41AD67DE" w:rsidR="00A77A4C" w:rsidRPr="00BD1259" w:rsidRDefault="00BD1259" w:rsidP="00A77A4C">
      <w:pPr>
        <w:jc w:val="both"/>
        <w:rPr>
          <w:rFonts w:ascii="Arial" w:hAnsi="Arial" w:cs="Arial"/>
        </w:rPr>
      </w:pPr>
      <w:r w:rsidRPr="00BD1259">
        <w:rPr>
          <w:rFonts w:ascii="Arial" w:hAnsi="Arial" w:cs="Arial"/>
          <w:noProof/>
        </w:rPr>
        <w:drawing>
          <wp:inline distT="0" distB="0" distL="0" distR="0" wp14:anchorId="26CB39BC" wp14:editId="7CA188AE">
            <wp:extent cx="3543300" cy="1390875"/>
            <wp:effectExtent l="0" t="0" r="0" b="0"/>
            <wp:docPr id="4" name="Picture 4" descr="A close-up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94284" name="Picture 1" descr="A close-up of a diagram&#10;&#10;Description automatically generated"/>
                    <pic:cNvPicPr/>
                  </pic:nvPicPr>
                  <pic:blipFill>
                    <a:blip r:embed="rId13"/>
                    <a:stretch>
                      <a:fillRect/>
                    </a:stretch>
                  </pic:blipFill>
                  <pic:spPr>
                    <a:xfrm>
                      <a:off x="0" y="0"/>
                      <a:ext cx="3601164" cy="1413589"/>
                    </a:xfrm>
                    <a:prstGeom prst="rect">
                      <a:avLst/>
                    </a:prstGeom>
                  </pic:spPr>
                </pic:pic>
              </a:graphicData>
            </a:graphic>
          </wp:inline>
        </w:drawing>
      </w:r>
      <w:bookmarkEnd w:id="5"/>
    </w:p>
    <w:p w14:paraId="558386AB" w14:textId="209AD68F" w:rsidR="00A77A4C" w:rsidRPr="00BD1259" w:rsidRDefault="00FE35BF" w:rsidP="00A77A4C">
      <w:pPr>
        <w:jc w:val="both"/>
        <w:rPr>
          <w:rFonts w:ascii="Arial" w:hAnsi="Arial" w:cs="Arial"/>
          <w:b/>
          <w:bCs/>
        </w:rPr>
      </w:pPr>
      <w:bookmarkStart w:id="6" w:name="_Hlk161915653"/>
      <w:bookmarkStart w:id="7" w:name="_Hlk161923824"/>
      <w:r w:rsidRPr="00BD1259">
        <w:rPr>
          <w:rFonts w:ascii="Arial" w:eastAsia="Arial" w:hAnsi="Arial" w:cs="Arial"/>
          <w:b/>
          <w:bCs/>
          <w:lang w:val="cy-GB"/>
        </w:rPr>
        <w:lastRenderedPageBreak/>
        <w:t>Lefel 4:</w:t>
      </w:r>
      <w:r w:rsidRPr="00BD1259">
        <w:rPr>
          <w:rFonts w:ascii="Arial" w:eastAsia="Arial" w:hAnsi="Arial" w:cs="Arial"/>
          <w:lang w:val="cy-GB"/>
        </w:rPr>
        <w:t xml:space="preserve"> </w:t>
      </w:r>
      <w:r w:rsidRPr="00BD1259">
        <w:rPr>
          <w:rFonts w:ascii="Arial" w:eastAsia="Arial" w:hAnsi="Arial" w:cs="Arial"/>
          <w:b/>
          <w:bCs/>
          <w:lang w:val="cy-GB"/>
        </w:rPr>
        <w:t xml:space="preserve">Sicrwydd Sylweddol. </w:t>
      </w:r>
      <w:r w:rsidRPr="00BD1259">
        <w:rPr>
          <w:rFonts w:ascii="Arial" w:eastAsia="Arial" w:hAnsi="Arial" w:cs="Arial"/>
          <w:lang w:val="cy-GB"/>
        </w:rPr>
        <w:t xml:space="preserve">Gall y Practis ddangos bod </w:t>
      </w:r>
      <w:r w:rsidRPr="00BD1259">
        <w:rPr>
          <w:rFonts w:ascii="Arial" w:eastAsia="Arial" w:hAnsi="Arial" w:cs="Arial"/>
          <w:b/>
          <w:bCs/>
          <w:lang w:val="cy-GB"/>
        </w:rPr>
        <w:t>tîm y practis yn gweithio gyda system fonitro effeithiol, gyda chylchoedd dysgu lluosog ar draws ehangder y matrics.</w:t>
      </w:r>
      <w:bookmarkEnd w:id="6"/>
    </w:p>
    <w:p w14:paraId="31D225F0" w14:textId="6FC30293" w:rsidR="00A77A4C" w:rsidRPr="00BD1259" w:rsidRDefault="00471B97" w:rsidP="00A77A4C">
      <w:pPr>
        <w:jc w:val="both"/>
        <w:rPr>
          <w:rFonts w:ascii="Arial" w:hAnsi="Arial" w:cs="Arial"/>
        </w:rPr>
      </w:pPr>
      <w:r w:rsidRPr="00D2127E">
        <w:rPr>
          <w:rFonts w:ascii="Arial" w:hAnsi="Arial" w:cs="Arial"/>
          <w:noProof/>
        </w:rPr>
        <w:drawing>
          <wp:inline distT="0" distB="0" distL="0" distR="0" wp14:anchorId="2746A2E3" wp14:editId="43D8DDDE">
            <wp:extent cx="3705225" cy="1397362"/>
            <wp:effectExtent l="0" t="0" r="0" b="0"/>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5"/>
                    <a:stretch>
                      <a:fillRect/>
                    </a:stretch>
                  </pic:blipFill>
                  <pic:spPr>
                    <a:xfrm>
                      <a:off x="0" y="0"/>
                      <a:ext cx="3725648" cy="1405064"/>
                    </a:xfrm>
                    <a:prstGeom prst="rect">
                      <a:avLst/>
                    </a:prstGeom>
                  </pic:spPr>
                </pic:pic>
              </a:graphicData>
            </a:graphic>
          </wp:inline>
        </w:drawing>
      </w:r>
    </w:p>
    <w:bookmarkEnd w:id="7"/>
    <w:p w14:paraId="66063D87"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Myfyrio ar </w:t>
      </w:r>
    </w:p>
    <w:p w14:paraId="18735FFA" w14:textId="77777777" w:rsidR="00B82800" w:rsidRPr="00BD1259" w:rsidRDefault="00FE35BF" w:rsidP="00A77A4C">
      <w:pPr>
        <w:pStyle w:val="paragraph"/>
        <w:numPr>
          <w:ilvl w:val="0"/>
          <w:numId w:val="22"/>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lefel 2 yn benderfyniad i weithredu newid, ond heb werthusiad </w:t>
      </w:r>
    </w:p>
    <w:p w14:paraId="1D35BDEF" w14:textId="77777777" w:rsidR="00B82800" w:rsidRPr="00BD1259" w:rsidRDefault="00FE35BF" w:rsidP="00A77A4C">
      <w:pPr>
        <w:pStyle w:val="paragraph"/>
        <w:numPr>
          <w:ilvl w:val="0"/>
          <w:numId w:val="22"/>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lefel 3 yn newid ar waith gyda gwerthusiad wedi'i gofnodi </w:t>
      </w:r>
    </w:p>
    <w:p w14:paraId="31C43192" w14:textId="77777777" w:rsidR="00B82800" w:rsidRPr="00BD1259" w:rsidRDefault="00FE35BF" w:rsidP="00A77A4C">
      <w:pPr>
        <w:pStyle w:val="paragraph"/>
        <w:numPr>
          <w:ilvl w:val="0"/>
          <w:numId w:val="22"/>
        </w:numPr>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BD1259">
        <w:rPr>
          <w:rStyle w:val="normaltextrun"/>
          <w:rFonts w:ascii="Arial" w:eastAsia="Arial" w:hAnsi="Arial" w:cs="Arial"/>
          <w:i/>
          <w:iCs/>
          <w:sz w:val="22"/>
          <w:szCs w:val="22"/>
          <w:lang w:val="cy-GB"/>
        </w:rPr>
        <w:t>fusnes fel arfer.</w:t>
      </w:r>
      <w:r w:rsidRPr="00BD1259">
        <w:rPr>
          <w:rStyle w:val="normaltextrun"/>
          <w:rFonts w:ascii="Arial" w:eastAsia="Arial" w:hAnsi="Arial" w:cs="Arial"/>
          <w:sz w:val="22"/>
          <w:szCs w:val="22"/>
          <w:lang w:val="cy-GB"/>
        </w:rPr>
        <w:t> </w:t>
      </w:r>
    </w:p>
    <w:p w14:paraId="4EAE8D46"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sz w:val="22"/>
          <w:szCs w:val="22"/>
        </w:rPr>
        <w:t> </w:t>
      </w:r>
    </w:p>
    <w:p w14:paraId="196E8B1A"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bCs/>
          <w:color w:val="000000"/>
          <w:sz w:val="22"/>
          <w:szCs w:val="22"/>
          <w:lang w:val="cy-GB"/>
        </w:rPr>
        <w:t>Gallai</w:t>
      </w:r>
      <w:r w:rsidRPr="00BD1259">
        <w:rPr>
          <w:rStyle w:val="normaltextrun"/>
          <w:rFonts w:ascii="Arial" w:eastAsia="Arial" w:hAnsi="Arial" w:cs="Arial"/>
          <w:b/>
          <w:bCs/>
          <w:color w:val="000000"/>
          <w:sz w:val="22"/>
          <w:szCs w:val="22"/>
          <w:lang w:val="cy-GB"/>
        </w:rPr>
        <w:t xml:space="preserve"> enghreifftiau</w:t>
      </w:r>
      <w:r w:rsidRPr="00BD1259">
        <w:rPr>
          <w:rStyle w:val="normaltextrun"/>
          <w:rFonts w:ascii="Arial" w:eastAsia="Arial" w:hAnsi="Arial" w:cs="Arial"/>
          <w:color w:val="000000"/>
          <w:sz w:val="22"/>
          <w:szCs w:val="22"/>
          <w:lang w:val="cy-GB"/>
        </w:rPr>
        <w:t xml:space="preserve"> (nid rhestr gynhwysfawr) sy’n bodloni hunanasesiad lefel 4 gynnwys: </w:t>
      </w:r>
    </w:p>
    <w:p w14:paraId="40DB21A9" w14:textId="77777777" w:rsidR="008A1D9F" w:rsidRPr="00BD1259" w:rsidRDefault="00FE35BF" w:rsidP="00A77A4C">
      <w:pPr>
        <w:pStyle w:val="paragraph"/>
        <w:numPr>
          <w:ilvl w:val="0"/>
          <w:numId w:val="19"/>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Gofyn am bresgripsiynau – </w:t>
      </w:r>
      <w:r w:rsidRPr="00BD1259">
        <w:rPr>
          <w:rFonts w:ascii="Arial" w:eastAsia="Arial" w:hAnsi="Arial" w:cs="Arial"/>
          <w:sz w:val="22"/>
          <w:szCs w:val="22"/>
          <w:lang w:val="cy-GB"/>
        </w:rPr>
        <w:t xml:space="preserve">Yn gallu dangos mwy nag un cylch dysgu dros sawl maen prawf i sicrhau systemau presgripsiynu. </w:t>
      </w:r>
    </w:p>
    <w:p w14:paraId="31A73998" w14:textId="77777777" w:rsidR="008A1D9F" w:rsidRPr="00BD1259" w:rsidRDefault="00FE35BF" w:rsidP="00A77A4C">
      <w:pPr>
        <w:pStyle w:val="paragraph"/>
        <w:numPr>
          <w:ilvl w:val="0"/>
          <w:numId w:val="19"/>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 xml:space="preserve">Awdurdodi ac arwyddo presgripsiynau – </w:t>
      </w:r>
      <w:r w:rsidRPr="00BD1259">
        <w:rPr>
          <w:rFonts w:ascii="Arial" w:eastAsia="Arial" w:hAnsi="Arial" w:cs="Arial"/>
          <w:sz w:val="22"/>
          <w:szCs w:val="22"/>
          <w:lang w:val="cy-GB"/>
        </w:rPr>
        <w:t xml:space="preserve">O ystyried y peryglon sydd wedi eu priodoli â methu â monitro methotrexate, maent wedi ymestyn yr adolygu i bob DMARD a gwirio bod systemau'n gweithio'n briodol bob blwyddyn. </w:t>
      </w:r>
    </w:p>
    <w:p w14:paraId="775956F4" w14:textId="77777777" w:rsidR="008A1D9F" w:rsidRPr="00BD1259" w:rsidRDefault="00FE35BF" w:rsidP="00A77A4C">
      <w:pPr>
        <w:pStyle w:val="paragraph"/>
        <w:numPr>
          <w:ilvl w:val="0"/>
          <w:numId w:val="19"/>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Gweinyddu presgripsiynau</w:t>
      </w:r>
    </w:p>
    <w:p w14:paraId="3969CD92" w14:textId="77777777" w:rsidR="00B82800" w:rsidRPr="00BD1259" w:rsidRDefault="00FE35BF" w:rsidP="00A77A4C">
      <w:pPr>
        <w:pStyle w:val="paragraph"/>
        <w:numPr>
          <w:ilvl w:val="0"/>
          <w:numId w:val="19"/>
        </w:numPr>
        <w:spacing w:before="0" w:beforeAutospacing="0" w:after="0" w:afterAutospacing="0"/>
        <w:jc w:val="both"/>
        <w:textAlignment w:val="baseline"/>
        <w:rPr>
          <w:rFonts w:ascii="Arial" w:hAnsi="Arial" w:cs="Arial"/>
          <w:b/>
          <w:bCs/>
          <w:i/>
          <w:iCs/>
          <w:sz w:val="22"/>
          <w:szCs w:val="22"/>
        </w:rPr>
      </w:pPr>
      <w:r w:rsidRPr="00BD1259">
        <w:rPr>
          <w:rFonts w:ascii="Arial" w:eastAsia="Arial" w:hAnsi="Arial" w:cs="Arial"/>
          <w:b/>
          <w:bCs/>
          <w:i/>
          <w:iCs/>
          <w:sz w:val="22"/>
          <w:szCs w:val="22"/>
          <w:lang w:val="cy-GB"/>
        </w:rPr>
        <w:t>Adolygiadau meddyginiaeth priodol –</w:t>
      </w:r>
      <w:r w:rsidRPr="00BD1259">
        <w:rPr>
          <w:rFonts w:ascii="Arial" w:eastAsia="Arial" w:hAnsi="Arial" w:cs="Arial"/>
          <w:sz w:val="22"/>
          <w:szCs w:val="22"/>
          <w:lang w:val="cy-GB"/>
        </w:rPr>
        <w:t xml:space="preserve">perfformio mwy nag un cylch dysgu yn seiliedig ar ganllawiau Grŵp Strategaeth Meddyginiaethau Cymru’n Un. Cydnabod hefyd bod canllawiau Grŵp Strategaeth Meddyginiaethau Cymru’n Un yn eithaf manwl, felly roedd archwiliad cychwynnol yn eithaf sylfaenol, ond wedi penderfynu cynnwys mwy o'i argymhellion ar gyfer adolygiadau meddyginiaeth da gyda chylchoedd dysgu olynol. </w:t>
      </w:r>
    </w:p>
    <w:p w14:paraId="2B00287E" w14:textId="77777777" w:rsidR="008A1D9F" w:rsidRPr="00BD1259" w:rsidRDefault="008A1D9F" w:rsidP="00A77A4C">
      <w:pPr>
        <w:pStyle w:val="paragraph"/>
        <w:spacing w:before="0" w:beforeAutospacing="0" w:after="0" w:afterAutospacing="0"/>
        <w:ind w:left="720"/>
        <w:jc w:val="both"/>
        <w:textAlignment w:val="baseline"/>
        <w:rPr>
          <w:rFonts w:ascii="Arial" w:hAnsi="Arial" w:cs="Arial"/>
          <w:b/>
          <w:bCs/>
          <w:i/>
          <w:iCs/>
          <w:sz w:val="22"/>
          <w:szCs w:val="22"/>
        </w:rPr>
      </w:pPr>
    </w:p>
    <w:p w14:paraId="401E2411"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sz w:val="22"/>
          <w:szCs w:val="22"/>
          <w:lang w:val="cy-GB"/>
        </w:rPr>
        <w:t xml:space="preserve">Fel arfer, bydd gan bractis sy’n hunanasesu ar lefel 4 </w:t>
      </w:r>
      <w:r w:rsidRPr="00BD1259">
        <w:rPr>
          <w:rStyle w:val="normaltextrun"/>
          <w:rFonts w:ascii="Arial" w:eastAsia="Arial" w:hAnsi="Arial" w:cs="Arial"/>
          <w:b/>
          <w:bCs/>
          <w:sz w:val="22"/>
          <w:szCs w:val="22"/>
          <w:lang w:val="cy-GB"/>
        </w:rPr>
        <w:t xml:space="preserve">enghreifftiau lluosog </w:t>
      </w:r>
      <w:r w:rsidRPr="00BD1259">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BD1259">
        <w:rPr>
          <w:rStyle w:val="normaltextrun"/>
          <w:rFonts w:ascii="Arial" w:eastAsia="Arial" w:hAnsi="Arial" w:cs="Arial"/>
          <w:b/>
          <w:bCs/>
          <w:i/>
          <w:iCs/>
          <w:sz w:val="22"/>
          <w:szCs w:val="22"/>
          <w:lang w:val="cy-GB"/>
        </w:rPr>
        <w:t>sicrwydd sylweddol</w:t>
      </w:r>
      <w:r w:rsidRPr="00BD1259">
        <w:rPr>
          <w:rStyle w:val="normaltextrun"/>
          <w:rFonts w:ascii="Arial" w:eastAsia="Arial" w:hAnsi="Arial" w:cs="Arial"/>
          <w:sz w:val="22"/>
          <w:szCs w:val="22"/>
          <w:lang w:val="cy-GB"/>
        </w:rPr>
        <w:t>" hwn, dewiswch hunanasesiad lefel 3, ac anelu at lefel 4 pan fydd mwy o dystiolaeth i sicrhau hyn. </w:t>
      </w:r>
    </w:p>
    <w:p w14:paraId="5F5A8627"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hAnsi="Arial" w:cs="Arial"/>
          <w:sz w:val="22"/>
          <w:szCs w:val="22"/>
        </w:rPr>
        <w:t> </w:t>
      </w:r>
      <w:r w:rsidRPr="00BD1259">
        <w:rPr>
          <w:rStyle w:val="eop"/>
          <w:rFonts w:ascii="Arial" w:hAnsi="Arial" w:cs="Arial"/>
          <w:sz w:val="22"/>
          <w:szCs w:val="22"/>
        </w:rPr>
        <w:t> </w:t>
      </w:r>
    </w:p>
    <w:p w14:paraId="2ED9682D"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Beth i'w ddangos i hunanasesu fel lefel 5 ar gyfer y matrics hwn? </w:t>
      </w:r>
    </w:p>
    <w:p w14:paraId="657E504D"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sz w:val="22"/>
          <w:szCs w:val="22"/>
        </w:rPr>
        <w:t> </w:t>
      </w:r>
    </w:p>
    <w:p w14:paraId="39DB7E87" w14:textId="77777777" w:rsidR="00A77A4C" w:rsidRPr="00BD1259" w:rsidRDefault="00FE35BF" w:rsidP="00A77A4C">
      <w:pPr>
        <w:jc w:val="both"/>
        <w:rPr>
          <w:rFonts w:ascii="Arial" w:hAnsi="Arial" w:cs="Arial"/>
        </w:rPr>
      </w:pPr>
      <w:bookmarkStart w:id="8" w:name="_Hlk161915751"/>
      <w:bookmarkStart w:id="9" w:name="_Hlk161923845"/>
      <w:r w:rsidRPr="00BD1259">
        <w:rPr>
          <w:rFonts w:ascii="Arial" w:eastAsia="Arial" w:hAnsi="Arial" w:cs="Arial"/>
          <w:b/>
          <w:bCs/>
          <w:lang w:val="cy-GB"/>
        </w:rPr>
        <w:t>Lefel 5:</w:t>
      </w:r>
      <w:r w:rsidRPr="00BD1259">
        <w:rPr>
          <w:rFonts w:ascii="Arial" w:eastAsia="Arial" w:hAnsi="Arial" w:cs="Arial"/>
          <w:lang w:val="cy-GB"/>
        </w:rPr>
        <w:t xml:space="preserve"> </w:t>
      </w:r>
      <w:r w:rsidRPr="00BD1259">
        <w:rPr>
          <w:rFonts w:ascii="Arial" w:eastAsia="Arial" w:hAnsi="Arial" w:cs="Arial"/>
          <w:b/>
          <w:bCs/>
          <w:lang w:val="cy-GB"/>
        </w:rPr>
        <w:t>Enghraifft.</w:t>
      </w:r>
      <w:r w:rsidRPr="00BD1259">
        <w:rPr>
          <w:rFonts w:ascii="Arial" w:eastAsia="Arial" w:hAnsi="Arial" w:cs="Arial"/>
          <w:lang w:val="cy-GB"/>
        </w:rPr>
        <w:t xml:space="preserve"> Gall y Practis ddangos bod gan y Practis </w:t>
      </w:r>
      <w:r w:rsidRPr="00BD1259">
        <w:rPr>
          <w:rFonts w:ascii="Arial" w:eastAsia="Arial" w:hAnsi="Arial" w:cs="Arial"/>
          <w:b/>
          <w:bCs/>
          <w:lang w:val="cy-GB"/>
        </w:rPr>
        <w:t>system fonitro effeithiol, gyda chylchoedd dysgu lluosog, A gall y Practis ddangos bod y Practis wedi trafod y dysgu gyda chymheiriaid y tu allan i'r Practis</w:t>
      </w:r>
      <w:r w:rsidRPr="00BD1259">
        <w:rPr>
          <w:rFonts w:ascii="Arial" w:eastAsia="Arial" w:hAnsi="Arial" w:cs="Arial"/>
          <w:lang w:val="cy-GB"/>
        </w:rPr>
        <w:t xml:space="preserve"> (e.e. mewn cyfarfod Cydweithredfa/Clwstwr GMC, Cydlynydd Nyrsio Gofal Sylfaenol, Asesiad Hyfforddiant Safle Practis Meddyg Teulu ac ati).</w:t>
      </w:r>
      <w:bookmarkEnd w:id="8"/>
    </w:p>
    <w:p w14:paraId="1AF8739C" w14:textId="77777777" w:rsidR="00BD1259" w:rsidRPr="00BD1259" w:rsidRDefault="00BD1259" w:rsidP="00BD1259">
      <w:pPr>
        <w:jc w:val="both"/>
        <w:rPr>
          <w:rStyle w:val="normaltextrun"/>
          <w:rFonts w:ascii="Arial" w:eastAsia="Arial" w:hAnsi="Arial" w:cs="Arial"/>
          <w:lang w:val="cy-GB"/>
        </w:rPr>
      </w:pPr>
      <w:r w:rsidRPr="00BD1259">
        <w:rPr>
          <w:rFonts w:ascii="Arial" w:hAnsi="Arial" w:cs="Arial"/>
          <w:noProof/>
        </w:rPr>
        <w:lastRenderedPageBreak/>
        <w:drawing>
          <wp:anchor distT="0" distB="0" distL="114300" distR="114300" simplePos="0" relativeHeight="251658240" behindDoc="0" locked="0" layoutInCell="1" allowOverlap="1" wp14:anchorId="055519B7" wp14:editId="57D3B258">
            <wp:simplePos x="0" y="0"/>
            <wp:positionH relativeFrom="column">
              <wp:posOffset>114300</wp:posOffset>
            </wp:positionH>
            <wp:positionV relativeFrom="paragraph">
              <wp:posOffset>179070</wp:posOffset>
            </wp:positionV>
            <wp:extent cx="665480" cy="571485"/>
            <wp:effectExtent l="0" t="0" r="1270" b="635"/>
            <wp:wrapNone/>
            <wp:docPr id="1372343598" name="Picture 11" descr="A diagram of a company&#10;&#10;Description automatically generated">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diagram of a company&#10;&#10;Description automatically generated">
                      <a:extLst>
                        <a:ext uri="{FF2B5EF4-FFF2-40B4-BE49-F238E27FC236}">
                          <a16:creationId xmlns:a16="http://schemas.microsoft.com/office/drawing/2014/main" id="{8BCC364F-D260-A9EB-82AE-0249E8F393A0}"/>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65480" cy="571485"/>
                    </a:xfrm>
                    <a:prstGeom prst="rect">
                      <a:avLst/>
                    </a:prstGeom>
                  </pic:spPr>
                </pic:pic>
              </a:graphicData>
            </a:graphic>
            <wp14:sizeRelH relativeFrom="page">
              <wp14:pctWidth>0</wp14:pctWidth>
            </wp14:sizeRelH>
            <wp14:sizeRelV relativeFrom="page">
              <wp14:pctHeight>0</wp14:pctHeight>
            </wp14:sizeRelV>
          </wp:anchor>
        </w:drawing>
      </w:r>
      <w:r w:rsidR="00FE35BF" w:rsidRPr="00BD1259">
        <w:rPr>
          <w:rFonts w:ascii="Arial" w:hAnsi="Arial" w:cs="Arial"/>
          <w:noProof/>
        </w:rPr>
        <w:drawing>
          <wp:inline distT="0" distB="0" distL="0" distR="0" wp14:anchorId="6A12117D" wp14:editId="5235DB0D">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17"/>
                    <a:stretch>
                      <a:fillRect/>
                    </a:stretch>
                  </pic:blipFill>
                  <pic:spPr>
                    <a:xfrm>
                      <a:off x="0" y="0"/>
                      <a:ext cx="1617743" cy="1242815"/>
                    </a:xfrm>
                    <a:prstGeom prst="rect">
                      <a:avLst/>
                    </a:prstGeom>
                  </pic:spPr>
                </pic:pic>
              </a:graphicData>
            </a:graphic>
          </wp:inline>
        </w:drawing>
      </w:r>
      <w:bookmarkEnd w:id="9"/>
    </w:p>
    <w:p w14:paraId="3DEED947" w14:textId="4877FA48" w:rsidR="00B82800" w:rsidRPr="00BD1259" w:rsidRDefault="00FE35BF" w:rsidP="00BD1259">
      <w:pPr>
        <w:jc w:val="both"/>
        <w:rPr>
          <w:rFonts w:ascii="Arial" w:hAnsi="Arial" w:cs="Arial"/>
        </w:rPr>
      </w:pPr>
      <w:r w:rsidRPr="00BD1259">
        <w:rPr>
          <w:rStyle w:val="normaltextrun"/>
          <w:rFonts w:ascii="Arial" w:eastAsia="Arial" w:hAnsi="Arial" w:cs="Arial"/>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r w:rsidRPr="00BD1259">
        <w:rPr>
          <w:rStyle w:val="normaltextrun"/>
          <w:rFonts w:ascii="Arial" w:eastAsia="Arial" w:hAnsi="Arial" w:cs="Arial"/>
          <w:lang w:val="cy-GB"/>
        </w:rPr>
        <w:tab/>
        <w:t> </w:t>
      </w:r>
      <w:r w:rsidRPr="00BD1259">
        <w:rPr>
          <w:rStyle w:val="eop"/>
          <w:rFonts w:ascii="Arial" w:hAnsi="Arial" w:cs="Arial"/>
        </w:rPr>
        <w:t>  </w:t>
      </w:r>
    </w:p>
    <w:p w14:paraId="0F124C57"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normaltextrun"/>
          <w:rFonts w:ascii="Arial" w:eastAsia="Arial" w:hAnsi="Arial" w:cs="Arial"/>
          <w:bCs/>
          <w:color w:val="000000"/>
          <w:sz w:val="22"/>
          <w:szCs w:val="22"/>
          <w:lang w:val="cy-GB"/>
        </w:rPr>
        <w:t>Gallai</w:t>
      </w:r>
      <w:r w:rsidRPr="00BD1259">
        <w:rPr>
          <w:rStyle w:val="normaltextrun"/>
          <w:rFonts w:ascii="Arial" w:eastAsia="Arial" w:hAnsi="Arial" w:cs="Arial"/>
          <w:b/>
          <w:bCs/>
          <w:color w:val="000000"/>
          <w:sz w:val="22"/>
          <w:szCs w:val="22"/>
          <w:lang w:val="cy-GB"/>
        </w:rPr>
        <w:t xml:space="preserve"> enghreifftiau</w:t>
      </w:r>
      <w:r w:rsidRPr="00BD1259">
        <w:rPr>
          <w:rStyle w:val="normaltextrun"/>
          <w:rFonts w:ascii="Arial" w:eastAsia="Arial" w:hAnsi="Arial" w:cs="Arial"/>
          <w:color w:val="000000"/>
          <w:sz w:val="22"/>
          <w:szCs w:val="22"/>
          <w:lang w:val="cy-GB"/>
        </w:rPr>
        <w:t xml:space="preserve"> (nid rhestr gynhwysfawr) sy’n bodloni hunanasesiad lefel 5 gynnwys: </w:t>
      </w:r>
    </w:p>
    <w:p w14:paraId="4C076D63" w14:textId="77777777" w:rsidR="00B82800" w:rsidRPr="00BD1259" w:rsidRDefault="00FE35BF" w:rsidP="00A77A4C">
      <w:pPr>
        <w:pStyle w:val="paragraph"/>
        <w:numPr>
          <w:ilvl w:val="0"/>
          <w:numId w:val="20"/>
        </w:numPr>
        <w:spacing w:before="0" w:beforeAutospacing="0" w:after="0" w:afterAutospacing="0"/>
        <w:jc w:val="both"/>
        <w:textAlignment w:val="baseline"/>
        <w:rPr>
          <w:rFonts w:ascii="Arial" w:hAnsi="Arial" w:cs="Arial"/>
          <w:sz w:val="22"/>
          <w:szCs w:val="22"/>
        </w:rPr>
      </w:pPr>
      <w:r w:rsidRPr="00BD1259">
        <w:rPr>
          <w:rFonts w:ascii="Arial" w:eastAsia="Arial" w:hAnsi="Arial" w:cs="Arial"/>
          <w:b/>
          <w:bCs/>
          <w:i/>
          <w:iCs/>
          <w:sz w:val="22"/>
          <w:szCs w:val="22"/>
          <w:lang w:val="cy-GB"/>
        </w:rPr>
        <w:t>Adolygiadau meddyginiaeth –</w:t>
      </w:r>
      <w:r w:rsidRPr="00BD1259">
        <w:rPr>
          <w:rFonts w:ascii="Arial" w:eastAsia="Arial" w:hAnsi="Arial" w:cs="Arial"/>
          <w:sz w:val="22"/>
          <w:szCs w:val="22"/>
          <w:lang w:val="cy-GB"/>
        </w:rPr>
        <w:t xml:space="preserve">Erbyn hyn wedi cwblhau sawl cylch dysgu am adolygiadau meddyginiaeth ac o ganlyniad yn amau bod effeithiolrwydd rhaglenni monitro clefydau cronig hefyd wedi gwella. Mae DDdA sy'n ymwneud â materion presgripsiynu wedi dod yn llai aml a gellir bellach rannu rhywfaint o'r dysgu gyda chydweithwyr cydweithredol GMC. </w:t>
      </w:r>
    </w:p>
    <w:p w14:paraId="53FC4941" w14:textId="77777777" w:rsidR="3589EC79" w:rsidRPr="00BD1259" w:rsidRDefault="3589EC79" w:rsidP="00A77A4C">
      <w:pPr>
        <w:pStyle w:val="paragraph"/>
        <w:spacing w:before="0" w:beforeAutospacing="0" w:after="0" w:afterAutospacing="0"/>
        <w:jc w:val="both"/>
        <w:rPr>
          <w:rFonts w:ascii="Arial" w:hAnsi="Arial" w:cs="Arial"/>
          <w:sz w:val="22"/>
          <w:szCs w:val="22"/>
        </w:rPr>
      </w:pPr>
    </w:p>
    <w:p w14:paraId="109317BC" w14:textId="6666EFA8"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Canllawiau Cenedlaethol ac adnoddau </w:t>
      </w:r>
      <w:bookmarkStart w:id="10" w:name="_Hlk163639688"/>
      <w:r w:rsidR="00BD1259" w:rsidRPr="00BD1259">
        <w:rPr>
          <w:rStyle w:val="normaltextrun"/>
          <w:rFonts w:ascii="Arial" w:eastAsia="Arial" w:hAnsi="Arial" w:cs="Arial"/>
          <w:i/>
          <w:iCs/>
          <w:color w:val="0F4761"/>
          <w:sz w:val="22"/>
          <w:szCs w:val="22"/>
          <w:lang w:val="cy-GB"/>
        </w:rPr>
        <w:t>(rhai dolennau ar gael yn Saesneg yn unig)</w:t>
      </w:r>
      <w:bookmarkEnd w:id="10"/>
    </w:p>
    <w:p w14:paraId="760247F5" w14:textId="6F25FF31" w:rsidR="00B82800" w:rsidRPr="00BD1259" w:rsidRDefault="002C2765" w:rsidP="00A77A4C">
      <w:pPr>
        <w:pStyle w:val="paragraph"/>
        <w:numPr>
          <w:ilvl w:val="0"/>
          <w:numId w:val="12"/>
        </w:numPr>
        <w:spacing w:before="0" w:beforeAutospacing="0" w:after="0" w:afterAutospacing="0"/>
        <w:jc w:val="both"/>
        <w:textAlignment w:val="baseline"/>
        <w:rPr>
          <w:rFonts w:ascii="Arial" w:hAnsi="Arial" w:cs="Arial"/>
          <w:sz w:val="22"/>
          <w:szCs w:val="22"/>
        </w:rPr>
      </w:pPr>
      <w:hyperlink r:id="rId18" w:history="1">
        <w:r w:rsidR="00FE35BF" w:rsidRPr="00BD1259">
          <w:rPr>
            <w:rFonts w:ascii="Arial" w:eastAsia="Arial" w:hAnsi="Arial" w:cs="Arial"/>
            <w:color w:val="0563C1"/>
            <w:sz w:val="22"/>
            <w:szCs w:val="22"/>
            <w:u w:val="single"/>
            <w:lang w:val="cy-GB"/>
          </w:rPr>
          <w:t>Safonau Cenedlaethol Cymru ar gyfer Adolygu Meddyginiaeth</w:t>
        </w:r>
      </w:hyperlink>
      <w:r w:rsidR="00FE35BF" w:rsidRPr="00BD1259">
        <w:rPr>
          <w:rFonts w:ascii="Arial" w:eastAsia="Arial" w:hAnsi="Arial" w:cs="Arial"/>
          <w:color w:val="0563C1"/>
          <w:sz w:val="22"/>
          <w:szCs w:val="22"/>
          <w:u w:val="single"/>
          <w:lang w:val="cy-GB"/>
        </w:rPr>
        <w:t xml:space="preserve"> </w:t>
      </w:r>
      <w:r w:rsidR="00FE35BF" w:rsidRPr="00BD1259">
        <w:rPr>
          <w:rFonts w:ascii="Arial" w:eastAsia="Arial" w:hAnsi="Arial" w:cs="Arial"/>
          <w:sz w:val="22"/>
          <w:szCs w:val="22"/>
          <w:lang w:val="cy-GB"/>
        </w:rPr>
        <w:t>Grŵp Strategaeth Meddyginiaethau Cymru’n Un</w:t>
      </w:r>
    </w:p>
    <w:p w14:paraId="508F78D7" w14:textId="77777777" w:rsidR="000E4C61" w:rsidRPr="00BD1259" w:rsidRDefault="00FE35BF" w:rsidP="00A77A4C">
      <w:pPr>
        <w:pStyle w:val="paragraph"/>
        <w:numPr>
          <w:ilvl w:val="0"/>
          <w:numId w:val="12"/>
        </w:numPr>
        <w:spacing w:before="0" w:beforeAutospacing="0" w:after="0" w:afterAutospacing="0"/>
        <w:jc w:val="both"/>
        <w:textAlignment w:val="baseline"/>
        <w:rPr>
          <w:rFonts w:ascii="Arial" w:eastAsiaTheme="minorEastAsia" w:hAnsi="Arial" w:cs="Arial"/>
          <w:sz w:val="22"/>
          <w:szCs w:val="22"/>
        </w:rPr>
      </w:pPr>
      <w:r w:rsidRPr="00BD1259">
        <w:rPr>
          <w:rFonts w:ascii="Arial" w:eastAsia="Arial" w:hAnsi="Arial" w:cs="Arial"/>
          <w:sz w:val="22"/>
          <w:szCs w:val="22"/>
          <w:lang w:val="cy-GB"/>
        </w:rPr>
        <w:t xml:space="preserve">CMC– </w:t>
      </w:r>
      <w:hyperlink r:id="rId19">
        <w:r w:rsidRPr="00BD1259">
          <w:rPr>
            <w:rFonts w:ascii="Arial" w:eastAsia="Arial" w:hAnsi="Arial" w:cs="Arial"/>
            <w:color w:val="0563C1"/>
            <w:sz w:val="22"/>
            <w:szCs w:val="22"/>
            <w:u w:val="single"/>
            <w:lang w:val="cy-GB"/>
          </w:rPr>
          <w:t>Rhoi presgripsiwn rheolaidd a phresgripsiynu gyda phresgripsiwn rheolaidd</w:t>
        </w:r>
      </w:hyperlink>
      <w:r w:rsidRPr="00BD1259">
        <w:rPr>
          <w:rFonts w:ascii="Arial" w:eastAsia="Arial" w:hAnsi="Arial" w:cs="Arial"/>
          <w:sz w:val="22"/>
          <w:szCs w:val="22"/>
          <w:lang w:val="cy-GB"/>
        </w:rPr>
        <w:t xml:space="preserve"> </w:t>
      </w:r>
    </w:p>
    <w:p w14:paraId="2B1BAD3E" w14:textId="26542291" w:rsidR="000E4C61" w:rsidRPr="00BD1259" w:rsidRDefault="00FE35BF" w:rsidP="00A77A4C">
      <w:pPr>
        <w:pStyle w:val="paragraph"/>
        <w:numPr>
          <w:ilvl w:val="0"/>
          <w:numId w:val="12"/>
        </w:numPr>
        <w:spacing w:before="0" w:beforeAutospacing="0" w:after="0" w:afterAutospacing="0"/>
        <w:jc w:val="both"/>
        <w:textAlignment w:val="baseline"/>
        <w:rPr>
          <w:rFonts w:ascii="Arial" w:eastAsiaTheme="minorEastAsia" w:hAnsi="Arial" w:cs="Arial"/>
          <w:sz w:val="22"/>
          <w:szCs w:val="22"/>
        </w:rPr>
      </w:pPr>
      <w:r w:rsidRPr="00BD1259">
        <w:rPr>
          <w:rFonts w:ascii="Arial" w:eastAsia="Arial" w:hAnsi="Arial" w:cs="Arial"/>
          <w:sz w:val="22"/>
          <w:szCs w:val="22"/>
          <w:lang w:val="cy-GB"/>
        </w:rPr>
        <w:t xml:space="preserve">Canllawiau NICE – </w:t>
      </w:r>
      <w:hyperlink r:id="rId20" w:anchor="1-designing-systems-for-documenting-drug-allergy">
        <w:r w:rsidRPr="00BD1259">
          <w:rPr>
            <w:rFonts w:ascii="Arial" w:eastAsia="Arial" w:hAnsi="Arial" w:cs="Arial"/>
            <w:color w:val="0563C1"/>
            <w:sz w:val="22"/>
            <w:szCs w:val="22"/>
            <w:u w:val="single"/>
            <w:lang w:val="cy-GB"/>
          </w:rPr>
          <w:t>Alergedd cyffuriau</w:t>
        </w:r>
      </w:hyperlink>
      <w:r w:rsidRPr="00BD1259">
        <w:rPr>
          <w:rFonts w:ascii="Arial" w:eastAsia="Arial" w:hAnsi="Arial" w:cs="Arial"/>
          <w:sz w:val="22"/>
          <w:szCs w:val="22"/>
          <w:lang w:val="cy-GB"/>
        </w:rPr>
        <w:t xml:space="preserve"> </w:t>
      </w:r>
    </w:p>
    <w:p w14:paraId="5FD1F4E5" w14:textId="77777777" w:rsidR="33067692" w:rsidRPr="00BD1259" w:rsidRDefault="002C2765" w:rsidP="00A77A4C">
      <w:pPr>
        <w:pStyle w:val="paragraph"/>
        <w:numPr>
          <w:ilvl w:val="0"/>
          <w:numId w:val="12"/>
        </w:numPr>
        <w:spacing w:before="0" w:beforeAutospacing="0" w:after="0" w:afterAutospacing="0"/>
        <w:jc w:val="both"/>
        <w:rPr>
          <w:rFonts w:ascii="Arial" w:eastAsiaTheme="minorEastAsia" w:hAnsi="Arial" w:cs="Arial"/>
          <w:sz w:val="22"/>
          <w:szCs w:val="22"/>
        </w:rPr>
      </w:pPr>
      <w:hyperlink r:id="rId21">
        <w:r w:rsidR="00FE35BF" w:rsidRPr="00BD1259">
          <w:rPr>
            <w:rFonts w:ascii="Arial" w:eastAsia="Arial" w:hAnsi="Arial" w:cs="Arial"/>
            <w:color w:val="0563C1"/>
            <w:sz w:val="22"/>
            <w:szCs w:val="22"/>
            <w:u w:val="single"/>
            <w:lang w:val="cy-GB"/>
          </w:rPr>
          <w:t>Canllaw ar bresgripsiynu - Yr Uned Ddeintyddol Symudol</w:t>
        </w:r>
      </w:hyperlink>
    </w:p>
    <w:p w14:paraId="14ACD913" w14:textId="77777777" w:rsidR="238ED856" w:rsidRPr="00BD1259" w:rsidRDefault="002C2765" w:rsidP="00A77A4C">
      <w:pPr>
        <w:pStyle w:val="paragraph"/>
        <w:numPr>
          <w:ilvl w:val="0"/>
          <w:numId w:val="12"/>
        </w:numPr>
        <w:spacing w:before="0" w:beforeAutospacing="0" w:after="0" w:afterAutospacing="0"/>
        <w:jc w:val="both"/>
        <w:rPr>
          <w:rFonts w:ascii="Arial" w:eastAsiaTheme="minorEastAsia" w:hAnsi="Arial" w:cs="Arial"/>
          <w:sz w:val="22"/>
          <w:szCs w:val="22"/>
        </w:rPr>
      </w:pPr>
      <w:hyperlink r:id="rId22">
        <w:r w:rsidR="00FE35BF" w:rsidRPr="00BD1259">
          <w:rPr>
            <w:rFonts w:ascii="Arial" w:eastAsia="Arial" w:hAnsi="Arial" w:cs="Arial"/>
            <w:color w:val="0563C1"/>
            <w:sz w:val="22"/>
            <w:szCs w:val="22"/>
            <w:u w:val="single"/>
            <w:lang w:val="cy-GB"/>
          </w:rPr>
          <w:t>Presgripsiynu rheolaidd diogel - gwnewch iddo ddigwydd | MDDUS</w:t>
        </w:r>
      </w:hyperlink>
    </w:p>
    <w:p w14:paraId="46106640" w14:textId="77777777" w:rsidR="3589EC79" w:rsidRPr="00BD1259" w:rsidRDefault="3589EC79" w:rsidP="00A77A4C">
      <w:pPr>
        <w:pStyle w:val="paragraph"/>
        <w:spacing w:before="0" w:beforeAutospacing="0" w:after="0" w:afterAutospacing="0"/>
        <w:ind w:left="720"/>
        <w:jc w:val="both"/>
        <w:rPr>
          <w:rFonts w:ascii="Arial" w:eastAsiaTheme="minorEastAsia" w:hAnsi="Arial" w:cs="Arial"/>
          <w:sz w:val="22"/>
          <w:szCs w:val="22"/>
        </w:rPr>
      </w:pPr>
    </w:p>
    <w:p w14:paraId="7E2F6F80"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eop"/>
          <w:rFonts w:ascii="Arial" w:hAnsi="Arial" w:cs="Arial"/>
          <w:sz w:val="22"/>
          <w:szCs w:val="22"/>
        </w:rPr>
        <w:t> </w:t>
      </w:r>
    </w:p>
    <w:p w14:paraId="7CD581EC" w14:textId="77777777" w:rsidR="00B82800" w:rsidRPr="00BD1259" w:rsidRDefault="00FE35BF" w:rsidP="00A77A4C">
      <w:pPr>
        <w:pStyle w:val="paragraph"/>
        <w:spacing w:before="0" w:beforeAutospacing="0" w:after="0" w:afterAutospacing="0"/>
        <w:jc w:val="both"/>
        <w:textAlignment w:val="baseline"/>
        <w:rPr>
          <w:rFonts w:ascii="Arial" w:hAnsi="Arial" w:cs="Arial"/>
          <w:color w:val="0F4761"/>
          <w:sz w:val="22"/>
          <w:szCs w:val="22"/>
        </w:rPr>
      </w:pPr>
      <w:r w:rsidRPr="00BD1259">
        <w:rPr>
          <w:rStyle w:val="normaltextrun"/>
          <w:rFonts w:ascii="Arial" w:eastAsia="Arial" w:hAnsi="Arial" w:cs="Arial"/>
          <w:color w:val="0F4761"/>
          <w:sz w:val="22"/>
          <w:szCs w:val="22"/>
          <w:lang w:val="cy-GB"/>
        </w:rPr>
        <w:t>Dogfennau enghreifftiol a gyflwynwyd gan bractisau yng Nghymru </w:t>
      </w:r>
    </w:p>
    <w:p w14:paraId="25E647D4" w14:textId="77777777" w:rsidR="00B82800" w:rsidRPr="00BD1259" w:rsidRDefault="00FE35BF" w:rsidP="00A77A4C">
      <w:pPr>
        <w:pStyle w:val="paragraph"/>
        <w:spacing w:before="0" w:beforeAutospacing="0" w:after="0" w:afterAutospacing="0"/>
        <w:jc w:val="both"/>
        <w:textAlignment w:val="baseline"/>
        <w:rPr>
          <w:rFonts w:ascii="Arial" w:hAnsi="Arial" w:cs="Arial"/>
          <w:sz w:val="22"/>
          <w:szCs w:val="22"/>
        </w:rPr>
      </w:pPr>
      <w:r w:rsidRPr="00BD1259">
        <w:rPr>
          <w:rStyle w:val="wacimagecontainer"/>
          <w:rFonts w:ascii="Arial" w:hAnsi="Arial" w:cs="Arial"/>
          <w:noProof/>
          <w:sz w:val="22"/>
          <w:szCs w:val="22"/>
        </w:rPr>
        <w:drawing>
          <wp:inline distT="0" distB="0" distL="0" distR="0" wp14:anchorId="7721581D" wp14:editId="553E3AEF">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sidRPr="00BD1259">
        <w:rPr>
          <w:rStyle w:val="normaltextrun"/>
          <w:rFonts w:ascii="Arial" w:eastAsia="Arial" w:hAnsi="Arial" w:cs="Arial"/>
          <w:sz w:val="22"/>
          <w:szCs w:val="22"/>
          <w:lang w:val="cy-GB"/>
        </w:rPr>
        <w:t>  </w:t>
      </w:r>
    </w:p>
    <w:p w14:paraId="0E5E44B2" w14:textId="77777777" w:rsidR="00852708" w:rsidRPr="00BD1259" w:rsidRDefault="00852708" w:rsidP="00A77A4C">
      <w:pPr>
        <w:jc w:val="both"/>
        <w:rPr>
          <w:rFonts w:ascii="Arial" w:hAnsi="Arial" w:cs="Arial"/>
        </w:rPr>
      </w:pPr>
    </w:p>
    <w:sectPr w:rsidR="00852708" w:rsidRPr="00BD1259" w:rsidSect="00BD1259">
      <w:footerReference w:type="default" r:id="rId24"/>
      <w:headerReference w:type="first" r:id="rId25"/>
      <w:footerReference w:type="first" r:id="rId2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B41A2" w14:textId="77777777" w:rsidR="00BD1259" w:rsidRDefault="00BD1259" w:rsidP="00BD1259">
      <w:pPr>
        <w:spacing w:after="0" w:line="240" w:lineRule="auto"/>
      </w:pPr>
      <w:r>
        <w:separator/>
      </w:r>
    </w:p>
  </w:endnote>
  <w:endnote w:type="continuationSeparator" w:id="0">
    <w:p w14:paraId="18360F8B" w14:textId="77777777" w:rsidR="00BD1259" w:rsidRDefault="00BD1259" w:rsidP="00BD1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69686579"/>
      <w:docPartObj>
        <w:docPartGallery w:val="Page Numbers (Bottom of Page)"/>
        <w:docPartUnique/>
      </w:docPartObj>
    </w:sdtPr>
    <w:sdtEndPr>
      <w:rPr>
        <w:noProof/>
      </w:rPr>
    </w:sdtEndPr>
    <w:sdtContent>
      <w:p w14:paraId="1172A26D" w14:textId="77777777" w:rsidR="00BD1259" w:rsidRDefault="00BD1259" w:rsidP="00BD1259">
        <w:pPr>
          <w:pStyle w:val="Footer"/>
          <w:rPr>
            <w:rFonts w:ascii="Arial" w:hAnsi="Arial" w:cs="Arial"/>
          </w:rPr>
        </w:pPr>
      </w:p>
      <w:p w14:paraId="2605434E" w14:textId="255A3A13" w:rsidR="00BD1259" w:rsidRDefault="00BD1259" w:rsidP="00BD1259">
        <w:pPr>
          <w:pStyle w:val="Footer"/>
          <w:rPr>
            <w:rFonts w:ascii="Arial" w:hAnsi="Arial" w:cs="Arial"/>
          </w:rPr>
        </w:pPr>
        <w:r w:rsidRPr="00BD1259">
          <w:rPr>
            <w:rStyle w:val="Strong"/>
            <w:rFonts w:ascii="Arial" w:hAnsi="Arial" w:cs="Arial"/>
            <w:b w:val="0"/>
            <w:bCs w:val="0"/>
            <w:sz w:val="20"/>
            <w:szCs w:val="20"/>
          </w:rPr>
          <w:t xml:space="preserve">PENNOD </w:t>
        </w:r>
        <w:r>
          <w:rPr>
            <w:rStyle w:val="Strong"/>
            <w:rFonts w:ascii="Arial" w:hAnsi="Arial" w:cs="Arial"/>
            <w:b w:val="0"/>
            <w:bCs w:val="0"/>
            <w:sz w:val="20"/>
            <w:szCs w:val="20"/>
          </w:rPr>
          <w:t>5</w:t>
        </w:r>
        <w:r w:rsidRPr="00BD1259">
          <w:rPr>
            <w:rStyle w:val="Strong"/>
            <w:rFonts w:ascii="Arial" w:hAnsi="Arial" w:cs="Arial"/>
            <w:b w:val="0"/>
            <w:bCs w:val="0"/>
            <w:sz w:val="20"/>
            <w:szCs w:val="20"/>
          </w:rPr>
          <w:t xml:space="preserve"> –</w:t>
        </w:r>
        <w:r>
          <w:rPr>
            <w:rStyle w:val="Strong"/>
            <w:rFonts w:ascii="Arial" w:hAnsi="Arial" w:cs="Arial"/>
            <w:b w:val="0"/>
            <w:bCs w:val="0"/>
            <w:sz w:val="20"/>
            <w:szCs w:val="20"/>
          </w:rPr>
          <w:t xml:space="preserve"> DIOGEL</w:t>
        </w:r>
        <w:r w:rsidRPr="00BD1259">
          <w:rPr>
            <w:rStyle w:val="Strong"/>
            <w:rFonts w:ascii="Arial" w:hAnsi="Arial" w:cs="Arial"/>
            <w:b w:val="0"/>
            <w:bCs w:val="0"/>
            <w:i/>
            <w:iCs/>
            <w:sz w:val="20"/>
            <w:szCs w:val="20"/>
          </w:rPr>
          <w:t xml:space="preserve"> Er mwyn cynnal rheolaeth ar y fersiwn, peidiwch ag argraffu nac arbed yn lleol oherwydd gall y cynnwys newid. </w:t>
        </w:r>
        <w:r w:rsidRPr="00BD1259">
          <w:rPr>
            <w:rFonts w:ascii="Arial" w:hAnsi="Arial" w:cs="Arial"/>
            <w:i/>
            <w:iCs/>
            <w:sz w:val="20"/>
            <w:szCs w:val="20"/>
            <w:lang w:val="en-US"/>
          </w:rPr>
          <w:t>This document is available in English.</w:t>
        </w:r>
        <w:r>
          <w:rPr>
            <w:rFonts w:ascii="Arial" w:hAnsi="Arial" w:cs="Arial"/>
            <w:i/>
            <w:iCs/>
            <w:sz w:val="20"/>
            <w:szCs w:val="20"/>
            <w:lang w:val="en-US"/>
          </w:rPr>
          <w:tab/>
        </w:r>
      </w:p>
      <w:p w14:paraId="759763FC" w14:textId="6BFEB8D2" w:rsidR="00BD1259" w:rsidRPr="00BD1259" w:rsidRDefault="00BD1259">
        <w:pPr>
          <w:pStyle w:val="Footer"/>
          <w:jc w:val="right"/>
          <w:rPr>
            <w:rFonts w:ascii="Arial" w:hAnsi="Arial" w:cs="Arial"/>
          </w:rPr>
        </w:pPr>
        <w:r w:rsidRPr="00BD1259">
          <w:rPr>
            <w:rFonts w:ascii="Arial" w:hAnsi="Arial" w:cs="Arial"/>
          </w:rPr>
          <w:fldChar w:fldCharType="begin"/>
        </w:r>
        <w:r w:rsidRPr="00BD1259">
          <w:rPr>
            <w:rFonts w:ascii="Arial" w:hAnsi="Arial" w:cs="Arial"/>
          </w:rPr>
          <w:instrText xml:space="preserve"> PAGE   \* MERGEFORMAT </w:instrText>
        </w:r>
        <w:r w:rsidRPr="00BD1259">
          <w:rPr>
            <w:rFonts w:ascii="Arial" w:hAnsi="Arial" w:cs="Arial"/>
          </w:rPr>
          <w:fldChar w:fldCharType="separate"/>
        </w:r>
        <w:r w:rsidRPr="00BD1259">
          <w:rPr>
            <w:rFonts w:ascii="Arial" w:hAnsi="Arial" w:cs="Arial"/>
            <w:noProof/>
          </w:rPr>
          <w:t>2</w:t>
        </w:r>
        <w:r w:rsidRPr="00BD1259">
          <w:rPr>
            <w:rFonts w:ascii="Arial" w:hAnsi="Arial" w:cs="Arial"/>
            <w:noProof/>
          </w:rPr>
          <w:fldChar w:fldCharType="end"/>
        </w:r>
      </w:p>
    </w:sdtContent>
  </w:sdt>
  <w:p w14:paraId="24BA9347" w14:textId="7FDDA888" w:rsidR="00BD1259" w:rsidRPr="00BD1259" w:rsidRDefault="00BD1259">
    <w:pPr>
      <w:pStyle w:val="Footer"/>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0033302"/>
      <w:docPartObj>
        <w:docPartGallery w:val="Page Numbers (Bottom of Page)"/>
        <w:docPartUnique/>
      </w:docPartObj>
    </w:sdtPr>
    <w:sdtEndPr>
      <w:rPr>
        <w:rFonts w:ascii="Arial" w:hAnsi="Arial" w:cs="Arial"/>
        <w:noProof/>
      </w:rPr>
    </w:sdtEndPr>
    <w:sdtContent>
      <w:p w14:paraId="547DECE2" w14:textId="6077D9FD" w:rsidR="001518C5" w:rsidRDefault="001518C5" w:rsidP="001518C5">
        <w:pPr>
          <w:pStyle w:val="Footer"/>
        </w:pPr>
        <w:r w:rsidRPr="00BD1259">
          <w:rPr>
            <w:rStyle w:val="Strong"/>
            <w:rFonts w:ascii="Arial" w:hAnsi="Arial" w:cs="Arial"/>
            <w:b w:val="0"/>
            <w:bCs w:val="0"/>
            <w:sz w:val="20"/>
            <w:szCs w:val="20"/>
          </w:rPr>
          <w:t xml:space="preserve">PENNOD </w:t>
        </w:r>
        <w:r>
          <w:rPr>
            <w:rStyle w:val="Strong"/>
            <w:rFonts w:ascii="Arial" w:hAnsi="Arial" w:cs="Arial"/>
            <w:b w:val="0"/>
            <w:bCs w:val="0"/>
            <w:sz w:val="20"/>
            <w:szCs w:val="20"/>
          </w:rPr>
          <w:t>5</w:t>
        </w:r>
        <w:r w:rsidRPr="00BD1259">
          <w:rPr>
            <w:rStyle w:val="Strong"/>
            <w:rFonts w:ascii="Arial" w:hAnsi="Arial" w:cs="Arial"/>
            <w:b w:val="0"/>
            <w:bCs w:val="0"/>
            <w:sz w:val="20"/>
            <w:szCs w:val="20"/>
          </w:rPr>
          <w:t xml:space="preserve"> –</w:t>
        </w:r>
        <w:r>
          <w:rPr>
            <w:rStyle w:val="Strong"/>
            <w:rFonts w:ascii="Arial" w:hAnsi="Arial" w:cs="Arial"/>
            <w:b w:val="0"/>
            <w:bCs w:val="0"/>
            <w:sz w:val="20"/>
            <w:szCs w:val="20"/>
          </w:rPr>
          <w:t xml:space="preserve"> DIOGEL</w:t>
        </w:r>
        <w:r w:rsidRPr="00BD1259">
          <w:rPr>
            <w:rStyle w:val="Strong"/>
            <w:rFonts w:ascii="Arial" w:hAnsi="Arial" w:cs="Arial"/>
            <w:b w:val="0"/>
            <w:bCs w:val="0"/>
            <w:i/>
            <w:iCs/>
            <w:sz w:val="20"/>
            <w:szCs w:val="20"/>
          </w:rPr>
          <w:t xml:space="preserve"> Er mwyn cynnal rheolaeth ar y fersiwn, peidiwch ag argraffu nac arbed yn lleol</w:t>
        </w:r>
        <w:r>
          <w:rPr>
            <w:rStyle w:val="Strong"/>
            <w:rFonts w:ascii="Arial" w:hAnsi="Arial" w:cs="Arial"/>
            <w:b w:val="0"/>
            <w:bCs w:val="0"/>
            <w:i/>
            <w:iCs/>
            <w:sz w:val="20"/>
            <w:szCs w:val="20"/>
          </w:rPr>
          <w:t xml:space="preserve"> </w:t>
        </w:r>
        <w:r w:rsidRPr="00BD1259">
          <w:rPr>
            <w:rStyle w:val="Strong"/>
            <w:rFonts w:ascii="Arial" w:hAnsi="Arial" w:cs="Arial"/>
            <w:b w:val="0"/>
            <w:bCs w:val="0"/>
            <w:i/>
            <w:iCs/>
            <w:sz w:val="20"/>
            <w:szCs w:val="20"/>
          </w:rPr>
          <w:t xml:space="preserve">oherwydd gall y cynnwys newid. </w:t>
        </w:r>
        <w:r w:rsidRPr="00BD1259">
          <w:rPr>
            <w:rFonts w:ascii="Arial" w:hAnsi="Arial" w:cs="Arial"/>
            <w:i/>
            <w:iCs/>
            <w:sz w:val="20"/>
            <w:szCs w:val="20"/>
            <w:lang w:val="en-US"/>
          </w:rPr>
          <w:t>This document is available in English.</w:t>
        </w:r>
      </w:p>
      <w:p w14:paraId="71DA843B" w14:textId="68350140" w:rsidR="001518C5" w:rsidRPr="001518C5" w:rsidRDefault="001518C5">
        <w:pPr>
          <w:pStyle w:val="Footer"/>
          <w:jc w:val="right"/>
          <w:rPr>
            <w:rFonts w:ascii="Arial" w:hAnsi="Arial" w:cs="Arial"/>
          </w:rPr>
        </w:pPr>
        <w:r w:rsidRPr="001518C5">
          <w:rPr>
            <w:rFonts w:ascii="Arial" w:hAnsi="Arial" w:cs="Arial"/>
          </w:rPr>
          <w:fldChar w:fldCharType="begin"/>
        </w:r>
        <w:r w:rsidRPr="001518C5">
          <w:rPr>
            <w:rFonts w:ascii="Arial" w:hAnsi="Arial" w:cs="Arial"/>
          </w:rPr>
          <w:instrText xml:space="preserve"> PAGE   \* MERGEFORMAT </w:instrText>
        </w:r>
        <w:r w:rsidRPr="001518C5">
          <w:rPr>
            <w:rFonts w:ascii="Arial" w:hAnsi="Arial" w:cs="Arial"/>
          </w:rPr>
          <w:fldChar w:fldCharType="separate"/>
        </w:r>
        <w:r w:rsidRPr="001518C5">
          <w:rPr>
            <w:rFonts w:ascii="Arial" w:hAnsi="Arial" w:cs="Arial"/>
            <w:noProof/>
          </w:rPr>
          <w:t>2</w:t>
        </w:r>
        <w:r w:rsidRPr="001518C5">
          <w:rPr>
            <w:rFonts w:ascii="Arial" w:hAnsi="Arial" w:cs="Arial"/>
            <w:noProof/>
          </w:rPr>
          <w:fldChar w:fldCharType="end"/>
        </w:r>
      </w:p>
    </w:sdtContent>
  </w:sdt>
  <w:p w14:paraId="1CFEFC1A" w14:textId="53515298" w:rsidR="00BD1259" w:rsidRDefault="00BD1259" w:rsidP="00BD12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3BF01" w14:textId="77777777" w:rsidR="00BD1259" w:rsidRDefault="00BD1259" w:rsidP="00BD1259">
      <w:pPr>
        <w:spacing w:after="0" w:line="240" w:lineRule="auto"/>
      </w:pPr>
      <w:r>
        <w:separator/>
      </w:r>
    </w:p>
  </w:footnote>
  <w:footnote w:type="continuationSeparator" w:id="0">
    <w:p w14:paraId="73DD1954" w14:textId="77777777" w:rsidR="00BD1259" w:rsidRDefault="00BD1259" w:rsidP="00BD12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FB46F" w14:textId="231E51AB" w:rsidR="00BD1259" w:rsidRDefault="00BD1259">
    <w:pPr>
      <w:pStyle w:val="Header"/>
    </w:pPr>
    <w:r>
      <w:rPr>
        <w:noProof/>
      </w:rPr>
      <w:drawing>
        <wp:anchor distT="0" distB="0" distL="114300" distR="114300" simplePos="0" relativeHeight="251665408" behindDoc="0" locked="0" layoutInCell="1" allowOverlap="1" wp14:anchorId="5D2FDAD2" wp14:editId="6D8B629B">
          <wp:simplePos x="0" y="0"/>
          <wp:positionH relativeFrom="column">
            <wp:posOffset>5734050</wp:posOffset>
          </wp:positionH>
          <wp:positionV relativeFrom="paragraph">
            <wp:posOffset>-425450</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577A6DD7" wp14:editId="435B288B">
          <wp:simplePos x="0" y="0"/>
          <wp:positionH relativeFrom="column">
            <wp:posOffset>2505075</wp:posOffset>
          </wp:positionH>
          <wp:positionV relativeFrom="paragraph">
            <wp:posOffset>-362585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40A973B1" wp14:editId="3FC83753">
              <wp:simplePos x="0" y="0"/>
              <wp:positionH relativeFrom="column">
                <wp:posOffset>-962025</wp:posOffset>
              </wp:positionH>
              <wp:positionV relativeFrom="paragraph">
                <wp:posOffset>-440055</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6E769D3C" w14:textId="77777777" w:rsidR="00BD1259" w:rsidRPr="006A4919" w:rsidRDefault="00BD1259" w:rsidP="00BD1259">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577B0546" w14:textId="77777777" w:rsidR="00BD1259" w:rsidRDefault="00BD1259" w:rsidP="00BD1259">
                          <w:pPr>
                            <w:pStyle w:val="Header"/>
                            <w:rPr>
                              <w:rFonts w:ascii="Arial" w:hAnsi="Arial" w:cs="Arial"/>
                              <w:b/>
                              <w:bCs/>
                              <w:color w:val="FFFFFF" w:themeColor="background1"/>
                              <w:sz w:val="28"/>
                              <w:szCs w:val="28"/>
                            </w:rPr>
                          </w:pPr>
                        </w:p>
                        <w:p w14:paraId="25863FA6" w14:textId="16212734" w:rsidR="00BD1259" w:rsidRDefault="00BD1259" w:rsidP="00BD1259">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5: Diogel</w:t>
                          </w:r>
                        </w:p>
                        <w:p w14:paraId="2A448864" w14:textId="77777777" w:rsidR="00BD1259" w:rsidRDefault="00BD1259" w:rsidP="00BD1259">
                          <w:pPr>
                            <w:pStyle w:val="Header"/>
                            <w:rPr>
                              <w:rFonts w:ascii="Arial" w:hAnsi="Arial" w:cs="Arial"/>
                              <w:b/>
                              <w:bCs/>
                              <w:color w:val="FFFFFF" w:themeColor="background1"/>
                              <w:sz w:val="28"/>
                              <w:szCs w:val="28"/>
                            </w:rPr>
                          </w:pPr>
                        </w:p>
                        <w:p w14:paraId="223129F0" w14:textId="77777777" w:rsidR="00BD1259" w:rsidRPr="00C43EDC" w:rsidRDefault="00BD1259" w:rsidP="00BD1259">
                          <w:pPr>
                            <w:pStyle w:val="Header"/>
                            <w:rPr>
                              <w:rFonts w:ascii="Arial" w:hAnsi="Arial" w:cs="Arial"/>
                              <w:b/>
                              <w:bCs/>
                              <w:color w:val="FFFFFF" w:themeColor="background1"/>
                              <w:sz w:val="28"/>
                              <w:szCs w:val="28"/>
                            </w:rPr>
                          </w:pPr>
                        </w:p>
                        <w:p w14:paraId="5322AC36" w14:textId="77777777" w:rsidR="00BD1259" w:rsidRPr="00C43EDC" w:rsidRDefault="00BD1259" w:rsidP="00BD1259">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A973B1" id="_x0000_t202" coordsize="21600,21600" o:spt="202" path="m,l,21600r21600,l21600,xe">
              <v:stroke joinstyle="miter"/>
              <v:path gradientshapeok="t" o:connecttype="rect"/>
            </v:shapetype>
            <v:shape id="Text Box 2" o:spid="_x0000_s1026" type="#_x0000_t202" style="position:absolute;margin-left:-75.75pt;margin-top:-34.65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" filled="f" stroked="f">
              <v:textbox>
                <w:txbxContent>
                  <w:p w14:paraId="6E769D3C" w14:textId="77777777" w:rsidR="00BD1259" w:rsidRPr="006A4919" w:rsidRDefault="00BD1259" w:rsidP="00BD1259">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577B0546" w14:textId="77777777" w:rsidR="00BD1259" w:rsidRDefault="00BD1259" w:rsidP="00BD1259">
                    <w:pPr>
                      <w:pStyle w:val="Header"/>
                      <w:rPr>
                        <w:rFonts w:ascii="Arial" w:hAnsi="Arial" w:cs="Arial"/>
                        <w:b/>
                        <w:bCs/>
                        <w:color w:val="FFFFFF" w:themeColor="background1"/>
                        <w:sz w:val="28"/>
                        <w:szCs w:val="28"/>
                      </w:rPr>
                    </w:pPr>
                  </w:p>
                  <w:p w14:paraId="25863FA6" w14:textId="16212734" w:rsidR="00BD1259" w:rsidRDefault="00BD1259" w:rsidP="00BD1259">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w:t>
                    </w:r>
                    <w:r>
                      <w:rPr>
                        <w:rFonts w:ascii="Arial" w:hAnsi="Arial" w:cs="Arial"/>
                        <w:b/>
                        <w:bCs/>
                        <w:color w:val="FFFFFF" w:themeColor="background1"/>
                        <w:sz w:val="28"/>
                        <w:szCs w:val="28"/>
                      </w:rPr>
                      <w:t>5</w:t>
                    </w:r>
                    <w:r>
                      <w:rPr>
                        <w:rFonts w:ascii="Arial" w:hAnsi="Arial" w:cs="Arial"/>
                        <w:b/>
                        <w:bCs/>
                        <w:color w:val="FFFFFF" w:themeColor="background1"/>
                        <w:sz w:val="28"/>
                        <w:szCs w:val="28"/>
                      </w:rPr>
                      <w:t>:</w:t>
                    </w:r>
                    <w:r>
                      <w:rPr>
                        <w:rFonts w:ascii="Arial" w:hAnsi="Arial" w:cs="Arial"/>
                        <w:b/>
                        <w:bCs/>
                        <w:color w:val="FFFFFF" w:themeColor="background1"/>
                        <w:sz w:val="28"/>
                        <w:szCs w:val="28"/>
                      </w:rPr>
                      <w:t xml:space="preserve"> Diogel</w:t>
                    </w:r>
                  </w:p>
                  <w:p w14:paraId="2A448864" w14:textId="77777777" w:rsidR="00BD1259" w:rsidRDefault="00BD1259" w:rsidP="00BD1259">
                    <w:pPr>
                      <w:pStyle w:val="Header"/>
                      <w:rPr>
                        <w:rFonts w:ascii="Arial" w:hAnsi="Arial" w:cs="Arial"/>
                        <w:b/>
                        <w:bCs/>
                        <w:color w:val="FFFFFF" w:themeColor="background1"/>
                        <w:sz w:val="28"/>
                        <w:szCs w:val="28"/>
                      </w:rPr>
                    </w:pPr>
                  </w:p>
                  <w:p w14:paraId="223129F0" w14:textId="77777777" w:rsidR="00BD1259" w:rsidRPr="00C43EDC" w:rsidRDefault="00BD1259" w:rsidP="00BD1259">
                    <w:pPr>
                      <w:pStyle w:val="Header"/>
                      <w:rPr>
                        <w:rFonts w:ascii="Arial" w:hAnsi="Arial" w:cs="Arial"/>
                        <w:b/>
                        <w:bCs/>
                        <w:color w:val="FFFFFF" w:themeColor="background1"/>
                        <w:sz w:val="28"/>
                        <w:szCs w:val="28"/>
                      </w:rPr>
                    </w:pPr>
                  </w:p>
                  <w:p w14:paraId="5322AC36" w14:textId="77777777" w:rsidR="00BD1259" w:rsidRPr="00C43EDC" w:rsidRDefault="00BD1259" w:rsidP="00BD1259">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759A814F" wp14:editId="555B5735">
          <wp:simplePos x="0" y="0"/>
          <wp:positionH relativeFrom="page">
            <wp:posOffset>-47625</wp:posOffset>
          </wp:positionH>
          <wp:positionV relativeFrom="paragraph">
            <wp:posOffset>-438785</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904F14"/>
    <w:multiLevelType w:val="multilevel"/>
    <w:tmpl w:val="8132C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51D2196"/>
    <w:multiLevelType w:val="hybridMultilevel"/>
    <w:tmpl w:val="68DEA0C6"/>
    <w:lvl w:ilvl="0" w:tplc="4FC005E8">
      <w:start w:val="1"/>
      <w:numFmt w:val="bullet"/>
      <w:lvlText w:val=""/>
      <w:lvlJc w:val="left"/>
      <w:pPr>
        <w:ind w:left="1848" w:hanging="360"/>
      </w:pPr>
      <w:rPr>
        <w:rFonts w:ascii="Wingdings" w:hAnsi="Wingdings" w:hint="default"/>
      </w:rPr>
    </w:lvl>
    <w:lvl w:ilvl="1" w:tplc="CF14C952" w:tentative="1">
      <w:start w:val="1"/>
      <w:numFmt w:val="bullet"/>
      <w:lvlText w:val="o"/>
      <w:lvlJc w:val="left"/>
      <w:pPr>
        <w:ind w:left="2568" w:hanging="360"/>
      </w:pPr>
      <w:rPr>
        <w:rFonts w:ascii="Courier New" w:hAnsi="Courier New" w:cs="Courier New" w:hint="default"/>
      </w:rPr>
    </w:lvl>
    <w:lvl w:ilvl="2" w:tplc="DDF47718" w:tentative="1">
      <w:start w:val="1"/>
      <w:numFmt w:val="bullet"/>
      <w:lvlText w:val=""/>
      <w:lvlJc w:val="left"/>
      <w:pPr>
        <w:ind w:left="3288" w:hanging="360"/>
      </w:pPr>
      <w:rPr>
        <w:rFonts w:ascii="Wingdings" w:hAnsi="Wingdings" w:hint="default"/>
      </w:rPr>
    </w:lvl>
    <w:lvl w:ilvl="3" w:tplc="7862CEF4" w:tentative="1">
      <w:start w:val="1"/>
      <w:numFmt w:val="bullet"/>
      <w:lvlText w:val=""/>
      <w:lvlJc w:val="left"/>
      <w:pPr>
        <w:ind w:left="4008" w:hanging="360"/>
      </w:pPr>
      <w:rPr>
        <w:rFonts w:ascii="Symbol" w:hAnsi="Symbol" w:hint="default"/>
      </w:rPr>
    </w:lvl>
    <w:lvl w:ilvl="4" w:tplc="0FC41F3E" w:tentative="1">
      <w:start w:val="1"/>
      <w:numFmt w:val="bullet"/>
      <w:lvlText w:val="o"/>
      <w:lvlJc w:val="left"/>
      <w:pPr>
        <w:ind w:left="4728" w:hanging="360"/>
      </w:pPr>
      <w:rPr>
        <w:rFonts w:ascii="Courier New" w:hAnsi="Courier New" w:cs="Courier New" w:hint="default"/>
      </w:rPr>
    </w:lvl>
    <w:lvl w:ilvl="5" w:tplc="11B492E4" w:tentative="1">
      <w:start w:val="1"/>
      <w:numFmt w:val="bullet"/>
      <w:lvlText w:val=""/>
      <w:lvlJc w:val="left"/>
      <w:pPr>
        <w:ind w:left="5448" w:hanging="360"/>
      </w:pPr>
      <w:rPr>
        <w:rFonts w:ascii="Wingdings" w:hAnsi="Wingdings" w:hint="default"/>
      </w:rPr>
    </w:lvl>
    <w:lvl w:ilvl="6" w:tplc="CE08AAA4" w:tentative="1">
      <w:start w:val="1"/>
      <w:numFmt w:val="bullet"/>
      <w:lvlText w:val=""/>
      <w:lvlJc w:val="left"/>
      <w:pPr>
        <w:ind w:left="6168" w:hanging="360"/>
      </w:pPr>
      <w:rPr>
        <w:rFonts w:ascii="Symbol" w:hAnsi="Symbol" w:hint="default"/>
      </w:rPr>
    </w:lvl>
    <w:lvl w:ilvl="7" w:tplc="E70A0BC4" w:tentative="1">
      <w:start w:val="1"/>
      <w:numFmt w:val="bullet"/>
      <w:lvlText w:val="o"/>
      <w:lvlJc w:val="left"/>
      <w:pPr>
        <w:ind w:left="6888" w:hanging="360"/>
      </w:pPr>
      <w:rPr>
        <w:rFonts w:ascii="Courier New" w:hAnsi="Courier New" w:cs="Courier New" w:hint="default"/>
      </w:rPr>
    </w:lvl>
    <w:lvl w:ilvl="8" w:tplc="B434CF3C" w:tentative="1">
      <w:start w:val="1"/>
      <w:numFmt w:val="bullet"/>
      <w:lvlText w:val=""/>
      <w:lvlJc w:val="left"/>
      <w:pPr>
        <w:ind w:left="7608" w:hanging="360"/>
      </w:pPr>
      <w:rPr>
        <w:rFonts w:ascii="Wingdings" w:hAnsi="Wingdings" w:hint="default"/>
      </w:rPr>
    </w:lvl>
  </w:abstractNum>
  <w:abstractNum w:abstractNumId="4"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5"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7827DDD"/>
    <w:multiLevelType w:val="hybridMultilevel"/>
    <w:tmpl w:val="C7C68D70"/>
    <w:lvl w:ilvl="0" w:tplc="3376890E">
      <w:start w:val="1"/>
      <w:numFmt w:val="bullet"/>
      <w:lvlText w:val=""/>
      <w:lvlJc w:val="left"/>
      <w:pPr>
        <w:ind w:left="720" w:hanging="360"/>
      </w:pPr>
      <w:rPr>
        <w:rFonts w:ascii="Symbol" w:hAnsi="Symbol" w:hint="default"/>
      </w:rPr>
    </w:lvl>
    <w:lvl w:ilvl="1" w:tplc="6A688AB2" w:tentative="1">
      <w:start w:val="1"/>
      <w:numFmt w:val="bullet"/>
      <w:lvlText w:val="o"/>
      <w:lvlJc w:val="left"/>
      <w:pPr>
        <w:ind w:left="1440" w:hanging="360"/>
      </w:pPr>
      <w:rPr>
        <w:rFonts w:ascii="Courier New" w:hAnsi="Courier New" w:cs="Courier New" w:hint="default"/>
      </w:rPr>
    </w:lvl>
    <w:lvl w:ilvl="2" w:tplc="4106FB3A" w:tentative="1">
      <w:start w:val="1"/>
      <w:numFmt w:val="bullet"/>
      <w:lvlText w:val=""/>
      <w:lvlJc w:val="left"/>
      <w:pPr>
        <w:ind w:left="2160" w:hanging="360"/>
      </w:pPr>
      <w:rPr>
        <w:rFonts w:ascii="Wingdings" w:hAnsi="Wingdings" w:hint="default"/>
      </w:rPr>
    </w:lvl>
    <w:lvl w:ilvl="3" w:tplc="A81EF2F2" w:tentative="1">
      <w:start w:val="1"/>
      <w:numFmt w:val="bullet"/>
      <w:lvlText w:val=""/>
      <w:lvlJc w:val="left"/>
      <w:pPr>
        <w:ind w:left="2880" w:hanging="360"/>
      </w:pPr>
      <w:rPr>
        <w:rFonts w:ascii="Symbol" w:hAnsi="Symbol" w:hint="default"/>
      </w:rPr>
    </w:lvl>
    <w:lvl w:ilvl="4" w:tplc="C08EB352" w:tentative="1">
      <w:start w:val="1"/>
      <w:numFmt w:val="bullet"/>
      <w:lvlText w:val="o"/>
      <w:lvlJc w:val="left"/>
      <w:pPr>
        <w:ind w:left="3600" w:hanging="360"/>
      </w:pPr>
      <w:rPr>
        <w:rFonts w:ascii="Courier New" w:hAnsi="Courier New" w:cs="Courier New" w:hint="default"/>
      </w:rPr>
    </w:lvl>
    <w:lvl w:ilvl="5" w:tplc="E13A2BE4" w:tentative="1">
      <w:start w:val="1"/>
      <w:numFmt w:val="bullet"/>
      <w:lvlText w:val=""/>
      <w:lvlJc w:val="left"/>
      <w:pPr>
        <w:ind w:left="4320" w:hanging="360"/>
      </w:pPr>
      <w:rPr>
        <w:rFonts w:ascii="Wingdings" w:hAnsi="Wingdings" w:hint="default"/>
      </w:rPr>
    </w:lvl>
    <w:lvl w:ilvl="6" w:tplc="4CB67012" w:tentative="1">
      <w:start w:val="1"/>
      <w:numFmt w:val="bullet"/>
      <w:lvlText w:val=""/>
      <w:lvlJc w:val="left"/>
      <w:pPr>
        <w:ind w:left="5040" w:hanging="360"/>
      </w:pPr>
      <w:rPr>
        <w:rFonts w:ascii="Symbol" w:hAnsi="Symbol" w:hint="default"/>
      </w:rPr>
    </w:lvl>
    <w:lvl w:ilvl="7" w:tplc="FCB69B74" w:tentative="1">
      <w:start w:val="1"/>
      <w:numFmt w:val="bullet"/>
      <w:lvlText w:val="o"/>
      <w:lvlJc w:val="left"/>
      <w:pPr>
        <w:ind w:left="5760" w:hanging="360"/>
      </w:pPr>
      <w:rPr>
        <w:rFonts w:ascii="Courier New" w:hAnsi="Courier New" w:cs="Courier New" w:hint="default"/>
      </w:rPr>
    </w:lvl>
    <w:lvl w:ilvl="8" w:tplc="5C5CB7EE" w:tentative="1">
      <w:start w:val="1"/>
      <w:numFmt w:val="bullet"/>
      <w:lvlText w:val=""/>
      <w:lvlJc w:val="left"/>
      <w:pPr>
        <w:ind w:left="6480" w:hanging="360"/>
      </w:pPr>
      <w:rPr>
        <w:rFonts w:ascii="Wingdings" w:hAnsi="Wingdings" w:hint="default"/>
      </w:rPr>
    </w:lvl>
  </w:abstractNum>
  <w:abstractNum w:abstractNumId="7" w15:restartNumberingAfterBreak="0">
    <w:nsid w:val="1CC31D1A"/>
    <w:multiLevelType w:val="hybridMultilevel"/>
    <w:tmpl w:val="4E406402"/>
    <w:lvl w:ilvl="0" w:tplc="FB220692">
      <w:start w:val="1"/>
      <w:numFmt w:val="bullet"/>
      <w:lvlText w:val=""/>
      <w:lvlJc w:val="left"/>
      <w:pPr>
        <w:ind w:left="815" w:hanging="360"/>
      </w:pPr>
      <w:rPr>
        <w:rFonts w:ascii="Symbol" w:hAnsi="Symbol" w:hint="default"/>
      </w:rPr>
    </w:lvl>
    <w:lvl w:ilvl="1" w:tplc="87E6F57A" w:tentative="1">
      <w:start w:val="1"/>
      <w:numFmt w:val="bullet"/>
      <w:lvlText w:val="o"/>
      <w:lvlJc w:val="left"/>
      <w:pPr>
        <w:ind w:left="1535" w:hanging="360"/>
      </w:pPr>
      <w:rPr>
        <w:rFonts w:ascii="Courier New" w:hAnsi="Courier New" w:cs="Courier New" w:hint="default"/>
      </w:rPr>
    </w:lvl>
    <w:lvl w:ilvl="2" w:tplc="D4EE33A0" w:tentative="1">
      <w:start w:val="1"/>
      <w:numFmt w:val="bullet"/>
      <w:lvlText w:val=""/>
      <w:lvlJc w:val="left"/>
      <w:pPr>
        <w:ind w:left="2255" w:hanging="360"/>
      </w:pPr>
      <w:rPr>
        <w:rFonts w:ascii="Wingdings" w:hAnsi="Wingdings" w:hint="default"/>
      </w:rPr>
    </w:lvl>
    <w:lvl w:ilvl="3" w:tplc="EC32D7B8" w:tentative="1">
      <w:start w:val="1"/>
      <w:numFmt w:val="bullet"/>
      <w:lvlText w:val=""/>
      <w:lvlJc w:val="left"/>
      <w:pPr>
        <w:ind w:left="2975" w:hanging="360"/>
      </w:pPr>
      <w:rPr>
        <w:rFonts w:ascii="Symbol" w:hAnsi="Symbol" w:hint="default"/>
      </w:rPr>
    </w:lvl>
    <w:lvl w:ilvl="4" w:tplc="63786B02" w:tentative="1">
      <w:start w:val="1"/>
      <w:numFmt w:val="bullet"/>
      <w:lvlText w:val="o"/>
      <w:lvlJc w:val="left"/>
      <w:pPr>
        <w:ind w:left="3695" w:hanging="360"/>
      </w:pPr>
      <w:rPr>
        <w:rFonts w:ascii="Courier New" w:hAnsi="Courier New" w:cs="Courier New" w:hint="default"/>
      </w:rPr>
    </w:lvl>
    <w:lvl w:ilvl="5" w:tplc="AAB0C93C" w:tentative="1">
      <w:start w:val="1"/>
      <w:numFmt w:val="bullet"/>
      <w:lvlText w:val=""/>
      <w:lvlJc w:val="left"/>
      <w:pPr>
        <w:ind w:left="4415" w:hanging="360"/>
      </w:pPr>
      <w:rPr>
        <w:rFonts w:ascii="Wingdings" w:hAnsi="Wingdings" w:hint="default"/>
      </w:rPr>
    </w:lvl>
    <w:lvl w:ilvl="6" w:tplc="76F8794A" w:tentative="1">
      <w:start w:val="1"/>
      <w:numFmt w:val="bullet"/>
      <w:lvlText w:val=""/>
      <w:lvlJc w:val="left"/>
      <w:pPr>
        <w:ind w:left="5135" w:hanging="360"/>
      </w:pPr>
      <w:rPr>
        <w:rFonts w:ascii="Symbol" w:hAnsi="Symbol" w:hint="default"/>
      </w:rPr>
    </w:lvl>
    <w:lvl w:ilvl="7" w:tplc="AB846E64" w:tentative="1">
      <w:start w:val="1"/>
      <w:numFmt w:val="bullet"/>
      <w:lvlText w:val="o"/>
      <w:lvlJc w:val="left"/>
      <w:pPr>
        <w:ind w:left="5855" w:hanging="360"/>
      </w:pPr>
      <w:rPr>
        <w:rFonts w:ascii="Courier New" w:hAnsi="Courier New" w:cs="Courier New" w:hint="default"/>
      </w:rPr>
    </w:lvl>
    <w:lvl w:ilvl="8" w:tplc="6E809040" w:tentative="1">
      <w:start w:val="1"/>
      <w:numFmt w:val="bullet"/>
      <w:lvlText w:val=""/>
      <w:lvlJc w:val="left"/>
      <w:pPr>
        <w:ind w:left="6575" w:hanging="360"/>
      </w:pPr>
      <w:rPr>
        <w:rFonts w:ascii="Wingdings" w:hAnsi="Wingdings" w:hint="default"/>
      </w:rPr>
    </w:lvl>
  </w:abstractNum>
  <w:abstractNum w:abstractNumId="8" w15:restartNumberingAfterBreak="0">
    <w:nsid w:val="2DEE2E32"/>
    <w:multiLevelType w:val="hybridMultilevel"/>
    <w:tmpl w:val="FDBC9F9A"/>
    <w:lvl w:ilvl="0" w:tplc="02D882BC">
      <w:start w:val="1"/>
      <w:numFmt w:val="bullet"/>
      <w:lvlText w:val="o"/>
      <w:lvlJc w:val="left"/>
      <w:pPr>
        <w:ind w:left="815" w:hanging="360"/>
      </w:pPr>
      <w:rPr>
        <w:rFonts w:ascii="Courier New" w:hAnsi="Courier New" w:cs="Courier New" w:hint="default"/>
      </w:rPr>
    </w:lvl>
    <w:lvl w:ilvl="1" w:tplc="CC0C74DE" w:tentative="1">
      <w:start w:val="1"/>
      <w:numFmt w:val="bullet"/>
      <w:lvlText w:val="o"/>
      <w:lvlJc w:val="left"/>
      <w:pPr>
        <w:ind w:left="1535" w:hanging="360"/>
      </w:pPr>
      <w:rPr>
        <w:rFonts w:ascii="Courier New" w:hAnsi="Courier New" w:cs="Courier New" w:hint="default"/>
      </w:rPr>
    </w:lvl>
    <w:lvl w:ilvl="2" w:tplc="E7F8A7D4" w:tentative="1">
      <w:start w:val="1"/>
      <w:numFmt w:val="bullet"/>
      <w:lvlText w:val=""/>
      <w:lvlJc w:val="left"/>
      <w:pPr>
        <w:ind w:left="2255" w:hanging="360"/>
      </w:pPr>
      <w:rPr>
        <w:rFonts w:ascii="Wingdings" w:hAnsi="Wingdings" w:hint="default"/>
      </w:rPr>
    </w:lvl>
    <w:lvl w:ilvl="3" w:tplc="E94EFC9A" w:tentative="1">
      <w:start w:val="1"/>
      <w:numFmt w:val="bullet"/>
      <w:lvlText w:val=""/>
      <w:lvlJc w:val="left"/>
      <w:pPr>
        <w:ind w:left="2975" w:hanging="360"/>
      </w:pPr>
      <w:rPr>
        <w:rFonts w:ascii="Symbol" w:hAnsi="Symbol" w:hint="default"/>
      </w:rPr>
    </w:lvl>
    <w:lvl w:ilvl="4" w:tplc="49B048AC" w:tentative="1">
      <w:start w:val="1"/>
      <w:numFmt w:val="bullet"/>
      <w:lvlText w:val="o"/>
      <w:lvlJc w:val="left"/>
      <w:pPr>
        <w:ind w:left="3695" w:hanging="360"/>
      </w:pPr>
      <w:rPr>
        <w:rFonts w:ascii="Courier New" w:hAnsi="Courier New" w:cs="Courier New" w:hint="default"/>
      </w:rPr>
    </w:lvl>
    <w:lvl w:ilvl="5" w:tplc="69EE2D04" w:tentative="1">
      <w:start w:val="1"/>
      <w:numFmt w:val="bullet"/>
      <w:lvlText w:val=""/>
      <w:lvlJc w:val="left"/>
      <w:pPr>
        <w:ind w:left="4415" w:hanging="360"/>
      </w:pPr>
      <w:rPr>
        <w:rFonts w:ascii="Wingdings" w:hAnsi="Wingdings" w:hint="default"/>
      </w:rPr>
    </w:lvl>
    <w:lvl w:ilvl="6" w:tplc="48762942" w:tentative="1">
      <w:start w:val="1"/>
      <w:numFmt w:val="bullet"/>
      <w:lvlText w:val=""/>
      <w:lvlJc w:val="left"/>
      <w:pPr>
        <w:ind w:left="5135" w:hanging="360"/>
      </w:pPr>
      <w:rPr>
        <w:rFonts w:ascii="Symbol" w:hAnsi="Symbol" w:hint="default"/>
      </w:rPr>
    </w:lvl>
    <w:lvl w:ilvl="7" w:tplc="1CBCBDB4" w:tentative="1">
      <w:start w:val="1"/>
      <w:numFmt w:val="bullet"/>
      <w:lvlText w:val="o"/>
      <w:lvlJc w:val="left"/>
      <w:pPr>
        <w:ind w:left="5855" w:hanging="360"/>
      </w:pPr>
      <w:rPr>
        <w:rFonts w:ascii="Courier New" w:hAnsi="Courier New" w:cs="Courier New" w:hint="default"/>
      </w:rPr>
    </w:lvl>
    <w:lvl w:ilvl="8" w:tplc="1584CC30" w:tentative="1">
      <w:start w:val="1"/>
      <w:numFmt w:val="bullet"/>
      <w:lvlText w:val=""/>
      <w:lvlJc w:val="left"/>
      <w:pPr>
        <w:ind w:left="6575" w:hanging="360"/>
      </w:pPr>
      <w:rPr>
        <w:rFonts w:ascii="Wingdings" w:hAnsi="Wingdings" w:hint="default"/>
      </w:rPr>
    </w:lvl>
  </w:abstractNum>
  <w:abstractNum w:abstractNumId="9" w15:restartNumberingAfterBreak="0">
    <w:nsid w:val="3180415E"/>
    <w:multiLevelType w:val="multilevel"/>
    <w:tmpl w:val="8132C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53D7B14"/>
    <w:multiLevelType w:val="hybridMultilevel"/>
    <w:tmpl w:val="E4542338"/>
    <w:lvl w:ilvl="0" w:tplc="12440202">
      <w:start w:val="1"/>
      <w:numFmt w:val="bullet"/>
      <w:lvlText w:val=""/>
      <w:lvlJc w:val="left"/>
      <w:pPr>
        <w:ind w:left="833" w:hanging="360"/>
      </w:pPr>
      <w:rPr>
        <w:rFonts w:ascii="Wingdings" w:hAnsi="Wingdings" w:hint="default"/>
      </w:rPr>
    </w:lvl>
    <w:lvl w:ilvl="1" w:tplc="50B0F49E" w:tentative="1">
      <w:start w:val="1"/>
      <w:numFmt w:val="bullet"/>
      <w:lvlText w:val="o"/>
      <w:lvlJc w:val="left"/>
      <w:pPr>
        <w:ind w:left="1553" w:hanging="360"/>
      </w:pPr>
      <w:rPr>
        <w:rFonts w:ascii="Courier New" w:hAnsi="Courier New" w:cs="Courier New" w:hint="default"/>
      </w:rPr>
    </w:lvl>
    <w:lvl w:ilvl="2" w:tplc="F9CEEBC8" w:tentative="1">
      <w:start w:val="1"/>
      <w:numFmt w:val="bullet"/>
      <w:lvlText w:val=""/>
      <w:lvlJc w:val="left"/>
      <w:pPr>
        <w:ind w:left="2273" w:hanging="360"/>
      </w:pPr>
      <w:rPr>
        <w:rFonts w:ascii="Wingdings" w:hAnsi="Wingdings" w:hint="default"/>
      </w:rPr>
    </w:lvl>
    <w:lvl w:ilvl="3" w:tplc="05968598" w:tentative="1">
      <w:start w:val="1"/>
      <w:numFmt w:val="bullet"/>
      <w:lvlText w:val=""/>
      <w:lvlJc w:val="left"/>
      <w:pPr>
        <w:ind w:left="2993" w:hanging="360"/>
      </w:pPr>
      <w:rPr>
        <w:rFonts w:ascii="Symbol" w:hAnsi="Symbol" w:hint="default"/>
      </w:rPr>
    </w:lvl>
    <w:lvl w:ilvl="4" w:tplc="AAE821AE" w:tentative="1">
      <w:start w:val="1"/>
      <w:numFmt w:val="bullet"/>
      <w:lvlText w:val="o"/>
      <w:lvlJc w:val="left"/>
      <w:pPr>
        <w:ind w:left="3713" w:hanging="360"/>
      </w:pPr>
      <w:rPr>
        <w:rFonts w:ascii="Courier New" w:hAnsi="Courier New" w:cs="Courier New" w:hint="default"/>
      </w:rPr>
    </w:lvl>
    <w:lvl w:ilvl="5" w:tplc="8208E736" w:tentative="1">
      <w:start w:val="1"/>
      <w:numFmt w:val="bullet"/>
      <w:lvlText w:val=""/>
      <w:lvlJc w:val="left"/>
      <w:pPr>
        <w:ind w:left="4433" w:hanging="360"/>
      </w:pPr>
      <w:rPr>
        <w:rFonts w:ascii="Wingdings" w:hAnsi="Wingdings" w:hint="default"/>
      </w:rPr>
    </w:lvl>
    <w:lvl w:ilvl="6" w:tplc="B12EE1B2" w:tentative="1">
      <w:start w:val="1"/>
      <w:numFmt w:val="bullet"/>
      <w:lvlText w:val=""/>
      <w:lvlJc w:val="left"/>
      <w:pPr>
        <w:ind w:left="5153" w:hanging="360"/>
      </w:pPr>
      <w:rPr>
        <w:rFonts w:ascii="Symbol" w:hAnsi="Symbol" w:hint="default"/>
      </w:rPr>
    </w:lvl>
    <w:lvl w:ilvl="7" w:tplc="12CCA0A0" w:tentative="1">
      <w:start w:val="1"/>
      <w:numFmt w:val="bullet"/>
      <w:lvlText w:val="o"/>
      <w:lvlJc w:val="left"/>
      <w:pPr>
        <w:ind w:left="5873" w:hanging="360"/>
      </w:pPr>
      <w:rPr>
        <w:rFonts w:ascii="Courier New" w:hAnsi="Courier New" w:cs="Courier New" w:hint="default"/>
      </w:rPr>
    </w:lvl>
    <w:lvl w:ilvl="8" w:tplc="A9E401D4" w:tentative="1">
      <w:start w:val="1"/>
      <w:numFmt w:val="bullet"/>
      <w:lvlText w:val=""/>
      <w:lvlJc w:val="left"/>
      <w:pPr>
        <w:ind w:left="6593" w:hanging="360"/>
      </w:pPr>
      <w:rPr>
        <w:rFonts w:ascii="Wingdings" w:hAnsi="Wingdings" w:hint="default"/>
      </w:rPr>
    </w:lvl>
  </w:abstractNum>
  <w:abstractNum w:abstractNumId="12" w15:restartNumberingAfterBreak="0">
    <w:nsid w:val="4AA14A92"/>
    <w:multiLevelType w:val="hybridMultilevel"/>
    <w:tmpl w:val="26308852"/>
    <w:lvl w:ilvl="0" w:tplc="FBB6016A">
      <w:start w:val="1"/>
      <w:numFmt w:val="bullet"/>
      <w:lvlText w:val=""/>
      <w:lvlJc w:val="left"/>
      <w:pPr>
        <w:ind w:left="720" w:hanging="360"/>
      </w:pPr>
      <w:rPr>
        <w:rFonts w:ascii="Symbol" w:hAnsi="Symbol" w:hint="default"/>
      </w:rPr>
    </w:lvl>
    <w:lvl w:ilvl="1" w:tplc="A00C65C6" w:tentative="1">
      <w:start w:val="1"/>
      <w:numFmt w:val="bullet"/>
      <w:lvlText w:val="o"/>
      <w:lvlJc w:val="left"/>
      <w:pPr>
        <w:ind w:left="1440" w:hanging="360"/>
      </w:pPr>
      <w:rPr>
        <w:rFonts w:ascii="Courier New" w:hAnsi="Courier New" w:cs="Courier New" w:hint="default"/>
      </w:rPr>
    </w:lvl>
    <w:lvl w:ilvl="2" w:tplc="B8C61A88" w:tentative="1">
      <w:start w:val="1"/>
      <w:numFmt w:val="bullet"/>
      <w:lvlText w:val=""/>
      <w:lvlJc w:val="left"/>
      <w:pPr>
        <w:ind w:left="2160" w:hanging="360"/>
      </w:pPr>
      <w:rPr>
        <w:rFonts w:ascii="Wingdings" w:hAnsi="Wingdings" w:hint="default"/>
      </w:rPr>
    </w:lvl>
    <w:lvl w:ilvl="3" w:tplc="45A068D6" w:tentative="1">
      <w:start w:val="1"/>
      <w:numFmt w:val="bullet"/>
      <w:lvlText w:val=""/>
      <w:lvlJc w:val="left"/>
      <w:pPr>
        <w:ind w:left="2880" w:hanging="360"/>
      </w:pPr>
      <w:rPr>
        <w:rFonts w:ascii="Symbol" w:hAnsi="Symbol" w:hint="default"/>
      </w:rPr>
    </w:lvl>
    <w:lvl w:ilvl="4" w:tplc="3B06A5C2" w:tentative="1">
      <w:start w:val="1"/>
      <w:numFmt w:val="bullet"/>
      <w:lvlText w:val="o"/>
      <w:lvlJc w:val="left"/>
      <w:pPr>
        <w:ind w:left="3600" w:hanging="360"/>
      </w:pPr>
      <w:rPr>
        <w:rFonts w:ascii="Courier New" w:hAnsi="Courier New" w:cs="Courier New" w:hint="default"/>
      </w:rPr>
    </w:lvl>
    <w:lvl w:ilvl="5" w:tplc="B1B85068" w:tentative="1">
      <w:start w:val="1"/>
      <w:numFmt w:val="bullet"/>
      <w:lvlText w:val=""/>
      <w:lvlJc w:val="left"/>
      <w:pPr>
        <w:ind w:left="4320" w:hanging="360"/>
      </w:pPr>
      <w:rPr>
        <w:rFonts w:ascii="Wingdings" w:hAnsi="Wingdings" w:hint="default"/>
      </w:rPr>
    </w:lvl>
    <w:lvl w:ilvl="6" w:tplc="1A8A82C2" w:tentative="1">
      <w:start w:val="1"/>
      <w:numFmt w:val="bullet"/>
      <w:lvlText w:val=""/>
      <w:lvlJc w:val="left"/>
      <w:pPr>
        <w:ind w:left="5040" w:hanging="360"/>
      </w:pPr>
      <w:rPr>
        <w:rFonts w:ascii="Symbol" w:hAnsi="Symbol" w:hint="default"/>
      </w:rPr>
    </w:lvl>
    <w:lvl w:ilvl="7" w:tplc="BC664708" w:tentative="1">
      <w:start w:val="1"/>
      <w:numFmt w:val="bullet"/>
      <w:lvlText w:val="o"/>
      <w:lvlJc w:val="left"/>
      <w:pPr>
        <w:ind w:left="5760" w:hanging="360"/>
      </w:pPr>
      <w:rPr>
        <w:rFonts w:ascii="Courier New" w:hAnsi="Courier New" w:cs="Courier New" w:hint="default"/>
      </w:rPr>
    </w:lvl>
    <w:lvl w:ilvl="8" w:tplc="8926EB7C" w:tentative="1">
      <w:start w:val="1"/>
      <w:numFmt w:val="bullet"/>
      <w:lvlText w:val=""/>
      <w:lvlJc w:val="left"/>
      <w:pPr>
        <w:ind w:left="6480" w:hanging="360"/>
      </w:pPr>
      <w:rPr>
        <w:rFonts w:ascii="Wingdings" w:hAnsi="Wingdings" w:hint="default"/>
      </w:rPr>
    </w:lvl>
  </w:abstractNum>
  <w:abstractNum w:abstractNumId="13"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961CA1"/>
    <w:multiLevelType w:val="hybridMultilevel"/>
    <w:tmpl w:val="094ABB02"/>
    <w:lvl w:ilvl="0" w:tplc="EC3410C8">
      <w:start w:val="1"/>
      <w:numFmt w:val="bullet"/>
      <w:lvlText w:val="o"/>
      <w:lvlJc w:val="left"/>
      <w:pPr>
        <w:ind w:left="772" w:hanging="360"/>
      </w:pPr>
      <w:rPr>
        <w:rFonts w:ascii="Courier New" w:hAnsi="Courier New" w:cs="Courier New" w:hint="default"/>
      </w:rPr>
    </w:lvl>
    <w:lvl w:ilvl="1" w:tplc="06B47AFE" w:tentative="1">
      <w:start w:val="1"/>
      <w:numFmt w:val="bullet"/>
      <w:lvlText w:val="o"/>
      <w:lvlJc w:val="left"/>
      <w:pPr>
        <w:ind w:left="1492" w:hanging="360"/>
      </w:pPr>
      <w:rPr>
        <w:rFonts w:ascii="Courier New" w:hAnsi="Courier New" w:cs="Courier New" w:hint="default"/>
      </w:rPr>
    </w:lvl>
    <w:lvl w:ilvl="2" w:tplc="00DC436E" w:tentative="1">
      <w:start w:val="1"/>
      <w:numFmt w:val="bullet"/>
      <w:lvlText w:val=""/>
      <w:lvlJc w:val="left"/>
      <w:pPr>
        <w:ind w:left="2212" w:hanging="360"/>
      </w:pPr>
      <w:rPr>
        <w:rFonts w:ascii="Wingdings" w:hAnsi="Wingdings" w:hint="default"/>
      </w:rPr>
    </w:lvl>
    <w:lvl w:ilvl="3" w:tplc="62D02162" w:tentative="1">
      <w:start w:val="1"/>
      <w:numFmt w:val="bullet"/>
      <w:lvlText w:val=""/>
      <w:lvlJc w:val="left"/>
      <w:pPr>
        <w:ind w:left="2932" w:hanging="360"/>
      </w:pPr>
      <w:rPr>
        <w:rFonts w:ascii="Symbol" w:hAnsi="Symbol" w:hint="default"/>
      </w:rPr>
    </w:lvl>
    <w:lvl w:ilvl="4" w:tplc="2200A4E4" w:tentative="1">
      <w:start w:val="1"/>
      <w:numFmt w:val="bullet"/>
      <w:lvlText w:val="o"/>
      <w:lvlJc w:val="left"/>
      <w:pPr>
        <w:ind w:left="3652" w:hanging="360"/>
      </w:pPr>
      <w:rPr>
        <w:rFonts w:ascii="Courier New" w:hAnsi="Courier New" w:cs="Courier New" w:hint="default"/>
      </w:rPr>
    </w:lvl>
    <w:lvl w:ilvl="5" w:tplc="507E7D90" w:tentative="1">
      <w:start w:val="1"/>
      <w:numFmt w:val="bullet"/>
      <w:lvlText w:val=""/>
      <w:lvlJc w:val="left"/>
      <w:pPr>
        <w:ind w:left="4372" w:hanging="360"/>
      </w:pPr>
      <w:rPr>
        <w:rFonts w:ascii="Wingdings" w:hAnsi="Wingdings" w:hint="default"/>
      </w:rPr>
    </w:lvl>
    <w:lvl w:ilvl="6" w:tplc="99A82F76" w:tentative="1">
      <w:start w:val="1"/>
      <w:numFmt w:val="bullet"/>
      <w:lvlText w:val=""/>
      <w:lvlJc w:val="left"/>
      <w:pPr>
        <w:ind w:left="5092" w:hanging="360"/>
      </w:pPr>
      <w:rPr>
        <w:rFonts w:ascii="Symbol" w:hAnsi="Symbol" w:hint="default"/>
      </w:rPr>
    </w:lvl>
    <w:lvl w:ilvl="7" w:tplc="1FAA46F0" w:tentative="1">
      <w:start w:val="1"/>
      <w:numFmt w:val="bullet"/>
      <w:lvlText w:val="o"/>
      <w:lvlJc w:val="left"/>
      <w:pPr>
        <w:ind w:left="5812" w:hanging="360"/>
      </w:pPr>
      <w:rPr>
        <w:rFonts w:ascii="Courier New" w:hAnsi="Courier New" w:cs="Courier New" w:hint="default"/>
      </w:rPr>
    </w:lvl>
    <w:lvl w:ilvl="8" w:tplc="E3560000" w:tentative="1">
      <w:start w:val="1"/>
      <w:numFmt w:val="bullet"/>
      <w:lvlText w:val=""/>
      <w:lvlJc w:val="left"/>
      <w:pPr>
        <w:ind w:left="6532" w:hanging="360"/>
      </w:pPr>
      <w:rPr>
        <w:rFonts w:ascii="Wingdings" w:hAnsi="Wingdings" w:hint="default"/>
      </w:rPr>
    </w:lvl>
  </w:abstractNum>
  <w:abstractNum w:abstractNumId="16" w15:restartNumberingAfterBreak="0">
    <w:nsid w:val="62FC260F"/>
    <w:multiLevelType w:val="multilevel"/>
    <w:tmpl w:val="8132C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873778"/>
    <w:multiLevelType w:val="multilevel"/>
    <w:tmpl w:val="8132C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41C2F26"/>
    <w:multiLevelType w:val="hybridMultilevel"/>
    <w:tmpl w:val="11BA7794"/>
    <w:lvl w:ilvl="0" w:tplc="F0E65FA0">
      <w:start w:val="1"/>
      <w:numFmt w:val="bullet"/>
      <w:lvlText w:val=""/>
      <w:lvlJc w:val="left"/>
      <w:pPr>
        <w:ind w:left="720" w:hanging="360"/>
      </w:pPr>
      <w:rPr>
        <w:rFonts w:ascii="Wingdings" w:hAnsi="Wingdings" w:hint="default"/>
      </w:rPr>
    </w:lvl>
    <w:lvl w:ilvl="1" w:tplc="17A8E9E6" w:tentative="1">
      <w:start w:val="1"/>
      <w:numFmt w:val="bullet"/>
      <w:lvlText w:val="o"/>
      <w:lvlJc w:val="left"/>
      <w:pPr>
        <w:ind w:left="1440" w:hanging="360"/>
      </w:pPr>
      <w:rPr>
        <w:rFonts w:ascii="Courier New" w:hAnsi="Courier New" w:cs="Courier New" w:hint="default"/>
      </w:rPr>
    </w:lvl>
    <w:lvl w:ilvl="2" w:tplc="9C2E3E58" w:tentative="1">
      <w:start w:val="1"/>
      <w:numFmt w:val="bullet"/>
      <w:lvlText w:val=""/>
      <w:lvlJc w:val="left"/>
      <w:pPr>
        <w:ind w:left="2160" w:hanging="360"/>
      </w:pPr>
      <w:rPr>
        <w:rFonts w:ascii="Wingdings" w:hAnsi="Wingdings" w:hint="default"/>
      </w:rPr>
    </w:lvl>
    <w:lvl w:ilvl="3" w:tplc="0590C672" w:tentative="1">
      <w:start w:val="1"/>
      <w:numFmt w:val="bullet"/>
      <w:lvlText w:val=""/>
      <w:lvlJc w:val="left"/>
      <w:pPr>
        <w:ind w:left="2880" w:hanging="360"/>
      </w:pPr>
      <w:rPr>
        <w:rFonts w:ascii="Symbol" w:hAnsi="Symbol" w:hint="default"/>
      </w:rPr>
    </w:lvl>
    <w:lvl w:ilvl="4" w:tplc="B4081F72" w:tentative="1">
      <w:start w:val="1"/>
      <w:numFmt w:val="bullet"/>
      <w:lvlText w:val="o"/>
      <w:lvlJc w:val="left"/>
      <w:pPr>
        <w:ind w:left="3600" w:hanging="360"/>
      </w:pPr>
      <w:rPr>
        <w:rFonts w:ascii="Courier New" w:hAnsi="Courier New" w:cs="Courier New" w:hint="default"/>
      </w:rPr>
    </w:lvl>
    <w:lvl w:ilvl="5" w:tplc="AE522E50" w:tentative="1">
      <w:start w:val="1"/>
      <w:numFmt w:val="bullet"/>
      <w:lvlText w:val=""/>
      <w:lvlJc w:val="left"/>
      <w:pPr>
        <w:ind w:left="4320" w:hanging="360"/>
      </w:pPr>
      <w:rPr>
        <w:rFonts w:ascii="Wingdings" w:hAnsi="Wingdings" w:hint="default"/>
      </w:rPr>
    </w:lvl>
    <w:lvl w:ilvl="6" w:tplc="2C7032FE" w:tentative="1">
      <w:start w:val="1"/>
      <w:numFmt w:val="bullet"/>
      <w:lvlText w:val=""/>
      <w:lvlJc w:val="left"/>
      <w:pPr>
        <w:ind w:left="5040" w:hanging="360"/>
      </w:pPr>
      <w:rPr>
        <w:rFonts w:ascii="Symbol" w:hAnsi="Symbol" w:hint="default"/>
      </w:rPr>
    </w:lvl>
    <w:lvl w:ilvl="7" w:tplc="C124FA32" w:tentative="1">
      <w:start w:val="1"/>
      <w:numFmt w:val="bullet"/>
      <w:lvlText w:val="o"/>
      <w:lvlJc w:val="left"/>
      <w:pPr>
        <w:ind w:left="5760" w:hanging="360"/>
      </w:pPr>
      <w:rPr>
        <w:rFonts w:ascii="Courier New" w:hAnsi="Courier New" w:cs="Courier New" w:hint="default"/>
      </w:rPr>
    </w:lvl>
    <w:lvl w:ilvl="8" w:tplc="0F72E436" w:tentative="1">
      <w:start w:val="1"/>
      <w:numFmt w:val="bullet"/>
      <w:lvlText w:val=""/>
      <w:lvlJc w:val="left"/>
      <w:pPr>
        <w:ind w:left="6480" w:hanging="360"/>
      </w:pPr>
      <w:rPr>
        <w:rFonts w:ascii="Wingdings" w:hAnsi="Wingdings" w:hint="default"/>
      </w:rPr>
    </w:lvl>
  </w:abstractNum>
  <w:num w:numId="1" w16cid:durableId="1489446240">
    <w:abstractNumId w:val="19"/>
  </w:num>
  <w:num w:numId="2" w16cid:durableId="232736995">
    <w:abstractNumId w:val="17"/>
  </w:num>
  <w:num w:numId="3" w16cid:durableId="185290882">
    <w:abstractNumId w:val="2"/>
  </w:num>
  <w:num w:numId="4" w16cid:durableId="1198934137">
    <w:abstractNumId w:val="0"/>
  </w:num>
  <w:num w:numId="5" w16cid:durableId="1816949510">
    <w:abstractNumId w:val="4"/>
  </w:num>
  <w:num w:numId="6" w16cid:durableId="1830707953">
    <w:abstractNumId w:val="13"/>
  </w:num>
  <w:num w:numId="7" w16cid:durableId="2112971583">
    <w:abstractNumId w:val="14"/>
  </w:num>
  <w:num w:numId="8" w16cid:durableId="581645100">
    <w:abstractNumId w:val="5"/>
  </w:num>
  <w:num w:numId="9" w16cid:durableId="963735719">
    <w:abstractNumId w:val="10"/>
  </w:num>
  <w:num w:numId="10" w16cid:durableId="1022977704">
    <w:abstractNumId w:val="18"/>
  </w:num>
  <w:num w:numId="11" w16cid:durableId="501042344">
    <w:abstractNumId w:val="3"/>
  </w:num>
  <w:num w:numId="12" w16cid:durableId="1954289399">
    <w:abstractNumId w:val="21"/>
  </w:num>
  <w:num w:numId="13" w16cid:durableId="1916040662">
    <w:abstractNumId w:val="8"/>
  </w:num>
  <w:num w:numId="14" w16cid:durableId="21253858">
    <w:abstractNumId w:val="1"/>
  </w:num>
  <w:num w:numId="15" w16cid:durableId="1745836131">
    <w:abstractNumId w:val="11"/>
  </w:num>
  <w:num w:numId="16" w16cid:durableId="446004348">
    <w:abstractNumId w:val="7"/>
  </w:num>
  <w:num w:numId="17" w16cid:durableId="1526554075">
    <w:abstractNumId w:val="15"/>
  </w:num>
  <w:num w:numId="18" w16cid:durableId="106851078">
    <w:abstractNumId w:val="20"/>
  </w:num>
  <w:num w:numId="19" w16cid:durableId="2099134490">
    <w:abstractNumId w:val="16"/>
  </w:num>
  <w:num w:numId="20" w16cid:durableId="1667125634">
    <w:abstractNumId w:val="9"/>
  </w:num>
  <w:num w:numId="21" w16cid:durableId="1546870171">
    <w:abstractNumId w:val="12"/>
  </w:num>
  <w:num w:numId="22" w16cid:durableId="607575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revisionView w:inkAnnotation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13B55"/>
    <w:rsid w:val="000E4C61"/>
    <w:rsid w:val="001518C5"/>
    <w:rsid w:val="00175AC8"/>
    <w:rsid w:val="00251B39"/>
    <w:rsid w:val="002C2765"/>
    <w:rsid w:val="00352185"/>
    <w:rsid w:val="003620BA"/>
    <w:rsid w:val="003D76B6"/>
    <w:rsid w:val="00471B97"/>
    <w:rsid w:val="004BDE80"/>
    <w:rsid w:val="005E0065"/>
    <w:rsid w:val="00650B5C"/>
    <w:rsid w:val="00733549"/>
    <w:rsid w:val="00750D32"/>
    <w:rsid w:val="00781A7D"/>
    <w:rsid w:val="00852708"/>
    <w:rsid w:val="008833E2"/>
    <w:rsid w:val="008A1D9F"/>
    <w:rsid w:val="00A415D9"/>
    <w:rsid w:val="00A67EBF"/>
    <w:rsid w:val="00A77A4C"/>
    <w:rsid w:val="00B82800"/>
    <w:rsid w:val="00BD1259"/>
    <w:rsid w:val="00C5128C"/>
    <w:rsid w:val="00EB41B4"/>
    <w:rsid w:val="00EC5F31"/>
    <w:rsid w:val="00F546C1"/>
    <w:rsid w:val="00FE35BF"/>
    <w:rsid w:val="0118A9BE"/>
    <w:rsid w:val="0BBFED83"/>
    <w:rsid w:val="0F207A06"/>
    <w:rsid w:val="13FD7D27"/>
    <w:rsid w:val="153F1D92"/>
    <w:rsid w:val="1614B977"/>
    <w:rsid w:val="1682C9FB"/>
    <w:rsid w:val="17596B44"/>
    <w:rsid w:val="197116CA"/>
    <w:rsid w:val="1FF0C23A"/>
    <w:rsid w:val="20533C15"/>
    <w:rsid w:val="238ED856"/>
    <w:rsid w:val="25A3FEA4"/>
    <w:rsid w:val="29325B05"/>
    <w:rsid w:val="2CCF79B9"/>
    <w:rsid w:val="32023257"/>
    <w:rsid w:val="33067692"/>
    <w:rsid w:val="3589EC79"/>
    <w:rsid w:val="3684E133"/>
    <w:rsid w:val="3AA854B3"/>
    <w:rsid w:val="3B39C966"/>
    <w:rsid w:val="3B3EDD6C"/>
    <w:rsid w:val="3B94AE79"/>
    <w:rsid w:val="42AC05AA"/>
    <w:rsid w:val="44C58045"/>
    <w:rsid w:val="498DD317"/>
    <w:rsid w:val="4EDEE67D"/>
    <w:rsid w:val="50EC236B"/>
    <w:rsid w:val="524AFCD7"/>
    <w:rsid w:val="53B2F8A4"/>
    <w:rsid w:val="59A8D428"/>
    <w:rsid w:val="6441D57D"/>
    <w:rsid w:val="6484A827"/>
    <w:rsid w:val="69BE8BAB"/>
    <w:rsid w:val="7A3F4ED3"/>
    <w:rsid w:val="7C205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804C49"/>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Hyperlink">
    <w:name w:val="Hyperlink"/>
    <w:basedOn w:val="DefaultParagraphFont"/>
    <w:uiPriority w:val="99"/>
    <w:unhideWhenUsed/>
    <w:rsid w:val="00EC5F31"/>
    <w:rPr>
      <w:color w:val="0563C1" w:themeColor="hyperlink"/>
      <w:u w:val="single"/>
    </w:rPr>
  </w:style>
  <w:style w:type="character" w:styleId="UnresolvedMention">
    <w:name w:val="Unresolved Mention"/>
    <w:basedOn w:val="DefaultParagraphFont"/>
    <w:uiPriority w:val="99"/>
    <w:semiHidden/>
    <w:unhideWhenUsed/>
    <w:rsid w:val="00EC5F31"/>
    <w:rPr>
      <w:color w:val="605E5C"/>
      <w:shd w:val="clear" w:color="auto" w:fill="E1DFDD"/>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A77A4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7A4C"/>
  </w:style>
  <w:style w:type="paragraph" w:styleId="Footer">
    <w:name w:val="footer"/>
    <w:basedOn w:val="Normal"/>
    <w:link w:val="FooterChar"/>
    <w:uiPriority w:val="99"/>
    <w:unhideWhenUsed/>
    <w:rsid w:val="00BD12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1259"/>
  </w:style>
  <w:style w:type="character" w:styleId="Strong">
    <w:name w:val="Strong"/>
    <w:basedOn w:val="DefaultParagraphFont"/>
    <w:uiPriority w:val="22"/>
    <w:qFormat/>
    <w:rsid w:val="00BD1259"/>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awttc.nhs.wales/files/guidelines-and-pils/welsh-national-standards-for-medication-review-pdf/"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themdu.com/guidance-and-advice/guides/prescribing?Region=Wales"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www.nice.org.uk/guidance/cg183/chapter/research-recommendation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mc-uk.org/professional-standards/professional-standards-for-doctors/good-practice-in-prescribing-and-managing-medicines-and-devices/repeat-prescribing-and-prescribing-with-repeat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wttc.nhs.wales/files/guidelines-and-pils/welsh-national-standards-for-medication-review-pdf/" TargetMode="External"/><Relationship Id="rId22" Type="http://schemas.openxmlformats.org/officeDocument/2006/relationships/hyperlink" Target="https://www.mddus.com/resources/publications/publications-library/practice-manager/issue-07-autumn-2012/prescribing-safe-repeat-prescribing"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79A099E-0B56-460F-B860-2FFFD98AADB7}">
  <ds:schemaRefs>
    <ds:schemaRef ds:uri="http://schemas.microsoft.com/sharepoint/v3/contenttype/forms"/>
  </ds:schemaRefs>
</ds:datastoreItem>
</file>

<file path=customXml/itemProps2.xml><?xml version="1.0" encoding="utf-8"?>
<ds:datastoreItem xmlns:ds="http://schemas.openxmlformats.org/officeDocument/2006/customXml" ds:itemID="{B50C14FA-C924-4E19-9B66-83D0B1BBEDE0}">
  <ds:schemaRefs>
    <ds:schemaRef ds:uri="http://schemas.openxmlformats.org/officeDocument/2006/bibliography"/>
  </ds:schemaRefs>
</ds:datastoreItem>
</file>

<file path=customXml/itemProps3.xml><?xml version="1.0" encoding="utf-8"?>
<ds:datastoreItem xmlns:ds="http://schemas.openxmlformats.org/officeDocument/2006/customXml" ds:itemID="{6DB780AC-F96D-4EFF-927C-0A4FDB59421D}"/>
</file>

<file path=customXml/itemProps4.xml><?xml version="1.0" encoding="utf-8"?>
<ds:datastoreItem xmlns:ds="http://schemas.openxmlformats.org/officeDocument/2006/customXml" ds:itemID="{781CAE5F-8961-460E-B115-951A76088D50}">
  <ds:schemaRefs>
    <ds:schemaRef ds:uri="http://www.w3.org/XML/1998/namespace"/>
    <ds:schemaRef ds:uri="http://schemas.microsoft.com/office/2006/metadata/properties"/>
    <ds:schemaRef ds:uri="http://purl.org/dc/dcmitype/"/>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62b71c96-edb3-4fe0-9054-134495382d7f"/>
    <ds:schemaRef ds:uri="d37f4563-9c26-41ab-ac3a-faa48b03e7b5"/>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5</Pages>
  <Words>1716</Words>
  <Characters>9784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8</cp:revision>
  <dcterms:created xsi:type="dcterms:W3CDTF">2024-03-21T16:23:00Z</dcterms:created>
  <dcterms:modified xsi:type="dcterms:W3CDTF">2024-04-11T10:44:00Z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