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582BB72" w14:textId="77777777" w:rsidR="00CE62F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6F69625D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Matrix 12.2: Dysgu o'r OHLlCP</w:t>
      </w:r>
      <w:r>
        <w:rPr>
          <w:rStyle w:val="normaltextrun"/>
          <w:rFonts w:ascii="Arial" w:eastAsia="Arial" w:hAnsi="Arial" w:cs="Arial"/>
          <w:b/>
          <w:bCs/>
          <w:color w:val="0F4761"/>
          <w:sz w:val="22"/>
          <w:szCs w:val="22"/>
          <w:lang w:val="cy-GB"/>
        </w:rPr>
        <w:t xml:space="preserve"> </w:t>
      </w:r>
    </w:p>
    <w:p w14:paraId="38EF7755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normaltextrun"/>
          <w:rFonts w:ascii="Arial" w:eastAsia="Calibri" w:hAnsi="Arial" w:cs="Arial"/>
          <w:sz w:val="22"/>
          <w:szCs w:val="22"/>
        </w:rPr>
        <w:t> </w:t>
      </w: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55C1C0EF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05136E7D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558266D5" w14:textId="77777777" w:rsidR="002F4D5A" w:rsidRPr="002F6E37" w:rsidRDefault="00CE62F7" w:rsidP="002F6E37">
      <w:pPr>
        <w:pStyle w:val="paragraph"/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Agwedd allweddol ar lywodraethu clinigol da ar gyfer practis yw myfyrio ar yr offer a'r prosesau a ddefnyddir gan y tîm i sefydlu ac ymgorffori cylchoedd dysgu er mwyn creu systemau llywodraethu clinigol effeithiol. Mae hyn yn cynnwys: </w:t>
      </w:r>
    </w:p>
    <w:p w14:paraId="06AFE6C7" w14:textId="77777777" w:rsidR="002F4D5A" w:rsidRPr="002F6E37" w:rsidRDefault="00CE62F7" w:rsidP="002F6E37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Pwy sy'n arwain?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-Pa aelodau o'r tîm sy'n gyfrifol am arwain y trafodaethau ar y Safonau Dyletswydd Ansawdd a’r matricsau </w:t>
      </w:r>
    </w:p>
    <w:p w14:paraId="25351B43" w14:textId="77777777" w:rsidR="002F4D5A" w:rsidRPr="002F6E37" w:rsidRDefault="00CE62F7" w:rsidP="002F6E37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Pwy sy'n cymryd rhan?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Pa aelodau o'r tîm sy'n cymryd rhan mewn trafodaethau sy'n llywio'r graddfeydd hunan-sgorio </w:t>
      </w:r>
    </w:p>
    <w:p w14:paraId="0163B14F" w14:textId="77777777" w:rsidR="002F4D5A" w:rsidRPr="002F6E37" w:rsidRDefault="00CE62F7" w:rsidP="002F6E37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Pwy sy'n cwblhau?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Pa aelodau o'r tîm sy'n gyfrifol am lenwi'r ffurflenni graddfa hunan-sgorio. </w:t>
      </w:r>
    </w:p>
    <w:p w14:paraId="6895E09D" w14:textId="77777777" w:rsidR="002F4D5A" w:rsidRPr="002F6E37" w:rsidRDefault="00CE62F7" w:rsidP="002F6E37">
      <w:pPr>
        <w:pStyle w:val="paragraph"/>
        <w:numPr>
          <w:ilvl w:val="0"/>
          <w:numId w:val="25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>Profiad aelodau o'r tîm?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- Sut mae'r practis yn casglu adborth ar brofiadau aelodau'r tîm o’r ffordd y mae proses OHLlCP wedi helpu neu rwystro eu gwaith.  </w:t>
      </w:r>
    </w:p>
    <w:p w14:paraId="58D6DAB9" w14:textId="77777777" w:rsidR="5EE60D03" w:rsidRPr="002F6E37" w:rsidRDefault="00CE62F7" w:rsidP="002F6E37">
      <w:pPr>
        <w:pStyle w:val="paragraph"/>
        <w:numPr>
          <w:ilvl w:val="0"/>
          <w:numId w:val="25"/>
        </w:numPr>
        <w:spacing w:after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Busnes fel arfer? </w:t>
      </w:r>
      <w:r>
        <w:rPr>
          <w:rFonts w:ascii="Arial" w:eastAsia="Arial" w:hAnsi="Arial" w:cs="Arial"/>
          <w:sz w:val="22"/>
          <w:szCs w:val="22"/>
          <w:lang w:val="cy-GB"/>
        </w:rPr>
        <w:t>A yw trafod, cwblhau a rhannu'r dysgu o’r OHLlCP bellach yn fusnes fel arfer?</w:t>
      </w:r>
    </w:p>
    <w:p w14:paraId="4591E1E5" w14:textId="77777777" w:rsidR="55C94102" w:rsidRPr="002F6E37" w:rsidRDefault="00CE62F7" w:rsidP="002F6E37">
      <w:pPr>
        <w:pStyle w:val="paragraph"/>
        <w:numPr>
          <w:ilvl w:val="0"/>
          <w:numId w:val="25"/>
        </w:numPr>
        <w:spacing w:after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Blaenoriaethu? - </w:t>
      </w:r>
      <w:r>
        <w:rPr>
          <w:rFonts w:ascii="Arial" w:eastAsia="Arial" w:hAnsi="Arial" w:cs="Arial"/>
          <w:sz w:val="22"/>
          <w:szCs w:val="22"/>
          <w:lang w:val="cy-GB"/>
        </w:rPr>
        <w:t>Sut mae'r tîm yn blaenoriaethu pa bynciau y mae'n canolbwyntio arnynt mewn trafodaethau ac yn blaenoriaethu ar gyfer y cynllun gwella practis?</w:t>
      </w:r>
    </w:p>
    <w:p w14:paraId="0893DD3F" w14:textId="77777777" w:rsidR="00B82800" w:rsidRPr="002F6E37" w:rsidRDefault="00CE62F7" w:rsidP="002F6E37">
      <w:pPr>
        <w:pStyle w:val="ListParagraph"/>
        <w:numPr>
          <w:ilvl w:val="0"/>
          <w:numId w:val="25"/>
        </w:numPr>
        <w:jc w:val="both"/>
        <w:rPr>
          <w:rFonts w:ascii="Arial" w:eastAsia="Calibri" w:hAnsi="Arial" w:cs="Arial"/>
        </w:rPr>
      </w:pPr>
      <w:r>
        <w:rPr>
          <w:rFonts w:ascii="Arial" w:eastAsia="Arial" w:hAnsi="Arial" w:cs="Arial"/>
          <w:b/>
          <w:bCs/>
          <w:lang w:val="cy-GB"/>
        </w:rPr>
        <w:t>Adborth yn genedlaethol?</w:t>
      </w:r>
      <w:r>
        <w:rPr>
          <w:rFonts w:ascii="Arial" w:eastAsia="Arial" w:hAnsi="Arial" w:cs="Arial"/>
          <w:lang w:val="cy-GB"/>
        </w:rPr>
        <w:t xml:space="preserve"> -Sut mae'r tîm yn rhoi adborth i awgrymiadau tîm cenedlaethol OHLlCP ar gyfer datblygiadau yn y dyfodol o'r OHLlCP</w:t>
      </w:r>
    </w:p>
    <w:p w14:paraId="02A012E7" w14:textId="683F3CD5" w:rsidR="00E4201F" w:rsidRPr="00CE62F7" w:rsidRDefault="00CE62F7" w:rsidP="00CE62F7">
      <w:pPr>
        <w:pStyle w:val="ListParagraph"/>
        <w:numPr>
          <w:ilvl w:val="0"/>
          <w:numId w:val="25"/>
        </w:numPr>
        <w:jc w:val="both"/>
        <w:rPr>
          <w:rFonts w:ascii="Arial" w:eastAsia="Calibri" w:hAnsi="Arial" w:cs="Arial"/>
        </w:rPr>
      </w:pPr>
      <w:r>
        <w:rPr>
          <w:rFonts w:ascii="Arial" w:eastAsia="Arial" w:hAnsi="Arial" w:cs="Arial"/>
          <w:b/>
          <w:bCs/>
          <w:lang w:val="cy-GB"/>
        </w:rPr>
        <w:t>Rhannu arfer da</w:t>
      </w:r>
      <w:r>
        <w:rPr>
          <w:rFonts w:ascii="Arial" w:eastAsia="Arial" w:hAnsi="Arial" w:cs="Arial"/>
          <w:lang w:val="cy-GB"/>
        </w:rPr>
        <w:t xml:space="preserve"> - Sut mae'r practis yn penderfynu a yw dogfen bolisi neu adroddiad gwella ansawdd yn haeddu cael ei rannu y tu hwnt i'r practis fel dogfen enghreifftiol.</w:t>
      </w:r>
    </w:p>
    <w:p w14:paraId="5201E68F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2DF6D019" w14:textId="77777777" w:rsidR="00B82800" w:rsidRPr="002F6E37" w:rsidRDefault="00CE62F7" w:rsidP="002F6E37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Uwchgyfeirio materion technegol ar unwaith y dylai IGDC neu PGRGC ymdrin â nhw (e.e. cyfrineiriau)</w:t>
      </w:r>
    </w:p>
    <w:p w14:paraId="709A18E2" w14:textId="77777777" w:rsidR="00E4201F" w:rsidRPr="002F6E37" w:rsidRDefault="00E4201F" w:rsidP="002F6E37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eastAsia="Calibri" w:hAnsi="Arial" w:cs="Arial"/>
          <w:sz w:val="22"/>
          <w:szCs w:val="22"/>
        </w:rPr>
      </w:pPr>
    </w:p>
    <w:p w14:paraId="62B99315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b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044C6593" w14:textId="77777777" w:rsidR="004F50E3" w:rsidRPr="002F6E37" w:rsidRDefault="00CE62F7" w:rsidP="002F6E37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Pwy sy'n arwain, yn cymryd rhan, yn cwblhau? - 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Sut gall y practis ddangos bod aelodau cywir tîm y practis yn cymryd rhan mewn trafodaethau OHLlCP? </w:t>
      </w:r>
    </w:p>
    <w:p w14:paraId="01E15CD2" w14:textId="77777777" w:rsidR="004F50E3" w:rsidRPr="002F6E37" w:rsidRDefault="00CE62F7" w:rsidP="002F6E37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Sut mae'r practis yn dangos ei fod yn mynd ati i geisio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adborth 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gan aelodau ei dîm ar ansawdd a diogelwch a defnydd i wneud newidiadau i'r system? </w:t>
      </w:r>
    </w:p>
    <w:p w14:paraId="3DB2A268" w14:textId="77777777" w:rsidR="004F50E3" w:rsidRPr="002F6E37" w:rsidRDefault="00CE62F7" w:rsidP="002F6E37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Style w:val="normaltextrun"/>
          <w:rFonts w:ascii="Arial" w:eastAsia="Calibri" w:hAnsi="Arial" w:cs="Arial"/>
          <w:color w:val="000000" w:themeColor="text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Sut mae'r practis yn dangos bod y tîm wedi symud ymlaen o drafodaethau ar gyfer cwblhau'r OHLlCP, i wella ansawdd ei ddull '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busnes fel arfer'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?</w:t>
      </w:r>
    </w:p>
    <w:p w14:paraId="090D3984" w14:textId="77777777" w:rsidR="5E663368" w:rsidRPr="002F6E37" w:rsidRDefault="00CE62F7" w:rsidP="002F6E37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rPr>
          <w:rStyle w:val="eop"/>
          <w:rFonts w:ascii="Arial" w:eastAsia="Calibri" w:hAnsi="Arial" w:cs="Arial"/>
          <w:color w:val="000000" w:themeColor="text1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Sut mae'r practis yn </w:t>
      </w:r>
      <w:r>
        <w:rPr>
          <w:rStyle w:val="eop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blaenoriaethu pynciau </w:t>
      </w: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o fewn matrics OHLlCP ar gyfer eu cwblhau? </w:t>
      </w:r>
    </w:p>
    <w:p w14:paraId="5B643D3E" w14:textId="77777777" w:rsidR="5E663368" w:rsidRPr="002F6E37" w:rsidRDefault="00CE62F7" w:rsidP="002F6E37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rPr>
          <w:rStyle w:val="eop"/>
          <w:rFonts w:ascii="Arial" w:eastAsia="Calibri" w:hAnsi="Arial" w:cs="Arial"/>
          <w:color w:val="000000" w:themeColor="text1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Sut mae'r practis yn </w:t>
      </w:r>
      <w:r>
        <w:rPr>
          <w:rStyle w:val="eop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blaenoriaethu </w:t>
      </w: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meysydd i’w </w:t>
      </w:r>
      <w:r>
        <w:rPr>
          <w:rStyle w:val="eop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datblygu </w:t>
      </w: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ar gyfer y cynllun gwella practis a chwblhau OHLlCP y flwyddyn nesaf? </w:t>
      </w:r>
    </w:p>
    <w:p w14:paraId="005A848C" w14:textId="5D0D96B0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sz w:val="22"/>
          <w:szCs w:val="22"/>
        </w:rPr>
        <w:t>  </w:t>
      </w:r>
    </w:p>
    <w:p w14:paraId="2B9BB06C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 </w:t>
      </w:r>
    </w:p>
    <w:p w14:paraId="0ECBF69B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41C0523A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0A1F6493" w14:textId="77777777" w:rsidR="0059204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0" w:name="_Hlk161991180"/>
      <w:bookmarkStart w:id="1" w:name="_Hlk161994806"/>
      <w:bookmarkStart w:id="2" w:name="_Hlk161993856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71620549" w14:textId="77777777" w:rsidR="00592046" w:rsidRPr="00F4283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F42836">
        <w:rPr>
          <w:noProof/>
          <w:sz w:val="22"/>
          <w:szCs w:val="22"/>
        </w:rPr>
        <w:lastRenderedPageBreak/>
        <w:drawing>
          <wp:inline distT="0" distB="0" distL="0" distR="0" wp14:anchorId="68FA4E58" wp14:editId="735FB997">
            <wp:extent cx="1009650" cy="864260"/>
            <wp:effectExtent l="0" t="0" r="0" b="0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10857" cy="865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7866AE" w14:textId="4C8E1BDC" w:rsidR="00592046" w:rsidRPr="00F4283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 all y practis fodloni'r meini prawf ar gyfer lefel 2. </w:t>
      </w:r>
      <w:bookmarkEnd w:id="0"/>
      <w:bookmarkEnd w:id="1"/>
    </w:p>
    <w:bookmarkEnd w:id="2"/>
    <w:p w14:paraId="5207F3C8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16201FF1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7443E72F" w14:textId="74B88F17" w:rsidR="00592046" w:rsidRPr="00CE62F7" w:rsidRDefault="00CE62F7" w:rsidP="00CE62F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bookmarkStart w:id="3" w:name="_Hlk161991198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2: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Cyfyngedig.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rhai elfennau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o broses (e.e. fframwaith, rhestr wirio, polisi neu brotocol, hyfforddiant staff, cynllun, mesurau, arweinydd practis a enwir ar gyfer y prosiect), ond nid yw’r Practis wedi cwblhau cylch eto. </w:t>
      </w:r>
    </w:p>
    <w:p w14:paraId="6C08E484" w14:textId="77777777" w:rsidR="0059204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Style w:val="wacimagecontainer"/>
          <w:rFonts w:ascii="Arial" w:eastAsiaTheme="majorEastAsia" w:hAnsi="Arial" w:cs="Arial"/>
          <w:noProof/>
          <w:sz w:val="22"/>
          <w:szCs w:val="22"/>
        </w:rPr>
      </w:pPr>
      <w:r w:rsidRPr="00F42836">
        <w:rPr>
          <w:noProof/>
          <w:sz w:val="22"/>
          <w:szCs w:val="22"/>
        </w:rPr>
        <w:drawing>
          <wp:inline distT="0" distB="0" distL="0" distR="0" wp14:anchorId="3E44B525" wp14:editId="5F296A63">
            <wp:extent cx="5514975" cy="1002723"/>
            <wp:effectExtent l="0" t="0" r="0" b="6985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42911" cy="1007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7F0D59" w14:textId="3A5FBE75" w:rsidR="00B82800" w:rsidRPr="00CE62F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F42836">
        <w:rPr>
          <w:rStyle w:val="eop"/>
          <w:rFonts w:ascii="Arial" w:eastAsiaTheme="majorEastAsia" w:hAnsi="Arial" w:cs="Arial"/>
          <w:sz w:val="22"/>
          <w:szCs w:val="22"/>
        </w:rPr>
        <w:t> </w:t>
      </w:r>
      <w:bookmarkEnd w:id="3"/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122FF696" w14:textId="77777777" w:rsidR="00770067" w:rsidRPr="002F6E37" w:rsidRDefault="00CE62F7" w:rsidP="002F6E37">
      <w:pPr>
        <w:pStyle w:val="paragraph"/>
        <w:numPr>
          <w:ilvl w:val="0"/>
          <w:numId w:val="14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Rhestr o arweinwyr ar gyfer pob pennod/safon </w:t>
      </w:r>
    </w:p>
    <w:p w14:paraId="55139782" w14:textId="77777777" w:rsidR="00770067" w:rsidRPr="002F6E37" w:rsidRDefault="00CE62F7" w:rsidP="002F6E37">
      <w:pPr>
        <w:pStyle w:val="paragraph"/>
        <w:numPr>
          <w:ilvl w:val="0"/>
          <w:numId w:val="14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Cofnodion trafod OHLlCP yn ei gyfanrwydd neu benodau/trafodaethau unigol </w:t>
      </w:r>
    </w:p>
    <w:p w14:paraId="6BA826D9" w14:textId="77777777" w:rsidR="00770067" w:rsidRPr="002F6E37" w:rsidRDefault="00CE62F7" w:rsidP="002F6E37">
      <w:pPr>
        <w:pStyle w:val="paragraph"/>
        <w:numPr>
          <w:ilvl w:val="0"/>
          <w:numId w:val="14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Ffurflen Arolwg ar gyfer adborth gan aelodau'r tîm </w:t>
      </w:r>
    </w:p>
    <w:p w14:paraId="2CE73DC2" w14:textId="77777777" w:rsidR="00770067" w:rsidRPr="002F6E37" w:rsidRDefault="00CE62F7" w:rsidP="002F6E37">
      <w:pPr>
        <w:pStyle w:val="paragraph"/>
        <w:numPr>
          <w:ilvl w:val="0"/>
          <w:numId w:val="14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Adroddiad cryno arolwg defnyddiwr ar brofiad o ddefnyddio OHLlCP </w:t>
      </w:r>
    </w:p>
    <w:p w14:paraId="3E38F6BF" w14:textId="77777777" w:rsidR="00956CF1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Calibri" w:hAnsi="Arial" w:cs="Arial"/>
          <w:color w:val="000000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> Gallai</w:t>
      </w:r>
      <w:r>
        <w:rPr>
          <w:rStyle w:val="eop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 xml:space="preserve">i gefnogi enghreifftiau o'r fath gynnwys </w:t>
      </w:r>
    </w:p>
    <w:p w14:paraId="2A5ECADD" w14:textId="77777777" w:rsidR="00956CF1" w:rsidRPr="002F6E37" w:rsidRDefault="00CE62F7" w:rsidP="002F6E37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Rhestr o arweinwyr ar gyfer pob pennod/safon </w:t>
      </w:r>
    </w:p>
    <w:p w14:paraId="11995316" w14:textId="77777777" w:rsidR="00956CF1" w:rsidRPr="002F6E37" w:rsidRDefault="00CE62F7" w:rsidP="002F6E37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Cofnodion trafod OHLlCP yn ei gyfanrwydd neu benodau/trafodaethau unigol </w:t>
      </w:r>
    </w:p>
    <w:p w14:paraId="42151B74" w14:textId="77777777" w:rsidR="00956CF1" w:rsidRPr="002F6E37" w:rsidRDefault="00CE62F7" w:rsidP="002F6E37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Ffurflen Arolwg ar gyfer adborth gan aelodau'r tîm </w:t>
      </w:r>
    </w:p>
    <w:p w14:paraId="3ECB0E47" w14:textId="77777777" w:rsidR="00956CF1" w:rsidRPr="002F6E37" w:rsidRDefault="00CE62F7" w:rsidP="002F6E37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Adroddiad cryno arolwg defnyddiwr ar brofiad o ddefnyddio OHLlCP </w:t>
      </w:r>
    </w:p>
    <w:p w14:paraId="0EEF8B2B" w14:textId="77777777" w:rsidR="00956CF1" w:rsidRPr="002F6E37" w:rsidRDefault="00956CF1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</w:p>
    <w:p w14:paraId="16BAAE24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 xml:space="preserve"> pob un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1E0846DB" w14:textId="371EECC6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color w:val="000000" w:themeColor="text1"/>
          <w:sz w:val="22"/>
          <w:szCs w:val="22"/>
        </w:rPr>
        <w:t> </w:t>
      </w:r>
    </w:p>
    <w:p w14:paraId="3E92F342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402D419D" w14:textId="756B7BF0" w:rsidR="00592046" w:rsidRPr="00CE62F7" w:rsidRDefault="00CE62F7" w:rsidP="00CE62F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Calibri" w:hAnsi="Arial" w:cs="Arial"/>
          <w:sz w:val="22"/>
          <w:szCs w:val="22"/>
        </w:rPr>
      </w:pPr>
      <w:bookmarkStart w:id="4" w:name="_Hlk161993258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3: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Rhesymol.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bod y Practis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wedi cwblhau cylch dysgu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fel practis </w:t>
      </w:r>
      <w:r>
        <w:rPr>
          <w:rFonts w:ascii="Arial" w:eastAsia="Arial" w:hAnsi="Arial" w:cs="Arial"/>
          <w:sz w:val="22"/>
          <w:szCs w:val="22"/>
          <w:lang w:val="cy-GB"/>
        </w:rPr>
        <w:t>a gwneud newidiadau i brosesau o ganlyniad i hynny.</w:t>
      </w:r>
    </w:p>
    <w:p w14:paraId="233AF363" w14:textId="2A644CF8" w:rsidR="00592046" w:rsidRPr="00F4283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64E98901" wp14:editId="6E39D892">
            <wp:simplePos x="0" y="0"/>
            <wp:positionH relativeFrom="column">
              <wp:posOffset>0</wp:posOffset>
            </wp:positionH>
            <wp:positionV relativeFrom="paragraph">
              <wp:posOffset>-3810</wp:posOffset>
            </wp:positionV>
            <wp:extent cx="1685925" cy="1447800"/>
            <wp:effectExtent l="0" t="0" r="9525" b="0"/>
            <wp:wrapNone/>
            <wp:docPr id="12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472C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515ACC3A" wp14:editId="2359BC7E">
            <wp:extent cx="4067175" cy="1495425"/>
            <wp:effectExtent l="0" t="0" r="9525" b="9525"/>
            <wp:docPr id="8" name="Picture 7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2933F6-1255-0ABA-C905-89A160C6B1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A52933F6-1255-0ABA-C905-89A160C6B1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"/>
    <w:p w14:paraId="0832590F" w14:textId="32D95968" w:rsidR="00B82800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 </w:t>
      </w:r>
    </w:p>
    <w:p w14:paraId="75A56C92" w14:textId="77777777" w:rsidR="00CE62F7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</w:p>
    <w:p w14:paraId="0E8F5497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23BCE67B" w14:textId="0C5AEA84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20E2BD80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358C8F8C" w14:textId="77777777" w:rsidR="00770067" w:rsidRPr="002F6E37" w:rsidRDefault="00CE62F7" w:rsidP="00592046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Style w:val="normaltextrun"/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Mae tîm y practis yn adolygu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>un safon ansawdd bob mis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yn ystod ei gyfarfod tîm ac yn trafod yr hunan-raddio fel grŵp, yn nodi'r dogfennau sydd i'w defnyddio fel tystiolaeth ac mae Rheolwr y Practis yn diweddaru ffurflen Caforb a chynllun gwella’r practis. Mae hyn yn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>mynd tuag at fusnes fel arfer.</w:t>
      </w:r>
    </w:p>
    <w:p w14:paraId="6C6BC29A" w14:textId="77777777" w:rsidR="00770067" w:rsidRPr="002F6E37" w:rsidRDefault="00CE62F7" w:rsidP="00592046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Style w:val="normaltextrun"/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Mae gan y practis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arweinydd clinigol a nodwyd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pob un o'r penodau/safonau. Mae Rheolwr y Practis yn cael y wybodaeth ddiweddaraf am gynnydd gan bob arweinydd bob chwarter, ac mae hyn yn cael ei ychwanegu at ffurflen Caforb a’r cynllun gwella’r practis drwy gydol y flwyddyn gan Reolwr y Practis.</w:t>
      </w:r>
    </w:p>
    <w:p w14:paraId="7D15787D" w14:textId="77777777" w:rsidR="00770067" w:rsidRPr="002F6E37" w:rsidRDefault="00CE62F7" w:rsidP="00592046">
      <w:pPr>
        <w:pStyle w:val="paragraph"/>
        <w:numPr>
          <w:ilvl w:val="0"/>
          <w:numId w:val="26"/>
        </w:numPr>
        <w:spacing w:after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Mae Rheolwr y Practis wedi cynnig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arweinydd clinigol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ar gyfer pob un o'r penodau/safonau ac wedi cael mynediad uniongyrchol i Caforb a thudalen we OHLlCP ar </w:t>
      </w:r>
      <w:r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GofalSylfaenolUn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i'r holl arweinwyr hyn. Nhw sy'n gyfrifol am arwain y sgôr hunan-raddio a chofnodi'r dystiolaeth. Mae rheolwr y practis yn gwirio ar ddiwedd y flwyddyn, yn llunio cynllun gwella’r practis ac yn cyflwyno'r ffurflen OHLlCP derfynol. </w:t>
      </w:r>
    </w:p>
    <w:p w14:paraId="3BBC5F01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44956C20" w14:textId="77777777" w:rsidR="00B82800" w:rsidRPr="002F6E37" w:rsidRDefault="00CE62F7" w:rsidP="00592046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3361DB65" w14:textId="77777777" w:rsidR="00B82800" w:rsidRPr="002F6E37" w:rsidRDefault="00CE62F7" w:rsidP="00592046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4C2A8E61" w14:textId="77777777" w:rsidR="00B82800" w:rsidRPr="002F6E37" w:rsidRDefault="00CE62F7" w:rsidP="00592046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17A4ED2B" w14:textId="77777777" w:rsidR="00B82800" w:rsidRPr="002F6E37" w:rsidRDefault="00CE62F7" w:rsidP="00592046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2D2B3A80" w14:textId="77777777" w:rsidR="00B82800" w:rsidRPr="002F6E37" w:rsidRDefault="00CE62F7" w:rsidP="002F6E37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color w:val="000000" w:themeColor="text1"/>
          <w:sz w:val="22"/>
          <w:szCs w:val="22"/>
        </w:rPr>
        <w:t> </w:t>
      </w:r>
    </w:p>
    <w:p w14:paraId="6E701CF6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5E13E8C0" w14:textId="77777777" w:rsidR="0059204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5" w:name="_Hlk161991497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4: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Sicrwydd Sylweddol.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Gall y Practis ddangos bod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tîm y practis yn gweithio gyda system fonitro effeithiol, gyda chylchoedd dysgu lluosog ar draws ehangder y matrics.</w:t>
      </w:r>
    </w:p>
    <w:p w14:paraId="5916AC88" w14:textId="377EA51E" w:rsidR="0059204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450D1496" wp14:editId="278C0F03">
            <wp:simplePos x="0" y="0"/>
            <wp:positionH relativeFrom="column">
              <wp:posOffset>190500</wp:posOffset>
            </wp:positionH>
            <wp:positionV relativeFrom="paragraph">
              <wp:posOffset>107950</wp:posOffset>
            </wp:positionV>
            <wp:extent cx="1685925" cy="1447800"/>
            <wp:effectExtent l="0" t="0" r="9525" b="0"/>
            <wp:wrapNone/>
            <wp:docPr id="3" name="Picture 3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472C">
        <w:rPr>
          <w:rFonts w:ascii="Arial" w:eastAsiaTheme="majorEastAsia" w:hAnsi="Arial" w:cs="Arial"/>
          <w:noProof/>
          <w:sz w:val="22"/>
          <w:szCs w:val="22"/>
        </w:rPr>
        <w:drawing>
          <wp:inline distT="0" distB="0" distL="0" distR="0" wp14:anchorId="44A0E512" wp14:editId="6B80BF53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E5B17A" w14:textId="77777777" w:rsidR="00592046" w:rsidRPr="00F4283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67D66784" w14:textId="77777777" w:rsidR="00592046" w:rsidRPr="00F42836" w:rsidRDefault="00CE62F7" w:rsidP="00592046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274E16C2" w14:textId="77777777" w:rsidR="00592046" w:rsidRPr="00F42836" w:rsidRDefault="00CE62F7" w:rsidP="00592046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1E987AB9" w14:textId="11B7159A" w:rsidR="00592046" w:rsidRDefault="00CE62F7" w:rsidP="002F6E37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  <w:bookmarkEnd w:id="5"/>
    </w:p>
    <w:p w14:paraId="06E671E4" w14:textId="77777777" w:rsidR="00CE62F7" w:rsidRPr="00CE62F7" w:rsidRDefault="00CE62F7" w:rsidP="002F6E37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14:paraId="5AA8BEAE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Arial" w:eastAsia="Calibri" w:hAnsi="Arial" w:cs="Arial"/>
          <w:color w:val="000000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16A81140" w14:textId="77777777" w:rsidR="00B73AC7" w:rsidRPr="002F6E37" w:rsidRDefault="00CE62F7" w:rsidP="00592046">
      <w:pPr>
        <w:pStyle w:val="paragraph"/>
        <w:numPr>
          <w:ilvl w:val="0"/>
          <w:numId w:val="30"/>
        </w:numPr>
        <w:spacing w:after="0"/>
        <w:jc w:val="both"/>
        <w:textAlignment w:val="baseline"/>
        <w:rPr>
          <w:rStyle w:val="normaltextrun"/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Mae’r practis wedi creu system ar gyfer ymgorffori trafodaeth ar yr OHLlCP yng nghyfarfod y partneriaid neu dîm y practis a gynhelir bob mis, gyda'r cofnodion yn cofnodi'r camau y cytunwyd arnynt.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>H.y. Busnes fel arfer.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 Mae'r tîm yn adolygu'r cynllun gweithredu o gyflwyniad y llynedd ar y dechrau i sicrhau eu bod yn dathlu eu cyflawniadau ac yn nodi unrhyw heriau wnaeth atal cynlluniau’r llynedd rhag cael eu gweithredu. Mae’r tîm yn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blaenoriaethu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gweithredoedd a chynlluniau. Mae rheolwr y practis yn lanlwytho unrhyw sgorau wedi eu hunan-raddio newydd ar ôl pob cyfarfod, yn diwygio cynllun gwella’r practis ac yn cyflwyno’r ffurflen Caforb bob blwyddyn.</w:t>
      </w:r>
    </w:p>
    <w:p w14:paraId="4EAEAD04" w14:textId="6C9F67BD" w:rsidR="00B73AC7" w:rsidRPr="00CE62F7" w:rsidRDefault="00CE62F7" w:rsidP="00CE62F7">
      <w:pPr>
        <w:pStyle w:val="paragraph"/>
        <w:numPr>
          <w:ilvl w:val="0"/>
          <w:numId w:val="30"/>
        </w:numPr>
        <w:spacing w:after="0"/>
        <w:jc w:val="both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Mae Rheolwr y Practis a'r tîm yn falch o'r gwaith y maent yn ei wneud ac yn dewis rhannu rhai o'u dogfennau, gan eu lanlwytho i gael eu hystyried ar gyfer eu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>rhannu'n genedlaethol â phractisau eraill.</w:t>
      </w:r>
    </w:p>
    <w:p w14:paraId="1E306492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</w:p>
    <w:p w14:paraId="418F0104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normaltextrun"/>
          <w:rFonts w:ascii="Arial" w:eastAsia="Calibri" w:hAnsi="Arial" w:cs="Arial"/>
          <w:sz w:val="22"/>
          <w:szCs w:val="22"/>
        </w:rPr>
        <w:t> </w:t>
      </w: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2626D756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4EE5587B" w14:textId="5DC1538A" w:rsidR="00592046" w:rsidRPr="00CE62F7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bookmarkStart w:id="6" w:name="_Hlk161991556"/>
      <w:r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system fonitro effeithiol, gyda chylchoedd dysgu lluosog, A gall y Practis ddangos bod y Practis wedi trafod y dysgu gyda chymheiriaid y tu allan i'r Practis </w:t>
      </w:r>
      <w:r>
        <w:rPr>
          <w:rFonts w:ascii="Arial" w:eastAsia="Arial" w:hAnsi="Arial" w:cs="Arial"/>
          <w:sz w:val="22"/>
          <w:szCs w:val="22"/>
          <w:lang w:val="cy-GB"/>
        </w:rPr>
        <w:t>(e.e. mewn cyfarfod Cydweithredfa/Clwstwr GMC, Cydweithredfa Nyrsio Gofal Sylfaenol, Asesiad Hyfforddiant Safle Practis Meddyg Teulu ac ati).</w:t>
      </w:r>
    </w:p>
    <w:p w14:paraId="4F805820" w14:textId="5B29A77B" w:rsidR="0059204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680AF638" wp14:editId="49477033">
            <wp:simplePos x="0" y="0"/>
            <wp:positionH relativeFrom="column">
              <wp:posOffset>123825</wp:posOffset>
            </wp:positionH>
            <wp:positionV relativeFrom="paragraph">
              <wp:posOffset>167640</wp:posOffset>
            </wp:positionV>
            <wp:extent cx="654496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496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42836">
        <w:rPr>
          <w:noProof/>
          <w:sz w:val="22"/>
          <w:szCs w:val="22"/>
        </w:rPr>
        <w:drawing>
          <wp:inline distT="0" distB="0" distL="0" distR="0" wp14:anchorId="4538C08C" wp14:editId="2D3F9C31">
            <wp:extent cx="1613140" cy="1239279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17743" cy="124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C86FA4" w14:textId="77777777" w:rsidR="00592046" w:rsidRPr="00F42836" w:rsidRDefault="00CE62F7" w:rsidP="00592046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7" w:name="_Hlk161990979"/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</w:p>
    <w:bookmarkEnd w:id="6"/>
    <w:bookmarkEnd w:id="7"/>
    <w:p w14:paraId="2DA7E755" w14:textId="73206EFF" w:rsidR="00B82800" w:rsidRPr="002F6E37" w:rsidRDefault="00CE62F7" w:rsidP="00CE62F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Fonts w:ascii="Arial" w:hAnsi="Arial" w:cs="Arial"/>
          <w:sz w:val="22"/>
          <w:szCs w:val="22"/>
        </w:rPr>
        <w:tab/>
      </w: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1D626C97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63ECA5FC" w14:textId="77777777" w:rsidR="00B82800" w:rsidRPr="002F6E37" w:rsidRDefault="00CE62F7" w:rsidP="00592046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Asesir practis mewn ymweliad llywodraethu gan y Bwrdd Iechyd ar ei ddefnydd o'r OHLlCP. Mae Rheolwr y Practis a’r Uwch Bartner yn esbonio bod gan aelodau'r tîm fynediad i dudalen we OHLlCP ar </w:t>
      </w:r>
      <w:r>
        <w:rPr>
          <w:rFonts w:ascii="Arial" w:eastAsia="Arial" w:hAnsi="Arial" w:cs="Arial"/>
          <w:i/>
          <w:iCs/>
          <w:sz w:val="22"/>
          <w:szCs w:val="22"/>
          <w:lang w:val="cy-GB"/>
        </w:rPr>
        <w:t>GofalSylfaenolUn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ac yn cymryd rhan mewn hunanasesiadau grŵp. Mae gan bob pennod arweinydd clinigol sy'n cwblhau'r ffurflen ac yn cyfrannu at gynllun gwella cyffredinol y practis. Roedd rheolwr y practis yn gallu dangos sawl blwyddyn o gyflwyniadau a chynlluniau sy'n cael eu cwblhau dro ar ôl tro fel hyn, ac yn ddiweddarach wedi derbyn adroddiad ymweliad practis yn canmol eu system ar gyfer OHLlCP fel </w:t>
      </w:r>
      <w:r>
        <w:rPr>
          <w:rFonts w:ascii="Arial" w:eastAsia="Arial" w:hAnsi="Arial" w:cs="Arial"/>
          <w:b/>
          <w:bCs/>
          <w:sz w:val="22"/>
          <w:szCs w:val="22"/>
          <w:lang w:val="cy-GB"/>
        </w:rPr>
        <w:t>busnes fel arfer rhagorol.</w:t>
      </w:r>
      <w:r>
        <w:rPr>
          <w:rFonts w:ascii="Arial" w:eastAsia="Arial" w:hAnsi="Arial" w:cs="Arial"/>
          <w:sz w:val="22"/>
          <w:szCs w:val="22"/>
          <w:lang w:val="cy-GB"/>
        </w:rPr>
        <w:t>.</w:t>
      </w:r>
    </w:p>
    <w:p w14:paraId="47092B03" w14:textId="77777777" w:rsidR="00490C0F" w:rsidRPr="002F6E37" w:rsidRDefault="00490C0F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</w:p>
    <w:p w14:paraId="45C3FFDC" w14:textId="2908955E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Canllawiau Cenedlaethol ac adnoddau </w:t>
      </w:r>
      <w:bookmarkStart w:id="8" w:name="_Hlk163639688"/>
      <w:bookmarkStart w:id="9" w:name="_Hlk163724931"/>
      <w:r w:rsidRPr="00AD0C7C">
        <w:rPr>
          <w:rStyle w:val="normaltextrun"/>
          <w:rFonts w:ascii="Arial" w:eastAsia="Arial" w:hAnsi="Arial" w:cs="Arial"/>
          <w:i/>
          <w:iCs/>
          <w:color w:val="0F4761"/>
          <w:sz w:val="22"/>
          <w:szCs w:val="22"/>
          <w:lang w:val="cy-GB"/>
        </w:rPr>
        <w:t>(rhai dolennau ar gael yn Saesneg yn unig)</w:t>
      </w:r>
      <w:bookmarkEnd w:id="8"/>
      <w:bookmarkEnd w:id="9"/>
    </w:p>
    <w:p w14:paraId="0B3B78BC" w14:textId="77777777" w:rsidR="00CC5136" w:rsidRPr="002F6E37" w:rsidRDefault="00E537BD" w:rsidP="002F6E3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hyperlink r:id="rId16" w:anchor=":~:text=The%20Quality%20Improvement%20Project%20%28QIP%29%20is%20a%20constituent,making%20small%20cumulative%20changes%20and%20measuring%20their%20effects.">
        <w:r w:rsidR="00CE62F7">
          <w:rPr>
            <w:rFonts w:ascii="Arial" w:eastAsia="Arial" w:hAnsi="Arial" w:cs="Arial"/>
            <w:color w:val="0000FF"/>
            <w:sz w:val="22"/>
            <w:szCs w:val="22"/>
            <w:u w:val="single"/>
            <w:lang w:val="cy-GB"/>
          </w:rPr>
          <w:t xml:space="preserve">Canllaw y BMJ: Prosiect Gwella Ansawdd </w:t>
        </w:r>
      </w:hyperlink>
      <w:r w:rsidR="00CE62F7">
        <w:rPr>
          <w:rFonts w:ascii="Arial" w:eastAsia="Arial" w:hAnsi="Arial" w:cs="Arial"/>
          <w:color w:val="0000FF"/>
          <w:sz w:val="22"/>
          <w:szCs w:val="22"/>
          <w:lang w:val="cy-GB"/>
        </w:rPr>
        <w:t> </w:t>
      </w:r>
    </w:p>
    <w:p w14:paraId="039387A9" w14:textId="77777777" w:rsidR="00CC5136" w:rsidRPr="002F6E37" w:rsidRDefault="00E537BD" w:rsidP="002F6E3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hyperlink r:id="rId17">
        <w:r w:rsidR="00CE62F7">
          <w:rPr>
            <w:rFonts w:ascii="Arial" w:eastAsia="Arial" w:hAnsi="Arial" w:cs="Arial"/>
            <w:color w:val="0000FF"/>
            <w:sz w:val="22"/>
            <w:szCs w:val="22"/>
            <w:u w:val="single"/>
            <w:lang w:val="cy-GB"/>
          </w:rPr>
          <w:t>Prosiect Gwella Ansawdd (rcgp.org.uk)</w:t>
        </w:r>
      </w:hyperlink>
      <w:r w:rsidR="00CE62F7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4DC81D2F" w14:textId="77777777" w:rsidR="00CC5136" w:rsidRPr="002F6E37" w:rsidRDefault="00E537BD" w:rsidP="002F6E3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Style w:val="eop"/>
          <w:rFonts w:ascii="Arial" w:eastAsia="Calibri" w:hAnsi="Arial" w:cs="Arial"/>
          <w:sz w:val="22"/>
          <w:szCs w:val="22"/>
        </w:rPr>
      </w:pPr>
      <w:hyperlink r:id="rId18">
        <w:r w:rsidR="00CE62F7">
          <w:rPr>
            <w:rFonts w:ascii="Arial" w:eastAsia="Arial" w:hAnsi="Arial" w:cs="Arial"/>
            <w:color w:val="0000FF"/>
            <w:sz w:val="22"/>
            <w:szCs w:val="22"/>
            <w:u w:val="single"/>
            <w:lang w:val="cy-GB"/>
          </w:rPr>
          <w:t>RGCP-QI-Guide-260216.pdf (rcgp.org.uk)</w:t>
        </w:r>
      </w:hyperlink>
      <w:r w:rsidR="00CE62F7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11147629" w14:textId="2C74B247" w:rsidR="00CC5136" w:rsidRPr="002F6E37" w:rsidRDefault="00E537BD" w:rsidP="002F6E3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hyperlink r:id="rId19">
        <w:r w:rsidR="00CE62F7">
          <w:rPr>
            <w:rFonts w:ascii="Arial" w:eastAsia="Arial" w:hAnsi="Arial" w:cs="Arial"/>
            <w:color w:val="0000FF"/>
            <w:sz w:val="22"/>
            <w:szCs w:val="22"/>
            <w:u w:val="single"/>
            <w:lang w:val="cy-GB"/>
          </w:rPr>
          <w:t>Gwelliant Cymru - Iechyd Cyhoeddus Cymru (GIG.cymru)</w:t>
        </w:r>
      </w:hyperlink>
      <w:r w:rsidR="00CE62F7">
        <w:rPr>
          <w:rFonts w:ascii="Arial" w:eastAsia="Arial" w:hAnsi="Arial" w:cs="Arial"/>
          <w:color w:val="0000FF"/>
          <w:sz w:val="22"/>
          <w:szCs w:val="22"/>
          <w:lang w:val="cy-GB"/>
        </w:rPr>
        <w:t> </w:t>
      </w:r>
    </w:p>
    <w:p w14:paraId="5905AD74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Style w:val="eop"/>
          <w:rFonts w:ascii="Arial" w:eastAsia="Calibri" w:hAnsi="Arial" w:cs="Arial"/>
          <w:sz w:val="22"/>
          <w:szCs w:val="22"/>
        </w:rPr>
        <w:t> </w:t>
      </w:r>
    </w:p>
    <w:p w14:paraId="49DC1B93" w14:textId="77777777" w:rsidR="00B82800" w:rsidRPr="002F6E37" w:rsidRDefault="00CE62F7" w:rsidP="002F6E3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4597BB54" w14:textId="5EF29CEA" w:rsidR="00852708" w:rsidRPr="00CE62F7" w:rsidRDefault="00CE62F7" w:rsidP="00CE62F7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Calibri" w:hAnsi="Arial" w:cs="Arial"/>
          <w:sz w:val="22"/>
          <w:szCs w:val="22"/>
        </w:rPr>
      </w:pPr>
      <w:r w:rsidRPr="002F6E37">
        <w:rPr>
          <w:rFonts w:ascii="Arial" w:hAnsi="Arial" w:cs="Arial"/>
          <w:noProof/>
          <w:color w:val="2B579A"/>
          <w:sz w:val="22"/>
          <w:szCs w:val="22"/>
          <w:shd w:val="clear" w:color="auto" w:fill="E6E6E6"/>
        </w:rPr>
        <w:drawing>
          <wp:inline distT="0" distB="0" distL="0" distR="0" wp14:anchorId="7C57DBC3" wp14:editId="7A4C5F58">
            <wp:extent cx="276225" cy="276225"/>
            <wp:effectExtent l="0" t="0" r="9525" b="9525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sectPr w:rsidR="00852708" w:rsidRPr="00CE62F7" w:rsidSect="00CE62F7">
      <w:footerReference w:type="default" r:id="rId21"/>
      <w:headerReference w:type="first" r:id="rId22"/>
      <w:footerReference w:type="first" r:id="rId2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DE0A5" w14:textId="77777777" w:rsidR="00CE62F7" w:rsidRDefault="00CE62F7">
      <w:pPr>
        <w:spacing w:after="0" w:line="240" w:lineRule="auto"/>
      </w:pPr>
      <w:r>
        <w:separator/>
      </w:r>
    </w:p>
  </w:endnote>
  <w:endnote w:type="continuationSeparator" w:id="0">
    <w:p w14:paraId="4BA227FA" w14:textId="77777777" w:rsidR="00CE62F7" w:rsidRDefault="00CE62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02852844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0CB90D0B" w14:textId="14F8136E" w:rsidR="00CE62F7" w:rsidRPr="00CE62F7" w:rsidRDefault="00CE62F7" w:rsidP="00CE62F7">
        <w:pPr>
          <w:pStyle w:val="Footer"/>
          <w:rPr>
            <w:b/>
            <w:bCs/>
          </w:rPr>
        </w:pPr>
        <w:r w:rsidRPr="00CE62F7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12</w:t>
        </w:r>
        <w:r w:rsidRPr="00CE62F7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– DYSGU, GWELLA AC YMCHWIL Er mwyn cynnal rheolaeth ar y fersiwn, peidiwch ag argraffu nac arbed yn lleol oherwydd gall y cynnwys newid. This document is available in English</w:t>
        </w:r>
      </w:p>
      <w:p w14:paraId="258282CA" w14:textId="698E21F1" w:rsidR="00CE62F7" w:rsidRPr="00CE62F7" w:rsidRDefault="00CE62F7">
        <w:pPr>
          <w:pStyle w:val="Footer"/>
          <w:jc w:val="right"/>
          <w:rPr>
            <w:rFonts w:ascii="Arial" w:hAnsi="Arial" w:cs="Arial"/>
          </w:rPr>
        </w:pPr>
        <w:r w:rsidRPr="00CE62F7">
          <w:rPr>
            <w:rFonts w:ascii="Arial" w:hAnsi="Arial" w:cs="Arial"/>
          </w:rPr>
          <w:fldChar w:fldCharType="begin"/>
        </w:r>
        <w:r w:rsidRPr="00CE62F7">
          <w:rPr>
            <w:rFonts w:ascii="Arial" w:hAnsi="Arial" w:cs="Arial"/>
          </w:rPr>
          <w:instrText xml:space="preserve"> PAGE   \* MERGEFORMAT </w:instrText>
        </w:r>
        <w:r w:rsidRPr="00CE62F7">
          <w:rPr>
            <w:rFonts w:ascii="Arial" w:hAnsi="Arial" w:cs="Arial"/>
          </w:rPr>
          <w:fldChar w:fldCharType="separate"/>
        </w:r>
        <w:r w:rsidRPr="00CE62F7">
          <w:rPr>
            <w:rFonts w:ascii="Arial" w:hAnsi="Arial" w:cs="Arial"/>
            <w:noProof/>
          </w:rPr>
          <w:t>2</w:t>
        </w:r>
        <w:r w:rsidRPr="00CE62F7">
          <w:rPr>
            <w:rFonts w:ascii="Arial" w:hAnsi="Arial" w:cs="Arial"/>
            <w:noProof/>
          </w:rPr>
          <w:fldChar w:fldCharType="end"/>
        </w:r>
      </w:p>
    </w:sdtContent>
  </w:sdt>
  <w:p w14:paraId="345FE6CF" w14:textId="77777777" w:rsidR="00CE62F7" w:rsidRDefault="00CE62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8555842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464B4AC9" w14:textId="5CFFF86C" w:rsidR="00CE62F7" w:rsidRPr="00CE62F7" w:rsidRDefault="00CE62F7" w:rsidP="00CE62F7">
        <w:pPr>
          <w:pStyle w:val="Footer"/>
          <w:rPr>
            <w:b/>
            <w:bCs/>
          </w:rPr>
        </w:pPr>
        <w:r w:rsidRPr="00CE62F7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12</w:t>
        </w:r>
        <w:r w:rsidRPr="00CE62F7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– DYSGU, GWELLA AC YMCHWIL Er mwyn cynnal rheolaeth ar y fersiwn, peidiwch ag argraffu nac arbed yn lleol oherwydd gall y cynnwys newid. This document is available in English</w:t>
        </w:r>
      </w:p>
      <w:p w14:paraId="0D4E28D4" w14:textId="4596D3E1" w:rsidR="00CE62F7" w:rsidRPr="00CE62F7" w:rsidRDefault="00CE62F7">
        <w:pPr>
          <w:pStyle w:val="Footer"/>
          <w:jc w:val="right"/>
          <w:rPr>
            <w:rFonts w:ascii="Arial" w:hAnsi="Arial" w:cs="Arial"/>
          </w:rPr>
        </w:pPr>
        <w:r w:rsidRPr="00CE62F7">
          <w:rPr>
            <w:rFonts w:ascii="Arial" w:hAnsi="Arial" w:cs="Arial"/>
          </w:rPr>
          <w:fldChar w:fldCharType="begin"/>
        </w:r>
        <w:r w:rsidRPr="00CE62F7">
          <w:rPr>
            <w:rFonts w:ascii="Arial" w:hAnsi="Arial" w:cs="Arial"/>
          </w:rPr>
          <w:instrText xml:space="preserve"> PAGE   \* MERGEFORMAT </w:instrText>
        </w:r>
        <w:r w:rsidRPr="00CE62F7">
          <w:rPr>
            <w:rFonts w:ascii="Arial" w:hAnsi="Arial" w:cs="Arial"/>
          </w:rPr>
          <w:fldChar w:fldCharType="separate"/>
        </w:r>
        <w:r w:rsidRPr="00CE62F7">
          <w:rPr>
            <w:rFonts w:ascii="Arial" w:hAnsi="Arial" w:cs="Arial"/>
            <w:noProof/>
          </w:rPr>
          <w:t>2</w:t>
        </w:r>
        <w:r w:rsidRPr="00CE62F7">
          <w:rPr>
            <w:rFonts w:ascii="Arial" w:hAnsi="Arial" w:cs="Arial"/>
            <w:noProof/>
          </w:rPr>
          <w:fldChar w:fldCharType="end"/>
        </w:r>
      </w:p>
    </w:sdtContent>
  </w:sdt>
  <w:p w14:paraId="6728E23A" w14:textId="77777777" w:rsidR="00CE62F7" w:rsidRDefault="00CE62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EF4F73" w14:textId="77777777" w:rsidR="00CE62F7" w:rsidRDefault="00CE62F7">
      <w:pPr>
        <w:spacing w:after="0" w:line="240" w:lineRule="auto"/>
      </w:pPr>
      <w:r>
        <w:separator/>
      </w:r>
    </w:p>
  </w:footnote>
  <w:footnote w:type="continuationSeparator" w:id="0">
    <w:p w14:paraId="2D4E9F41" w14:textId="77777777" w:rsidR="00CE62F7" w:rsidRDefault="00CE62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FF785" w14:textId="3D278CF6" w:rsidR="00CE62F7" w:rsidRDefault="00CE62F7">
    <w:pPr>
      <w:pStyle w:val="Header"/>
    </w:pPr>
    <w:r>
      <w:rPr>
        <w:noProof/>
      </w:rPr>
      <w:drawing>
        <wp:anchor distT="0" distB="0" distL="114300" distR="114300" simplePos="0" relativeHeight="251665408" behindDoc="0" locked="0" layoutInCell="1" allowOverlap="1" wp14:anchorId="315793BB" wp14:editId="6A36A7D4">
          <wp:simplePos x="0" y="0"/>
          <wp:positionH relativeFrom="column">
            <wp:posOffset>5734050</wp:posOffset>
          </wp:positionH>
          <wp:positionV relativeFrom="paragraph">
            <wp:posOffset>-434975</wp:posOffset>
          </wp:positionV>
          <wp:extent cx="781050" cy="781050"/>
          <wp:effectExtent l="0" t="0" r="0" b="0"/>
          <wp:wrapNone/>
          <wp:docPr id="34" name="Picture 34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01CAB2BF" wp14:editId="448E2B39">
          <wp:simplePos x="0" y="0"/>
          <wp:positionH relativeFrom="column">
            <wp:posOffset>2600325</wp:posOffset>
          </wp:positionH>
          <wp:positionV relativeFrom="paragraph">
            <wp:posOffset>-373380</wp:posOffset>
          </wp:positionV>
          <wp:extent cx="3032125" cy="719455"/>
          <wp:effectExtent l="0" t="0" r="0" b="4445"/>
          <wp:wrapNone/>
          <wp:docPr id="35" name="Picture 35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70FC363" wp14:editId="771D3E45">
              <wp:simplePos x="0" y="0"/>
              <wp:positionH relativeFrom="column">
                <wp:posOffset>-923925</wp:posOffset>
              </wp:positionH>
              <wp:positionV relativeFrom="paragraph">
                <wp:posOffset>-478790</wp:posOffset>
              </wp:positionV>
              <wp:extent cx="3810000" cy="914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10000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030F7" w14:textId="77777777" w:rsidR="00CE62F7" w:rsidRPr="006A4919" w:rsidRDefault="00CE62F7" w:rsidP="00CE62F7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50E3367E" w14:textId="77777777" w:rsidR="00CE62F7" w:rsidRDefault="00CE62F7" w:rsidP="00CE62F7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37AE538C" w14:textId="0AEE9FBB" w:rsidR="00CE62F7" w:rsidRDefault="00CE62F7" w:rsidP="00CE62F7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12: Dysgu, Gwella ac Ymchwil</w:t>
                          </w:r>
                        </w:p>
                        <w:p w14:paraId="35C7E3A6" w14:textId="77777777" w:rsidR="00CE62F7" w:rsidRDefault="00CE62F7" w:rsidP="00CE62F7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50751D36" w14:textId="77777777" w:rsidR="00CE62F7" w:rsidRPr="00C43EDC" w:rsidRDefault="00CE62F7" w:rsidP="00CE62F7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37EE8C84" w14:textId="77777777" w:rsidR="00CE62F7" w:rsidRPr="00C43EDC" w:rsidRDefault="00CE62F7" w:rsidP="00CE62F7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0FC36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72.75pt;margin-top:-37.7pt;width:300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" filled="f" stroked="f">
              <v:textbox>
                <w:txbxContent>
                  <w:p w14:paraId="008030F7" w14:textId="77777777" w:rsidR="00CE62F7" w:rsidRPr="006A4919" w:rsidRDefault="00CE62F7" w:rsidP="00CE62F7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50E3367E" w14:textId="77777777" w:rsidR="00CE62F7" w:rsidRDefault="00CE62F7" w:rsidP="00CE62F7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37AE538C" w14:textId="0AEE9FBB" w:rsidR="00CE62F7" w:rsidRDefault="00CE62F7" w:rsidP="00CE62F7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12: Dysgu, Gwella ac Ymchwil</w:t>
                    </w:r>
                  </w:p>
                  <w:p w14:paraId="35C7E3A6" w14:textId="77777777" w:rsidR="00CE62F7" w:rsidRDefault="00CE62F7" w:rsidP="00CE62F7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50751D36" w14:textId="77777777" w:rsidR="00CE62F7" w:rsidRPr="00C43EDC" w:rsidRDefault="00CE62F7" w:rsidP="00CE62F7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37EE8C84" w14:textId="77777777" w:rsidR="00CE62F7" w:rsidRPr="00C43EDC" w:rsidRDefault="00CE62F7" w:rsidP="00CE62F7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571C03E4" wp14:editId="23E268C7">
          <wp:simplePos x="0" y="0"/>
          <wp:positionH relativeFrom="page">
            <wp:posOffset>-9525</wp:posOffset>
          </wp:positionH>
          <wp:positionV relativeFrom="paragraph">
            <wp:posOffset>-438785</wp:posOffset>
          </wp:positionV>
          <wp:extent cx="7962900" cy="890905"/>
          <wp:effectExtent l="0" t="0" r="0" b="4445"/>
          <wp:wrapNone/>
          <wp:docPr id="36" name="Picture 36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8560027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09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CA3DB5"/>
    <w:multiLevelType w:val="multilevel"/>
    <w:tmpl w:val="2A9CE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72F56C1"/>
    <w:multiLevelType w:val="hybridMultilevel"/>
    <w:tmpl w:val="C7E2CF9A"/>
    <w:lvl w:ilvl="0" w:tplc="10F87A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904F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84EB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264F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2B0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66646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A006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1E7A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382CA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75201"/>
    <w:multiLevelType w:val="hybridMultilevel"/>
    <w:tmpl w:val="83D4D4C8"/>
    <w:lvl w:ilvl="0" w:tplc="F274D3CE">
      <w:start w:val="1"/>
      <w:numFmt w:val="bullet"/>
      <w:lvlText w:val=""/>
      <w:lvlJc w:val="left"/>
      <w:pPr>
        <w:ind w:left="1132" w:hanging="360"/>
      </w:pPr>
      <w:rPr>
        <w:rFonts w:ascii="Symbol" w:hAnsi="Symbol" w:hint="default"/>
      </w:rPr>
    </w:lvl>
    <w:lvl w:ilvl="1" w:tplc="26B8AF7C" w:tentative="1">
      <w:start w:val="1"/>
      <w:numFmt w:val="bullet"/>
      <w:lvlText w:val="o"/>
      <w:lvlJc w:val="left"/>
      <w:pPr>
        <w:ind w:left="1852" w:hanging="360"/>
      </w:pPr>
      <w:rPr>
        <w:rFonts w:ascii="Courier New" w:hAnsi="Courier New" w:cs="Courier New" w:hint="default"/>
      </w:rPr>
    </w:lvl>
    <w:lvl w:ilvl="2" w:tplc="B6E4C338" w:tentative="1">
      <w:start w:val="1"/>
      <w:numFmt w:val="bullet"/>
      <w:lvlText w:val=""/>
      <w:lvlJc w:val="left"/>
      <w:pPr>
        <w:ind w:left="2572" w:hanging="360"/>
      </w:pPr>
      <w:rPr>
        <w:rFonts w:ascii="Wingdings" w:hAnsi="Wingdings" w:hint="default"/>
      </w:rPr>
    </w:lvl>
    <w:lvl w:ilvl="3" w:tplc="D1040296" w:tentative="1">
      <w:start w:val="1"/>
      <w:numFmt w:val="bullet"/>
      <w:lvlText w:val=""/>
      <w:lvlJc w:val="left"/>
      <w:pPr>
        <w:ind w:left="3292" w:hanging="360"/>
      </w:pPr>
      <w:rPr>
        <w:rFonts w:ascii="Symbol" w:hAnsi="Symbol" w:hint="default"/>
      </w:rPr>
    </w:lvl>
    <w:lvl w:ilvl="4" w:tplc="8C1803FA" w:tentative="1">
      <w:start w:val="1"/>
      <w:numFmt w:val="bullet"/>
      <w:lvlText w:val="o"/>
      <w:lvlJc w:val="left"/>
      <w:pPr>
        <w:ind w:left="4012" w:hanging="360"/>
      </w:pPr>
      <w:rPr>
        <w:rFonts w:ascii="Courier New" w:hAnsi="Courier New" w:cs="Courier New" w:hint="default"/>
      </w:rPr>
    </w:lvl>
    <w:lvl w:ilvl="5" w:tplc="007A8700" w:tentative="1">
      <w:start w:val="1"/>
      <w:numFmt w:val="bullet"/>
      <w:lvlText w:val=""/>
      <w:lvlJc w:val="left"/>
      <w:pPr>
        <w:ind w:left="4732" w:hanging="360"/>
      </w:pPr>
      <w:rPr>
        <w:rFonts w:ascii="Wingdings" w:hAnsi="Wingdings" w:hint="default"/>
      </w:rPr>
    </w:lvl>
    <w:lvl w:ilvl="6" w:tplc="95E26744" w:tentative="1">
      <w:start w:val="1"/>
      <w:numFmt w:val="bullet"/>
      <w:lvlText w:val=""/>
      <w:lvlJc w:val="left"/>
      <w:pPr>
        <w:ind w:left="5452" w:hanging="360"/>
      </w:pPr>
      <w:rPr>
        <w:rFonts w:ascii="Symbol" w:hAnsi="Symbol" w:hint="default"/>
      </w:rPr>
    </w:lvl>
    <w:lvl w:ilvl="7" w:tplc="20362132" w:tentative="1">
      <w:start w:val="1"/>
      <w:numFmt w:val="bullet"/>
      <w:lvlText w:val="o"/>
      <w:lvlJc w:val="left"/>
      <w:pPr>
        <w:ind w:left="6172" w:hanging="360"/>
      </w:pPr>
      <w:rPr>
        <w:rFonts w:ascii="Courier New" w:hAnsi="Courier New" w:cs="Courier New" w:hint="default"/>
      </w:rPr>
    </w:lvl>
    <w:lvl w:ilvl="8" w:tplc="FD46EE9A" w:tentative="1">
      <w:start w:val="1"/>
      <w:numFmt w:val="bullet"/>
      <w:lvlText w:val=""/>
      <w:lvlJc w:val="left"/>
      <w:pPr>
        <w:ind w:left="6892" w:hanging="360"/>
      </w:pPr>
      <w:rPr>
        <w:rFonts w:ascii="Wingdings" w:hAnsi="Wingdings" w:hint="default"/>
      </w:rPr>
    </w:lvl>
  </w:abstractNum>
  <w:abstractNum w:abstractNumId="4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88A4E25"/>
    <w:multiLevelType w:val="multilevel"/>
    <w:tmpl w:val="6EDE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EE06096"/>
    <w:multiLevelType w:val="hybridMultilevel"/>
    <w:tmpl w:val="61CC37A8"/>
    <w:lvl w:ilvl="0" w:tplc="754C4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3078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0AA0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EC04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BE17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842E6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B832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3A9E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AFC99E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1D2196"/>
    <w:multiLevelType w:val="hybridMultilevel"/>
    <w:tmpl w:val="68DEA0C6"/>
    <w:lvl w:ilvl="0" w:tplc="8A8C82C0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90AA6BC4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A1A22B80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222A2166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BAF28AC6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2F240406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DE1C649E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588083BC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29983A02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9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CBA4CFE"/>
    <w:multiLevelType w:val="multilevel"/>
    <w:tmpl w:val="E8F81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CC31D1A"/>
    <w:multiLevelType w:val="hybridMultilevel"/>
    <w:tmpl w:val="897A8B68"/>
    <w:lvl w:ilvl="0" w:tplc="4134F10C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1C34548A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C1D233AA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69044ADC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558EBCEC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2D4AEC2C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E1A4D754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300A7514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F7B20BD6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3" w15:restartNumberingAfterBreak="0">
    <w:nsid w:val="2D1D6E9F"/>
    <w:multiLevelType w:val="hybridMultilevel"/>
    <w:tmpl w:val="45A6424E"/>
    <w:lvl w:ilvl="0" w:tplc="DF3E0B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1019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FCBB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5CC1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5ECC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946B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D0F0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EA48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140A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D168C5"/>
    <w:multiLevelType w:val="hybridMultilevel"/>
    <w:tmpl w:val="314E0A9E"/>
    <w:lvl w:ilvl="0" w:tplc="D1E491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70E5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4A02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C8A9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162A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E647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CEE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CE7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AC47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EE2E32"/>
    <w:multiLevelType w:val="hybridMultilevel"/>
    <w:tmpl w:val="FDBC9F9A"/>
    <w:lvl w:ilvl="0" w:tplc="CF8E1DE8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C1BCC60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5F1631C6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F642F80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E0BE9362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B652E00E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F3BE7BB4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3E54AA04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E6DE975C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6" w15:restartNumberingAfterBreak="0">
    <w:nsid w:val="3C9B3452"/>
    <w:multiLevelType w:val="hybridMultilevel"/>
    <w:tmpl w:val="F4A0533E"/>
    <w:lvl w:ilvl="0" w:tplc="FBC8B7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4A54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20410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48E0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8AC5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00EF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5A0D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486D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F4B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2A918B6"/>
    <w:multiLevelType w:val="hybridMultilevel"/>
    <w:tmpl w:val="58923D86"/>
    <w:lvl w:ilvl="0" w:tplc="C8D648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5D86F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EA0E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6E287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66D6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C64C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6A95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E2F5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D18A1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3D7B14"/>
    <w:multiLevelType w:val="hybridMultilevel"/>
    <w:tmpl w:val="E4542338"/>
    <w:lvl w:ilvl="0" w:tplc="D92E505E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B3C66AF0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F1A4C1B2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78C2339A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E4A8B548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23360F4E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73EE145C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6EE26E0E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990036FC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20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5CF1CAD"/>
    <w:multiLevelType w:val="hybridMultilevel"/>
    <w:tmpl w:val="DCCAD814"/>
    <w:lvl w:ilvl="0" w:tplc="866EC37E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B9E5E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B6F4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28AF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00EE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6CFD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8AE8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5EFF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BD80B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D961CA1"/>
    <w:multiLevelType w:val="hybridMultilevel"/>
    <w:tmpl w:val="094ABB02"/>
    <w:lvl w:ilvl="0" w:tplc="C42C52D4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25FEF298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38EC3738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D0969916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874ACA48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CD7EFB6E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47061E72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4726F5E4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D1287BEA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4" w15:restartNumberingAfterBreak="0">
    <w:nsid w:val="5D985C14"/>
    <w:multiLevelType w:val="hybridMultilevel"/>
    <w:tmpl w:val="80829690"/>
    <w:lvl w:ilvl="0" w:tplc="6FA8E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EE91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6C1B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AAA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AE59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B9271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2AE0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FCD5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EFA35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41C2F26"/>
    <w:multiLevelType w:val="hybridMultilevel"/>
    <w:tmpl w:val="11BA7794"/>
    <w:lvl w:ilvl="0" w:tplc="6DA4CEF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536A60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0666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9CD1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BE6F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548A9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289D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BAC3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26AE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0071C2"/>
    <w:multiLevelType w:val="multilevel"/>
    <w:tmpl w:val="FB24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E4165D3"/>
    <w:multiLevelType w:val="hybridMultilevel"/>
    <w:tmpl w:val="161A58F0"/>
    <w:lvl w:ilvl="0" w:tplc="0BD8DA0A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3036E46E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EA7AF71A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64882ABE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13C845DE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BCDE3FDC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586E0088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A6800F62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693E0F3A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num w:numId="1" w16cid:durableId="1013115">
    <w:abstractNumId w:val="27"/>
  </w:num>
  <w:num w:numId="2" w16cid:durableId="1945991079">
    <w:abstractNumId w:val="25"/>
  </w:num>
  <w:num w:numId="3" w16cid:durableId="777918821">
    <w:abstractNumId w:val="7"/>
  </w:num>
  <w:num w:numId="4" w16cid:durableId="1306356032">
    <w:abstractNumId w:val="0"/>
  </w:num>
  <w:num w:numId="5" w16cid:durableId="1493527324">
    <w:abstractNumId w:val="9"/>
  </w:num>
  <w:num w:numId="6" w16cid:durableId="1926767375">
    <w:abstractNumId w:val="20"/>
  </w:num>
  <w:num w:numId="7" w16cid:durableId="1919947403">
    <w:abstractNumId w:val="22"/>
  </w:num>
  <w:num w:numId="8" w16cid:durableId="2040542541">
    <w:abstractNumId w:val="10"/>
  </w:num>
  <w:num w:numId="9" w16cid:durableId="1168979434">
    <w:abstractNumId w:val="17"/>
  </w:num>
  <w:num w:numId="10" w16cid:durableId="64568897">
    <w:abstractNumId w:val="26"/>
  </w:num>
  <w:num w:numId="11" w16cid:durableId="1214997393">
    <w:abstractNumId w:val="8"/>
  </w:num>
  <w:num w:numId="12" w16cid:durableId="1448280579">
    <w:abstractNumId w:val="28"/>
  </w:num>
  <w:num w:numId="13" w16cid:durableId="1691956534">
    <w:abstractNumId w:val="15"/>
  </w:num>
  <w:num w:numId="14" w16cid:durableId="1539930937">
    <w:abstractNumId w:val="4"/>
  </w:num>
  <w:num w:numId="15" w16cid:durableId="1004017296">
    <w:abstractNumId w:val="19"/>
  </w:num>
  <w:num w:numId="16" w16cid:durableId="1154373772">
    <w:abstractNumId w:val="12"/>
  </w:num>
  <w:num w:numId="17" w16cid:durableId="1020014069">
    <w:abstractNumId w:val="23"/>
  </w:num>
  <w:num w:numId="18" w16cid:durableId="1785229557">
    <w:abstractNumId w:val="5"/>
  </w:num>
  <w:num w:numId="19" w16cid:durableId="413087727">
    <w:abstractNumId w:val="29"/>
  </w:num>
  <w:num w:numId="20" w16cid:durableId="400448353">
    <w:abstractNumId w:val="1"/>
  </w:num>
  <w:num w:numId="21" w16cid:durableId="1821848372">
    <w:abstractNumId w:val="30"/>
  </w:num>
  <w:num w:numId="22" w16cid:durableId="621769397">
    <w:abstractNumId w:val="16"/>
  </w:num>
  <w:num w:numId="23" w16cid:durableId="2017994254">
    <w:abstractNumId w:val="21"/>
  </w:num>
  <w:num w:numId="24" w16cid:durableId="1149980146">
    <w:abstractNumId w:val="11"/>
  </w:num>
  <w:num w:numId="25" w16cid:durableId="1975257065">
    <w:abstractNumId w:val="14"/>
  </w:num>
  <w:num w:numId="26" w16cid:durableId="2041197384">
    <w:abstractNumId w:val="6"/>
  </w:num>
  <w:num w:numId="27" w16cid:durableId="270937737">
    <w:abstractNumId w:val="3"/>
  </w:num>
  <w:num w:numId="28" w16cid:durableId="2026322925">
    <w:abstractNumId w:val="13"/>
  </w:num>
  <w:num w:numId="29" w16cid:durableId="1611812088">
    <w:abstractNumId w:val="2"/>
  </w:num>
  <w:num w:numId="30" w16cid:durableId="1523473725">
    <w:abstractNumId w:val="18"/>
  </w:num>
  <w:num w:numId="31" w16cid:durableId="125921324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155C63"/>
    <w:rsid w:val="00175AC8"/>
    <w:rsid w:val="00181E06"/>
    <w:rsid w:val="002110C6"/>
    <w:rsid w:val="00216F0E"/>
    <w:rsid w:val="00265B41"/>
    <w:rsid w:val="002F4D5A"/>
    <w:rsid w:val="002F6E37"/>
    <w:rsid w:val="00321BB4"/>
    <w:rsid w:val="00366EDB"/>
    <w:rsid w:val="003B6C21"/>
    <w:rsid w:val="003E19ED"/>
    <w:rsid w:val="00420AA0"/>
    <w:rsid w:val="00490C0F"/>
    <w:rsid w:val="004F50E3"/>
    <w:rsid w:val="00592046"/>
    <w:rsid w:val="005B3519"/>
    <w:rsid w:val="005E0065"/>
    <w:rsid w:val="0062508D"/>
    <w:rsid w:val="00650B5C"/>
    <w:rsid w:val="00657A70"/>
    <w:rsid w:val="0070077D"/>
    <w:rsid w:val="00770067"/>
    <w:rsid w:val="00834692"/>
    <w:rsid w:val="00851F8B"/>
    <w:rsid w:val="00852708"/>
    <w:rsid w:val="00866774"/>
    <w:rsid w:val="008833E2"/>
    <w:rsid w:val="008A3DBA"/>
    <w:rsid w:val="008C110C"/>
    <w:rsid w:val="008D65B6"/>
    <w:rsid w:val="00914E21"/>
    <w:rsid w:val="00956CF1"/>
    <w:rsid w:val="009A0BF1"/>
    <w:rsid w:val="00A21F0F"/>
    <w:rsid w:val="00A55F76"/>
    <w:rsid w:val="00A67EBF"/>
    <w:rsid w:val="00B03386"/>
    <w:rsid w:val="00B73AC7"/>
    <w:rsid w:val="00B82800"/>
    <w:rsid w:val="00C37D28"/>
    <w:rsid w:val="00C40DA8"/>
    <w:rsid w:val="00CC5136"/>
    <w:rsid w:val="00CE62F7"/>
    <w:rsid w:val="00CF2339"/>
    <w:rsid w:val="00E328F7"/>
    <w:rsid w:val="00E4201F"/>
    <w:rsid w:val="00E537BD"/>
    <w:rsid w:val="00EA1B4E"/>
    <w:rsid w:val="00EC701B"/>
    <w:rsid w:val="00F42836"/>
    <w:rsid w:val="00FA7721"/>
    <w:rsid w:val="0381577D"/>
    <w:rsid w:val="0402A3B6"/>
    <w:rsid w:val="04092220"/>
    <w:rsid w:val="050F3B5F"/>
    <w:rsid w:val="05A4F281"/>
    <w:rsid w:val="078384E0"/>
    <w:rsid w:val="07AA8C53"/>
    <w:rsid w:val="09858980"/>
    <w:rsid w:val="0E1FAC0F"/>
    <w:rsid w:val="142CBF07"/>
    <w:rsid w:val="1516586E"/>
    <w:rsid w:val="16AE62C9"/>
    <w:rsid w:val="18129603"/>
    <w:rsid w:val="1990E73C"/>
    <w:rsid w:val="1A12791B"/>
    <w:rsid w:val="1A255508"/>
    <w:rsid w:val="1AE0FA8E"/>
    <w:rsid w:val="1B692204"/>
    <w:rsid w:val="1D34D115"/>
    <w:rsid w:val="1DB8B436"/>
    <w:rsid w:val="208D0D00"/>
    <w:rsid w:val="211CA89D"/>
    <w:rsid w:val="21DBB319"/>
    <w:rsid w:val="22BDE78B"/>
    <w:rsid w:val="2337C982"/>
    <w:rsid w:val="23B311B2"/>
    <w:rsid w:val="24D399E3"/>
    <w:rsid w:val="24E7A345"/>
    <w:rsid w:val="2524AD8D"/>
    <w:rsid w:val="25BA127B"/>
    <w:rsid w:val="260B72E1"/>
    <w:rsid w:val="26A7BE36"/>
    <w:rsid w:val="26D27625"/>
    <w:rsid w:val="27C5A4B4"/>
    <w:rsid w:val="28340D27"/>
    <w:rsid w:val="2C45F19A"/>
    <w:rsid w:val="2D2303B5"/>
    <w:rsid w:val="2E36ACA0"/>
    <w:rsid w:val="2EBED416"/>
    <w:rsid w:val="2EFA4AFC"/>
    <w:rsid w:val="308A2A9A"/>
    <w:rsid w:val="313142FE"/>
    <w:rsid w:val="3140287A"/>
    <w:rsid w:val="31E85498"/>
    <w:rsid w:val="32DBF8DB"/>
    <w:rsid w:val="337B149A"/>
    <w:rsid w:val="3477C93C"/>
    <w:rsid w:val="347C52D8"/>
    <w:rsid w:val="35789B34"/>
    <w:rsid w:val="367C118D"/>
    <w:rsid w:val="392AE73B"/>
    <w:rsid w:val="3A2C7254"/>
    <w:rsid w:val="3A881ED5"/>
    <w:rsid w:val="3EC32D1B"/>
    <w:rsid w:val="3F52122C"/>
    <w:rsid w:val="40EDE28D"/>
    <w:rsid w:val="4289B2EE"/>
    <w:rsid w:val="42A2DB4B"/>
    <w:rsid w:val="45C153B0"/>
    <w:rsid w:val="47554B9D"/>
    <w:rsid w:val="482A6EB1"/>
    <w:rsid w:val="48A0285E"/>
    <w:rsid w:val="49CD8420"/>
    <w:rsid w:val="4ACF48C4"/>
    <w:rsid w:val="4B3D971D"/>
    <w:rsid w:val="4BE56187"/>
    <w:rsid w:val="4C309534"/>
    <w:rsid w:val="4D41D74F"/>
    <w:rsid w:val="4DA12800"/>
    <w:rsid w:val="4DBC2B75"/>
    <w:rsid w:val="4F0F69E2"/>
    <w:rsid w:val="4F70237C"/>
    <w:rsid w:val="5007DA84"/>
    <w:rsid w:val="50797811"/>
    <w:rsid w:val="5133244A"/>
    <w:rsid w:val="5188281B"/>
    <w:rsid w:val="51BD33BA"/>
    <w:rsid w:val="52470AA4"/>
    <w:rsid w:val="532B47F1"/>
    <w:rsid w:val="539D534D"/>
    <w:rsid w:val="53E2DB05"/>
    <w:rsid w:val="55279A54"/>
    <w:rsid w:val="55C94102"/>
    <w:rsid w:val="57867F42"/>
    <w:rsid w:val="58D33E98"/>
    <w:rsid w:val="5DBA8AC9"/>
    <w:rsid w:val="5DBAC543"/>
    <w:rsid w:val="5E663368"/>
    <w:rsid w:val="5EE60D03"/>
    <w:rsid w:val="60002842"/>
    <w:rsid w:val="62966DCA"/>
    <w:rsid w:val="632596B1"/>
    <w:rsid w:val="6734C6FB"/>
    <w:rsid w:val="67D977F5"/>
    <w:rsid w:val="6802D904"/>
    <w:rsid w:val="685C77DC"/>
    <w:rsid w:val="68D7FC18"/>
    <w:rsid w:val="69761ED2"/>
    <w:rsid w:val="6AACB78B"/>
    <w:rsid w:val="6C1FC8C1"/>
    <w:rsid w:val="6F76C882"/>
    <w:rsid w:val="7212D607"/>
    <w:rsid w:val="726AC121"/>
    <w:rsid w:val="739684F2"/>
    <w:rsid w:val="7882178B"/>
    <w:rsid w:val="7A272F30"/>
    <w:rsid w:val="7CB350F3"/>
    <w:rsid w:val="7D5588AE"/>
    <w:rsid w:val="7DC3B392"/>
    <w:rsid w:val="7DCC01FF"/>
    <w:rsid w:val="7E8E5D87"/>
    <w:rsid w:val="7F8BE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8EBD051"/>
  <w15:chartTrackingRefBased/>
  <w15:docId w15:val="{289F4F8A-D9BD-462B-B9CD-EA5E2481A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110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10C6"/>
  </w:style>
  <w:style w:type="paragraph" w:styleId="Footer">
    <w:name w:val="footer"/>
    <w:basedOn w:val="Normal"/>
    <w:link w:val="FooterChar"/>
    <w:uiPriority w:val="99"/>
    <w:unhideWhenUsed/>
    <w:rsid w:val="002110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10C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10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10C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character" w:styleId="Strong">
    <w:name w:val="Strong"/>
    <w:basedOn w:val="DefaultParagraphFont"/>
    <w:uiPriority w:val="22"/>
    <w:qFormat/>
    <w:rsid w:val="00CE62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elearning.rcgp.org.uk/pluginfile.php/174203/mod_book/chapter/572/RGCP-QI-Guide-260216.pdf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www.rcgp.org.uk/mrcgp-exams/wpba/QIP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bmj.com/careers/article/the-bmj-guide-quality-improvement-project-qip-" TargetMode="External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hyperlink" Target="https://icc.gig.cymru/gwasanaethau-a-thimau/gwelliant-cymru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141CF04-DCE8-433E-A77D-F984477C00D6}">
  <ds:schemaRefs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62b71c96-edb3-4fe0-9054-134495382d7f"/>
    <ds:schemaRef ds:uri="http://www.w3.org/XML/1998/namespace"/>
    <ds:schemaRef ds:uri="http://purl.org/dc/dcmitype/"/>
    <ds:schemaRef ds:uri="http://schemas.microsoft.com/office/infopath/2007/PartnerControls"/>
    <ds:schemaRef ds:uri="d37f4563-9c26-41ab-ac3a-faa48b03e7b5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A8BBF018-A8DD-4F1C-BE0F-0E1214D3F22D}"/>
</file>

<file path=customXml/itemProps3.xml><?xml version="1.0" encoding="utf-8"?>
<ds:datastoreItem xmlns:ds="http://schemas.openxmlformats.org/officeDocument/2006/customXml" ds:itemID="{03FA7303-E554-4D33-B693-17B7917839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1559</Words>
  <Characters>8890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10429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5</cp:revision>
  <dcterms:created xsi:type="dcterms:W3CDTF">2024-03-22T12:03:00Z</dcterms:created>
  <dcterms:modified xsi:type="dcterms:W3CDTF">2024-04-11T13:28:00Z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