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854"/>
      </w:tblGrid>
      <w:tr w:rsidR="0068362B" w14:paraId="2963232A" w14:textId="77777777" w:rsidTr="00A82442">
        <w:tc>
          <w:tcPr>
            <w:tcW w:w="9854" w:type="dxa"/>
            <w:shd w:val="clear" w:color="auto" w:fill="D9E2F3" w:themeFill="accent1" w:themeFillTint="33"/>
          </w:tcPr>
          <w:p w14:paraId="298C2303" w14:textId="77777777" w:rsidR="002A1FD3" w:rsidRPr="00E45D6C" w:rsidRDefault="00413EFB" w:rsidP="002A1FD3">
            <w:pPr>
              <w:pStyle w:val="Heading1"/>
              <w:jc w:val="center"/>
              <w:outlineLvl w:val="0"/>
              <w:rPr>
                <w:rFonts w:ascii="Arial" w:hAnsi="Arial" w:cs="Arial"/>
                <w:b/>
                <w:color w:val="0070C0"/>
                <w:sz w:val="36"/>
                <w:szCs w:val="36"/>
              </w:rPr>
            </w:pPr>
            <w:r>
              <w:rPr>
                <w:rFonts w:ascii="Arial" w:eastAsia="Arial" w:hAnsi="Arial" w:cs="Arial"/>
                <w:b/>
                <w:bCs/>
                <w:color w:val="0070C0"/>
                <w:sz w:val="36"/>
                <w:szCs w:val="36"/>
                <w:lang w:val="cy-GB"/>
              </w:rPr>
              <w:t>Fframwaith Cynllunio GIG Cymru</w:t>
            </w:r>
          </w:p>
          <w:p w14:paraId="0027FA58" w14:textId="77777777" w:rsidR="002A1FD3" w:rsidRPr="00E45D6C" w:rsidRDefault="002A1FD3" w:rsidP="002A1FD3">
            <w:pPr>
              <w:rPr>
                <w:color w:val="0070C0"/>
              </w:rPr>
            </w:pPr>
          </w:p>
          <w:p w14:paraId="18BBA3B0" w14:textId="77777777" w:rsidR="002A1FD3" w:rsidRPr="00E45D6C" w:rsidRDefault="00413EFB" w:rsidP="002A1FD3">
            <w:pPr>
              <w:jc w:val="center"/>
              <w:rPr>
                <w:rFonts w:ascii="Arial" w:hAnsi="Arial" w:cs="Arial"/>
                <w:b/>
                <w:color w:val="0070C0"/>
                <w:sz w:val="36"/>
                <w:szCs w:val="36"/>
              </w:rPr>
            </w:pPr>
            <w:r>
              <w:rPr>
                <w:rFonts w:ascii="Arial" w:eastAsia="Arial" w:hAnsi="Arial" w:cs="Arial"/>
                <w:b/>
                <w:bCs/>
                <w:color w:val="0070C0"/>
                <w:sz w:val="36"/>
                <w:szCs w:val="36"/>
                <w:lang w:val="cy-GB"/>
              </w:rPr>
              <w:t>Canllawiau Cynllunio Rhaglen Datblygu Clwstwr Carlam 2023/2024</w:t>
            </w:r>
          </w:p>
          <w:p w14:paraId="5B500F2D" w14:textId="2B2B686E" w:rsidR="00581F76" w:rsidRDefault="00581F76" w:rsidP="00144C8E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</w:tbl>
    <w:p w14:paraId="09205476" w14:textId="77777777" w:rsidR="00954840" w:rsidRDefault="00954840" w:rsidP="00954840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533B7DE0" w14:textId="571CCEA0" w:rsidR="004552A2" w:rsidRPr="002A1FD3" w:rsidRDefault="00413EFB" w:rsidP="009D40B5">
      <w:pPr>
        <w:pStyle w:val="ListParagraph"/>
        <w:numPr>
          <w:ilvl w:val="0"/>
          <w:numId w:val="11"/>
        </w:numPr>
        <w:spacing w:line="240" w:lineRule="auto"/>
        <w:ind w:left="426"/>
        <w:jc w:val="both"/>
        <w:rPr>
          <w:rFonts w:ascii="Arial" w:hAnsi="Arial" w:cs="Arial"/>
          <w:b/>
          <w:color w:val="0070C0"/>
          <w:sz w:val="24"/>
          <w:szCs w:val="24"/>
        </w:rPr>
      </w:pPr>
      <w:r>
        <w:rPr>
          <w:rFonts w:ascii="Arial" w:eastAsia="Arial" w:hAnsi="Arial" w:cs="Arial"/>
          <w:b/>
          <w:bCs/>
          <w:color w:val="0070C0"/>
          <w:sz w:val="24"/>
          <w:szCs w:val="24"/>
          <w:lang w:val="cy-GB"/>
        </w:rPr>
        <w:t>Cyflwyniad</w:t>
      </w:r>
    </w:p>
    <w:p w14:paraId="54ABF516" w14:textId="43A2A284" w:rsidR="00FB5C4E" w:rsidRPr="001155C3" w:rsidRDefault="00413EFB" w:rsidP="001155C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Cyflwynwyd y Rhaglen Datblygu Clwstwr Cyflym (DCC) i'r rhaglen Strategol ar gyfer gwaith ar gyfer Gofal Sylfaenol ym mis Ebrill 2022 yn dilyn cyfnod o ymgysylltu â rhan</w:t>
      </w:r>
      <w:r>
        <w:rPr>
          <w:rFonts w:ascii="Arial" w:eastAsia="Arial" w:hAnsi="Arial" w:cs="Arial"/>
          <w:sz w:val="24"/>
          <w:szCs w:val="24"/>
          <w:lang w:val="cy-GB"/>
        </w:rPr>
        <w:t xml:space="preserve">ddeiliaid rhwng Rhagfyr 2021/Mawrth 2022.   Mewn ymateb i adborth rhanddeiliaid, datblygwyd y rhaglen DCC i sicrhau gweithrediad mwy cyflym o'r </w:t>
      </w:r>
      <w:hyperlink r:id="rId8" w:history="1">
        <w:r>
          <w:rPr>
            <w:rFonts w:ascii="Arial" w:eastAsia="Arial" w:hAnsi="Arial" w:cs="Arial"/>
            <w:color w:val="0563C1"/>
            <w:sz w:val="24"/>
            <w:szCs w:val="24"/>
            <w:u w:val="single"/>
            <w:lang w:val="cy-GB"/>
          </w:rPr>
          <w:t>Model Gofal Sylfaenol i Gymru</w:t>
        </w:r>
      </w:hyperlink>
      <w:r>
        <w:rPr>
          <w:rFonts w:ascii="Arial" w:eastAsia="Arial" w:hAnsi="Arial" w:cs="Arial"/>
          <w:sz w:val="24"/>
          <w:szCs w:val="24"/>
          <w:lang w:val="cy-GB"/>
        </w:rPr>
        <w:t xml:space="preserve"> ac i fynd i'r afael </w:t>
      </w:r>
      <w:r>
        <w:rPr>
          <w:rFonts w:ascii="Arial" w:eastAsia="Arial" w:hAnsi="Arial" w:cs="Arial"/>
          <w:sz w:val="24"/>
          <w:szCs w:val="24"/>
          <w:lang w:val="cy-GB"/>
        </w:rPr>
        <w:t>â rhwystrau system canfyddedig. Mae'r Rhaglen yn cynnwys cyflwyno Cydweithrediadau Proffesiynol (cyfrifiaduron) a Grwpiau Cynllunio  Traws-Glwstwr (GCTGau) i ehangu a chryfhau ymgysylltiad clinigol ac i gynyddu dylanwad y gymuned/clwstwr i benderfyniadau'r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Bwrdd Partneriaeth Rhanbarthol (BPRh).  Rhagwelir gwahaniad cliriach o swyddogaethau cynllunio a chyflawni a chysoni'r system gynllunio ar draws clwstwr ac ôl troed poblogaeth BPRh. Mae rhagor o wybodaeth am y rhaglen DCC ar gael yn y </w:t>
      </w:r>
      <w:hyperlink r:id="rId9" w:history="1">
        <w:r>
          <w:rPr>
            <w:rFonts w:ascii="Arial" w:eastAsia="Arial" w:hAnsi="Arial" w:cs="Arial"/>
            <w:color w:val="0563C1"/>
            <w:sz w:val="24"/>
            <w:szCs w:val="24"/>
            <w:u w:val="single"/>
            <w:lang w:val="cy-GB"/>
          </w:rPr>
          <w:t>Pecyn cymorth DCC</w:t>
        </w:r>
      </w:hyperlink>
      <w:r>
        <w:rPr>
          <w:rFonts w:ascii="Arial" w:eastAsia="Arial" w:hAnsi="Arial" w:cs="Arial"/>
          <w:sz w:val="24"/>
          <w:szCs w:val="24"/>
          <w:lang w:val="cy-GB"/>
        </w:rPr>
        <w:t xml:space="preserve">. </w:t>
      </w:r>
    </w:p>
    <w:p w14:paraId="3E9BBF32" w14:textId="557434D3" w:rsidR="00483908" w:rsidRPr="001155C3" w:rsidRDefault="00413EFB" w:rsidP="001155C3">
      <w:pPr>
        <w:jc w:val="both"/>
        <w:rPr>
          <w:rFonts w:ascii="Arial" w:hAnsi="Arial" w:cs="Arial"/>
          <w:sz w:val="24"/>
          <w:szCs w:val="24"/>
        </w:rPr>
      </w:pPr>
      <w:bookmarkStart w:id="0" w:name="_Hlk115200414"/>
      <w:r>
        <w:rPr>
          <w:rFonts w:ascii="Arial" w:eastAsia="Arial" w:hAnsi="Arial" w:cs="Arial"/>
          <w:sz w:val="24"/>
          <w:szCs w:val="24"/>
          <w:lang w:val="cy-GB"/>
        </w:rPr>
        <w:t>2022/2023 yw'r flwyddyn bontio ar gyfer y rhaglen DCC wrth i'r system bontio yng Nghymru o'r cyfluniad clwstwr presennol (Mawrth 2022) i ffurfweddiad cynllunio a dosbarthu diwygiedig (M</w:t>
      </w:r>
      <w:r>
        <w:rPr>
          <w:rFonts w:ascii="Arial" w:eastAsia="Arial" w:hAnsi="Arial" w:cs="Arial"/>
          <w:sz w:val="24"/>
          <w:szCs w:val="24"/>
          <w:lang w:val="cy-GB"/>
        </w:rPr>
        <w:t>awrth 2023) gyda Chydweithrediadau Proffesiynol, Clystyrau a Grwpiau Cynllunio Traws Glwstwr Proffesiynol (GCTGau) wedi'u halinio'n agosach ag isadeiledd cynllunio'r Bwrdd Partneriaeth Rhanbarthol; wedi'i integreiddio o fewn trefniadau llywodraethu'r byrdd</w:t>
      </w:r>
      <w:r>
        <w:rPr>
          <w:rFonts w:ascii="Arial" w:eastAsia="Arial" w:hAnsi="Arial" w:cs="Arial"/>
          <w:sz w:val="24"/>
          <w:szCs w:val="24"/>
          <w:lang w:val="cy-GB"/>
        </w:rPr>
        <w:t>au iechyd.</w:t>
      </w:r>
    </w:p>
    <w:bookmarkEnd w:id="0"/>
    <w:p w14:paraId="56C3612D" w14:textId="406B8C39" w:rsidR="008D252C" w:rsidRPr="001155C3" w:rsidRDefault="00413EFB" w:rsidP="001155C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Yn y bôn, mae DCC yn ymwneud â llinell welediad glir o'r gwasanaethau iechyd a gofal rheng flaen lleol i'r BPRh o ran deall anghenion y boblogaeth leol a throsi gwyboda</w:t>
      </w:r>
      <w:r>
        <w:rPr>
          <w:rFonts w:ascii="Arial" w:eastAsia="Arial" w:hAnsi="Arial" w:cs="Arial"/>
          <w:sz w:val="24"/>
          <w:szCs w:val="24"/>
          <w:lang w:val="cy-GB"/>
        </w:rPr>
        <w:t>eth o'r fath yn flaenoriaethau strategol ar lefel BPRh / Sir a Chlwstwr.</w:t>
      </w:r>
    </w:p>
    <w:p w14:paraId="3A4F7464" w14:textId="09DA9BAF" w:rsidR="003A05F6" w:rsidRPr="001155C3" w:rsidRDefault="00413EFB" w:rsidP="001155C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Cytunwyd ar drefniant cynllunio </w:t>
      </w:r>
      <w:r>
        <w:rPr>
          <w:rFonts w:ascii="Arial" w:eastAsia="Arial" w:hAnsi="Arial" w:cs="Arial"/>
          <w:i/>
          <w:iCs/>
          <w:sz w:val="24"/>
          <w:szCs w:val="24"/>
          <w:lang w:val="cy-GB"/>
        </w:rPr>
        <w:t>'cyffyrddiad ysgafn</w:t>
      </w:r>
      <w:r>
        <w:rPr>
          <w:rFonts w:ascii="Arial" w:eastAsia="Arial" w:hAnsi="Arial" w:cs="Arial"/>
          <w:sz w:val="24"/>
          <w:szCs w:val="24"/>
          <w:lang w:val="cy-GB"/>
        </w:rPr>
        <w:t>' ar gyfer datblygu cynlluniau clwstwr 2022/2023 tra bod clystyrau yn cynllunio a c</w:t>
      </w:r>
      <w:r>
        <w:rPr>
          <w:rFonts w:ascii="Arial" w:eastAsia="Arial" w:hAnsi="Arial" w:cs="Arial"/>
          <w:sz w:val="24"/>
          <w:szCs w:val="24"/>
          <w:lang w:val="cy-GB"/>
        </w:rPr>
        <w:t xml:space="preserve">hydlynu yn cael eu trosglwyddo i'r trefniadau rhyngwyneb newydd gyda'r Cydweithrediadau Proffesiynol sy'n dod i'r amlwg, GCTGau ac BPRhau sefydledig. </w:t>
      </w:r>
      <w:bookmarkStart w:id="1" w:name="_Hlk115201228"/>
      <w:r>
        <w:rPr>
          <w:rFonts w:ascii="Arial" w:eastAsia="Arial" w:hAnsi="Arial" w:cs="Arial"/>
          <w:sz w:val="24"/>
          <w:szCs w:val="24"/>
          <w:lang w:val="cy-GB"/>
        </w:rPr>
        <w:t xml:space="preserve"> Bydd 2023/2024 yn darparu'r flwyddyn sylfaen i sefydlu'n llawn ac yn dechrau aeddfedu'r trefniadau cynllu</w:t>
      </w:r>
      <w:r>
        <w:rPr>
          <w:rFonts w:ascii="Arial" w:eastAsia="Arial" w:hAnsi="Arial" w:cs="Arial"/>
          <w:sz w:val="24"/>
          <w:szCs w:val="24"/>
          <w:lang w:val="cy-GB"/>
        </w:rPr>
        <w:t xml:space="preserve">nio cydweithredol integredig </w:t>
      </w:r>
      <w:bookmarkEnd w:id="1"/>
      <w:r>
        <w:rPr>
          <w:rFonts w:ascii="Arial" w:eastAsia="Arial" w:hAnsi="Arial" w:cs="Arial"/>
          <w:sz w:val="24"/>
          <w:szCs w:val="24"/>
          <w:lang w:val="cy-GB"/>
        </w:rPr>
        <w:t xml:space="preserve">gyda Chynlluniau Ardal BPRh i'w cyhoeddi erbyn 1 Ebrill 2023.  </w:t>
      </w:r>
      <w:bookmarkStart w:id="2" w:name="_Hlk115201252"/>
      <w:r>
        <w:rPr>
          <w:rFonts w:ascii="Arial" w:eastAsia="Arial" w:hAnsi="Arial" w:cs="Arial"/>
          <w:sz w:val="24"/>
          <w:szCs w:val="24"/>
          <w:lang w:val="cy-GB"/>
        </w:rPr>
        <w:t xml:space="preserve">Bydd Cynlluniau Ardal y BPRh yn llywio ac yn llywio cynnwys 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cynlluniau strategol tair b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lynedd y Grŵp Cynllunio Traws-glwstwr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a'r c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ynlluniau clwstwr perthnasol</w:t>
      </w:r>
      <w:bookmarkEnd w:id="2"/>
      <w:r>
        <w:rPr>
          <w:rFonts w:ascii="Arial" w:eastAsia="Arial" w:hAnsi="Arial" w:cs="Arial"/>
          <w:sz w:val="24"/>
          <w:szCs w:val="24"/>
          <w:lang w:val="cy-GB"/>
        </w:rPr>
        <w:t xml:space="preserve">. Bydd cylch cynllunio 2024/2025 yn rhoi'r cyfle i'r trefniadau cynllunio diwygiedig ddarparu'r blaenoriaethu integredig, cynllunio a chomisiynu budd-daliadau a ragwelwyd drwy'r rhaglen DCC. </w:t>
      </w:r>
    </w:p>
    <w:p w14:paraId="2B4D4F59" w14:textId="374A7C2F" w:rsidR="004268FB" w:rsidRPr="001155C3" w:rsidRDefault="00413EFB" w:rsidP="001155C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Bydd y canllawiau hyn yn nodi'r gofynion ar gyfer datblygu cynllun tair blynedd strategol GCTG a'r cynlluniau clwstwr cysylltiedig yn ystod blwyddyn sylfaen 2023/2024 yn unol â'r </w:t>
      </w:r>
      <w:hyperlink r:id="rId10" w:history="1">
        <w:r>
          <w:rPr>
            <w:rFonts w:ascii="Arial" w:eastAsia="Arial" w:hAnsi="Arial" w:cs="Arial"/>
            <w:color w:val="0563C1"/>
            <w:sz w:val="24"/>
            <w:szCs w:val="24"/>
            <w:u w:val="single"/>
            <w:lang w:val="cy-GB"/>
          </w:rPr>
          <w:t>Cerrig milltir gweinidogol</w:t>
        </w:r>
      </w:hyperlink>
      <w:r>
        <w:rPr>
          <w:rFonts w:ascii="Arial" w:eastAsia="Arial" w:hAnsi="Arial" w:cs="Arial"/>
          <w:sz w:val="24"/>
          <w:szCs w:val="24"/>
          <w:lang w:val="cy-GB"/>
        </w:rPr>
        <w:t xml:space="preserve"> a osodwyd yn ei llythyr dyddiedig 24 Mawrth 2022. Bydd canllawiau ar wahân yn cael eu rhoi i gontractwyr a staff iechyd a gofal i gefnogi'r mewnbwn gan Gydweithrediadau Proffesiynol.</w:t>
      </w:r>
    </w:p>
    <w:p w14:paraId="2FA9E9C9" w14:textId="107A74E5" w:rsidR="00581F76" w:rsidRDefault="00413EFB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14:paraId="4251FBBD" w14:textId="44E32A2A" w:rsidR="00B979ED" w:rsidRPr="002A1FD3" w:rsidRDefault="00413EFB" w:rsidP="009D40B5">
      <w:pPr>
        <w:pStyle w:val="ListParagraph"/>
        <w:numPr>
          <w:ilvl w:val="0"/>
          <w:numId w:val="11"/>
        </w:numPr>
        <w:ind w:left="426"/>
        <w:jc w:val="both"/>
        <w:rPr>
          <w:rFonts w:ascii="Arial" w:hAnsi="Arial" w:cs="Arial"/>
          <w:b/>
          <w:color w:val="0070C0"/>
          <w:sz w:val="24"/>
          <w:szCs w:val="24"/>
        </w:rPr>
      </w:pPr>
      <w:r>
        <w:rPr>
          <w:rFonts w:ascii="Arial" w:eastAsia="Arial" w:hAnsi="Arial" w:cs="Arial"/>
          <w:b/>
          <w:bCs/>
          <w:color w:val="0070C0"/>
          <w:sz w:val="24"/>
          <w:szCs w:val="24"/>
          <w:lang w:val="cy-GB"/>
        </w:rPr>
        <w:lastRenderedPageBreak/>
        <w:t xml:space="preserve">Asesiad Anghenion y Boblogaeth Bwrdd Partneriaeth Rhanbarthol 2022 (BPRh) a Chynlluniau Ardal 2023/2028 </w:t>
      </w:r>
    </w:p>
    <w:p w14:paraId="1269E378" w14:textId="3F8AE29A" w:rsidR="002755E8" w:rsidRPr="001155C3" w:rsidRDefault="00413EFB" w:rsidP="001155C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Mae adran 14A o Ddeddf Gwasanaethau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Cymdeithasol a Llesiant (Cymru) 2014 yn gosod dyletswydd ar y cyd ar Fyrddau Iechyd Lleol ac Awdurdodau Lleol yn ardal y Bwrdd Partneriaeth Rhanbarthol (BPRh) i gydweithio, paratoi a chyhoeddi cynlluniau ardal pum mlynedd o dan gyfarwyddyd yr BPRh. </w:t>
      </w:r>
    </w:p>
    <w:p w14:paraId="229A6305" w14:textId="7538E576" w:rsidR="00601D00" w:rsidRPr="001155C3" w:rsidRDefault="00413EFB" w:rsidP="001155C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Mae cynlluniau ardal yn nodi'r weledigaeth strategol pum mlynedd ar gyfer yr BPRh ac yn cynnwys gwybodaeth am ystod a lefel y gwasanaethau y mae'r partneriaid rhanbarthol yn bwriadu eu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darparu, neu drefnu eu darparu, mewn ymateb i Asesiadau Anghenion y Boblogaeth (AAPau) BPRh. </w:t>
      </w:r>
    </w:p>
    <w:p w14:paraId="2BAB3B0E" w14:textId="22C7E2EB" w:rsidR="009F130E" w:rsidRPr="001155C3" w:rsidRDefault="00413EFB" w:rsidP="001155C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Mae'r AAB yn nodi anghenion iechyd, gofal a chymorth y boblogaeth a dyma'r sylfaen ar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gyfer cynllunio a chomisiynu'r BPRh. Mae’r AAB yn llywio’r broses o gynllunio a gwneud penderfyniadau yn y rhanbarth trwy sail dystiolaeth ddibynadwy, glir a phenodol o anghenion a mapio'r gwasanaethau a ddarperir ar hyn o bryd. Mae'r AAB yn cynnwys:</w:t>
      </w:r>
    </w:p>
    <w:p w14:paraId="60443CF0" w14:textId="4053F186" w:rsidR="009F130E" w:rsidRDefault="00413EFB" w:rsidP="001155C3">
      <w:pPr>
        <w:pStyle w:val="ListParagraph"/>
        <w:numPr>
          <w:ilvl w:val="0"/>
          <w:numId w:val="1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asesiad o 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anghenion poblogaeth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- asesiad o'r graddau y mae yna bobl sydd angen gofal a chefnogaeth, a gofalwyr di-dâl sydd angen cymorth sy'n dod o dan ardal BPRh, gan gynnwys y rhai sydd angen ddim yn cael eu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diwallu</w:t>
      </w:r>
    </w:p>
    <w:p w14:paraId="6F65718D" w14:textId="77777777" w:rsidR="001155C3" w:rsidRPr="001155C3" w:rsidRDefault="001155C3" w:rsidP="001155C3">
      <w:pPr>
        <w:pStyle w:val="ListParagraph"/>
        <w:jc w:val="both"/>
        <w:rPr>
          <w:rFonts w:ascii="Arial" w:hAnsi="Arial" w:cs="Arial"/>
          <w:sz w:val="24"/>
          <w:szCs w:val="24"/>
        </w:rPr>
      </w:pPr>
    </w:p>
    <w:p w14:paraId="71830A95" w14:textId="77777777" w:rsidR="001155C3" w:rsidRDefault="00413EFB" w:rsidP="001A7550">
      <w:pPr>
        <w:pStyle w:val="ListParagraph"/>
        <w:numPr>
          <w:ilvl w:val="0"/>
          <w:numId w:val="1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cy-GB"/>
        </w:rPr>
        <w:t>Ystod a lefel y gwasanaethau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- asesiad o'r ystod a'r lefel o wasanaethau sydd ei angen i ddi</w:t>
      </w:r>
      <w:r>
        <w:rPr>
          <w:rFonts w:ascii="Arial" w:eastAsia="Arial" w:hAnsi="Arial" w:cs="Arial"/>
          <w:sz w:val="24"/>
          <w:szCs w:val="24"/>
          <w:lang w:val="cy-GB"/>
        </w:rPr>
        <w:t>wallu'r anghenion hynny, a'r camau sydd eu hangen i ddarparu'r gwasanaethau hynny</w:t>
      </w:r>
    </w:p>
    <w:p w14:paraId="4B39F5CE" w14:textId="77777777" w:rsidR="001155C3" w:rsidRPr="001155C3" w:rsidRDefault="001155C3" w:rsidP="001155C3">
      <w:pPr>
        <w:pStyle w:val="ListParagraph"/>
        <w:rPr>
          <w:rFonts w:ascii="Arial" w:hAnsi="Arial" w:cs="Arial"/>
          <w:b/>
          <w:sz w:val="24"/>
          <w:szCs w:val="24"/>
        </w:rPr>
      </w:pPr>
    </w:p>
    <w:p w14:paraId="42EEA7A8" w14:textId="0EC68904" w:rsidR="00C92172" w:rsidRPr="001155C3" w:rsidRDefault="00413EFB" w:rsidP="001A7550">
      <w:pPr>
        <w:pStyle w:val="ListParagraph"/>
        <w:numPr>
          <w:ilvl w:val="0"/>
          <w:numId w:val="1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cy-GB"/>
        </w:rPr>
        <w:t>digonolrwydd gofal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a chefnogaeth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a 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sefydlogr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wydd y farchnad</w:t>
      </w:r>
      <w:r>
        <w:rPr>
          <w:rFonts w:ascii="Arial" w:eastAsia="Arial" w:hAnsi="Arial" w:cs="Arial"/>
          <w:sz w:val="24"/>
          <w:szCs w:val="24"/>
          <w:lang w:val="cy-GB"/>
        </w:rPr>
        <w:t>.</w:t>
      </w:r>
    </w:p>
    <w:p w14:paraId="6138D375" w14:textId="5CB3CBEA" w:rsidR="00D735AA" w:rsidRPr="001155C3" w:rsidRDefault="00413EFB" w:rsidP="001155C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Mae'r AAB yn darparu darlun cynhwysfawr o alw a chefnogaeth gyfredol a rhagamcanol ar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gyfer gofal a chefnogaeth, gan gynnwys gwasanaethau ataliol a rheoleiddiedig. Rhaid i BPRhau gymryd pob cyfle i gysoni eu gwaith â chlystyrau a dylent sicrhau bod yr AAB Rhanbarthol yn cael ei ddatblygu a'i adnewyddu i lywio dadansoddiad ar lefelau awdurd</w:t>
      </w:r>
      <w:r>
        <w:rPr>
          <w:rFonts w:ascii="Arial" w:eastAsia="Arial" w:hAnsi="Arial" w:cs="Arial"/>
          <w:sz w:val="24"/>
          <w:szCs w:val="24"/>
          <w:lang w:val="cy-GB"/>
        </w:rPr>
        <w:t>od lleol / clwstwr pan a chlwstwr. Dylai Byrddau Partneriaeth Rhanbarthol sefydlu trefniadau hefyd i nodi gwybodaeth leol er mwyn llywio a dylanwadu ar y cynllun rhanbarthol.</w:t>
      </w:r>
    </w:p>
    <w:p w14:paraId="398C015F" w14:textId="3D111AFD" w:rsidR="00914A81" w:rsidRPr="001155C3" w:rsidRDefault="00413EFB" w:rsidP="001155C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Cafo</w:t>
      </w:r>
      <w:r>
        <w:rPr>
          <w:rFonts w:ascii="Arial" w:eastAsia="Arial" w:hAnsi="Arial" w:cs="Arial"/>
          <w:sz w:val="24"/>
          <w:szCs w:val="24"/>
          <w:lang w:val="cy-GB"/>
        </w:rPr>
        <w:t>dd y cynlluniau ardal BPRh cyntaf eu cyhoeddi ym mis Ebrill 2018. Mae disgwyl i'r cynlluniau nesaf gael eu cyhoeddi erbyn 1 Ebrill 2023, wedi'u llywio gan AAB BPRh wedi'u diweddaru a gyhoeddwyd ym mis Ebrill 2022. Mae hyperddolenni i'r saith Asesiad Anghen</w:t>
      </w:r>
      <w:r>
        <w:rPr>
          <w:rFonts w:ascii="Arial" w:eastAsia="Arial" w:hAnsi="Arial" w:cs="Arial"/>
          <w:sz w:val="24"/>
          <w:szCs w:val="24"/>
          <w:lang w:val="cy-GB"/>
        </w:rPr>
        <w:t>ion Poblogaeth BPRh 2022 wedi'u cynnwys yn Atodiad 1.</w:t>
      </w:r>
    </w:p>
    <w:p w14:paraId="219518CD" w14:textId="40D3BE2A" w:rsidR="004B4E19" w:rsidRPr="001155C3" w:rsidRDefault="00413EFB" w:rsidP="001155C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Bydd Cynlluniau Ardal BPRh sydd i'w cyhoeddi erbyn 1 Ebrill 2023 yn helpu i lywio'r gofynion cyflenwi a chomisiynu strategol </w:t>
      </w:r>
      <w:r>
        <w:rPr>
          <w:rFonts w:ascii="Arial" w:eastAsia="Arial" w:hAnsi="Arial" w:cs="Arial"/>
          <w:sz w:val="24"/>
          <w:szCs w:val="24"/>
          <w:lang w:val="cy-GB"/>
        </w:rPr>
        <w:t>ar gyfer y Grwpiau Cynllunio Traws-glwstwr i drosi i'w cynlluniau strategol tair blynedd a fydd yn ei dro yn cyfarwyddo datblygiad cynlluniau'r clwstwr.</w:t>
      </w:r>
    </w:p>
    <w:p w14:paraId="136BFABB" w14:textId="178262D8" w:rsidR="009F130E" w:rsidRDefault="00413EF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31FBF67A" w14:textId="6849247E" w:rsidR="00CB6CE9" w:rsidRPr="002A1FD3" w:rsidRDefault="00413EFB" w:rsidP="009D40B5">
      <w:pPr>
        <w:pStyle w:val="ListParagraph"/>
        <w:numPr>
          <w:ilvl w:val="0"/>
          <w:numId w:val="11"/>
        </w:numPr>
        <w:ind w:left="426"/>
        <w:rPr>
          <w:rFonts w:ascii="Arial" w:hAnsi="Arial" w:cs="Arial"/>
          <w:b/>
          <w:bCs/>
          <w:color w:val="0070C0"/>
          <w:sz w:val="24"/>
          <w:szCs w:val="24"/>
        </w:rPr>
      </w:pPr>
      <w:r>
        <w:rPr>
          <w:rFonts w:ascii="Arial" w:eastAsia="Arial" w:hAnsi="Arial" w:cs="Arial"/>
          <w:b/>
          <w:bCs/>
          <w:color w:val="0070C0"/>
          <w:sz w:val="24"/>
          <w:szCs w:val="24"/>
          <w:lang w:val="cy-GB"/>
        </w:rPr>
        <w:lastRenderedPageBreak/>
        <w:t xml:space="preserve">Grŵp Cynllunio </w:t>
      </w:r>
      <w:r>
        <w:rPr>
          <w:rFonts w:ascii="Arial" w:eastAsia="Arial" w:hAnsi="Arial" w:cs="Arial"/>
          <w:b/>
          <w:bCs/>
          <w:color w:val="0070C0"/>
          <w:sz w:val="24"/>
          <w:szCs w:val="24"/>
          <w:lang w:val="cy-GB"/>
        </w:rPr>
        <w:t>Traws-glwstwr (GCTG) - Cynlluniau tair blynedd 2023/2026</w:t>
      </w:r>
    </w:p>
    <w:p w14:paraId="059A04EC" w14:textId="6C532911" w:rsidR="004B6EE4" w:rsidRPr="001155C3" w:rsidRDefault="00413EFB" w:rsidP="001155C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Mae GCTGau wedi cael eu cyflwyno yng Nghymru yn ystod 2022 drwy'r Rhaglen DCC. Mae GCTGau </w:t>
      </w:r>
      <w:bookmarkStart w:id="3" w:name="_Hlk115205535"/>
      <w:r>
        <w:rPr>
          <w:rFonts w:ascii="Arial" w:eastAsia="Arial" w:hAnsi="Arial" w:cs="Arial"/>
          <w:sz w:val="24"/>
          <w:szCs w:val="24"/>
          <w:lang w:val="cy-GB"/>
        </w:rPr>
        <w:t>yn darparu'r ôl troed lleol ar g</w:t>
      </w:r>
      <w:r>
        <w:rPr>
          <w:rFonts w:ascii="Arial" w:eastAsia="Arial" w:hAnsi="Arial" w:cs="Arial"/>
          <w:sz w:val="24"/>
          <w:szCs w:val="24"/>
          <w:lang w:val="cy-GB"/>
        </w:rPr>
        <w:t>yfer cyflawni blaenoriaethau'r Bwrdd Partneriaeth Rhanbarthol (BPRh) tactegol a geir o fewn Cynlluniau Ardal RPB, cydlynu'r defnydd o'r holl adnoddau sydd ar gael i ddiwallu anghenion lleol, darparu'r cyfeiriad strategol i lywio datblygiad eu cynlluniau cl</w:t>
      </w:r>
      <w:r>
        <w:rPr>
          <w:rFonts w:ascii="Arial" w:eastAsia="Arial" w:hAnsi="Arial" w:cs="Arial"/>
          <w:sz w:val="24"/>
          <w:szCs w:val="24"/>
          <w:lang w:val="cy-GB"/>
        </w:rPr>
        <w:t>wstwr priodol, a gwasanaethau comisiynu a datblygu cytundebau i gefnogi gweithio mewn partneriaeth</w:t>
      </w:r>
      <w:bookmarkEnd w:id="3"/>
      <w:r>
        <w:rPr>
          <w:rFonts w:ascii="Arial" w:eastAsia="Arial" w:hAnsi="Arial" w:cs="Arial"/>
          <w:sz w:val="24"/>
          <w:szCs w:val="24"/>
          <w:lang w:val="cy-GB"/>
        </w:rPr>
        <w:t>.  Mae deallusrwydd o Glystyrau yn sicrhau bod y cynllun GCTG strategol yn adlewyrchu'n gywir anghenion iechyd, gofal a lles y poblogaethau, ac yn cefnogi cam</w:t>
      </w:r>
      <w:r>
        <w:rPr>
          <w:rFonts w:ascii="Arial" w:eastAsia="Arial" w:hAnsi="Arial" w:cs="Arial"/>
          <w:sz w:val="24"/>
          <w:szCs w:val="24"/>
          <w:lang w:val="cy-GB"/>
        </w:rPr>
        <w:t>au i fynd i'r afael â materion a godwyd ar draws y system.</w:t>
      </w:r>
    </w:p>
    <w:p w14:paraId="5D9947D7" w14:textId="619020BE" w:rsidR="00CB6CE9" w:rsidRPr="001155C3" w:rsidRDefault="00413EFB" w:rsidP="001155C3">
      <w:pPr>
        <w:jc w:val="both"/>
        <w:rPr>
          <w:rFonts w:ascii="Arial" w:hAnsi="Arial" w:cs="Arial"/>
          <w:sz w:val="24"/>
          <w:szCs w:val="24"/>
          <w:shd w:val="clear" w:color="auto" w:fill="FFFFFF"/>
        </w:rPr>
      </w:pPr>
      <w:bookmarkStart w:id="4" w:name="_Hlk115207684"/>
      <w:bookmarkStart w:id="5" w:name="_Hlk115206714"/>
      <w:r>
        <w:rPr>
          <w:rFonts w:ascii="Arial" w:eastAsia="Arial" w:hAnsi="Arial" w:cs="Arial"/>
          <w:sz w:val="24"/>
          <w:szCs w:val="24"/>
          <w:lang w:val="cy-GB"/>
        </w:rPr>
        <w:t>Bydd GCTAau yn defnyddio AAB BPRh, a ategir gyda deallusrwydd gwasanaeth lleol yn llifo o'r Cydweithrediadau Proffesiyno</w:t>
      </w:r>
      <w:r>
        <w:rPr>
          <w:rFonts w:ascii="Arial" w:eastAsia="Arial" w:hAnsi="Arial" w:cs="Arial"/>
          <w:sz w:val="24"/>
          <w:szCs w:val="24"/>
          <w:lang w:val="cy-GB"/>
        </w:rPr>
        <w:t xml:space="preserve">l a’r Clystyrau i arwain y gwaith o ddatblygu cynllun strategol GCTA </w:t>
      </w:r>
      <w:bookmarkEnd w:id="4"/>
      <w:r>
        <w:rPr>
          <w:rFonts w:ascii="Arial" w:eastAsia="Arial" w:hAnsi="Arial" w:cs="Arial"/>
          <w:sz w:val="24"/>
          <w:szCs w:val="24"/>
          <w:lang w:val="cy-GB"/>
        </w:rPr>
        <w:t xml:space="preserve">a fydd yn amlinellu pa wasanaethau sydd eu hangen, gan wneud defnydd doeth o'r holl gyllid, gweithlu, ac adnoddau eraill ac sy'n mynd i'r afael ag </w:t>
      </w:r>
      <w:r>
        <w:rPr>
          <w:rFonts w:ascii="Arial" w:eastAsia="Arial" w:hAnsi="Arial" w:cs="Arial"/>
          <w:sz w:val="24"/>
          <w:szCs w:val="24"/>
          <w:shd w:val="clear" w:color="auto" w:fill="FFFFFF"/>
          <w:lang w:val="cy-GB"/>
        </w:rPr>
        <w:t>anghenion iechyd, gofal a lles y boblogaeth leol.</w:t>
      </w:r>
      <w:bookmarkEnd w:id="5"/>
      <w:r>
        <w:rPr>
          <w:rFonts w:ascii="Arial" w:eastAsia="Arial" w:hAnsi="Arial" w:cs="Arial"/>
          <w:sz w:val="24"/>
          <w:szCs w:val="24"/>
          <w:lang w:val="cy-GB"/>
        </w:rPr>
        <w:t xml:space="preserve"> Rhaid i asesiad o anghenion a chynlluniau’r GCTG lywio a chael ei lywio gan asesiadau rhanba</w:t>
      </w:r>
      <w:r>
        <w:rPr>
          <w:rFonts w:ascii="Arial" w:eastAsia="Arial" w:hAnsi="Arial" w:cs="Arial"/>
          <w:sz w:val="24"/>
          <w:szCs w:val="24"/>
          <w:lang w:val="cy-GB"/>
        </w:rPr>
        <w:t xml:space="preserve">rthol o angen (AABau BPRh).  </w:t>
      </w:r>
      <w:r>
        <w:rPr>
          <w:rFonts w:ascii="Arial" w:eastAsia="Arial" w:hAnsi="Arial" w:cs="Arial"/>
          <w:sz w:val="24"/>
          <w:szCs w:val="24"/>
          <w:shd w:val="clear" w:color="auto" w:fill="FFFFFF"/>
          <w:lang w:val="cy-GB"/>
        </w:rPr>
        <w:t>Bydd GCTGau yn cefnogi gweithredu'r agenda partneriaeth ar y cyd, gan gynnwys darparu newid ar amrywiaeth o lefelau, sy'n briodol i'w angen.</w:t>
      </w:r>
    </w:p>
    <w:p w14:paraId="505E4F3B" w14:textId="28204150" w:rsidR="00A36A4E" w:rsidRPr="001155C3" w:rsidRDefault="00413EFB" w:rsidP="001155C3">
      <w:pPr>
        <w:jc w:val="both"/>
        <w:rPr>
          <w:rFonts w:ascii="Arial" w:hAnsi="Arial" w:cs="Arial"/>
          <w:b/>
          <w:bCs/>
          <w:sz w:val="24"/>
          <w:szCs w:val="24"/>
        </w:rPr>
      </w:pPr>
      <w:bookmarkStart w:id="6" w:name="_Hlk115206284"/>
      <w:r>
        <w:rPr>
          <w:rFonts w:ascii="Arial" w:eastAsia="Arial" w:hAnsi="Arial" w:cs="Arial"/>
          <w:sz w:val="24"/>
          <w:szCs w:val="24"/>
          <w:lang w:val="cy-GB"/>
        </w:rPr>
        <w:t xml:space="preserve">Mae disgwyl i GCTGau gynhyrchu eu cynlluniau (drafft) erbyn Rhagfyr 2022 (Llythyr Gweinidogol, Mawrth 2022). O ystyried y gwaith sydd ar y gweill ar draws y rhanbarthau BPRh i ddatblygu a </w:t>
      </w:r>
      <w:r>
        <w:rPr>
          <w:rFonts w:ascii="Arial" w:eastAsia="Arial" w:hAnsi="Arial" w:cs="Arial"/>
          <w:sz w:val="24"/>
          <w:szCs w:val="24"/>
          <w:lang w:val="cy-GB"/>
        </w:rPr>
        <w:t>chyhoeddi eu cynlluniau ardal erbyn 1 Ebrill 2023 a gweithio i alinio'r rhain â chynlluniau'r bwrdd iechyd, bydd angen deialog rhwng cydlynwyr BPRh / BPRh, timau'r Bwrdd Iechyd a thîm cymorth GCTG a Chadeirydd i drafod a chytuno cyfeiriad strategol y cynll</w:t>
      </w:r>
      <w:r>
        <w:rPr>
          <w:rFonts w:ascii="Arial" w:eastAsia="Arial" w:hAnsi="Arial" w:cs="Arial"/>
          <w:sz w:val="24"/>
          <w:szCs w:val="24"/>
          <w:lang w:val="cy-GB"/>
        </w:rPr>
        <w:t>un GCTG a'r aliniad gyda'r cynllun ardal BPRh sydd heb ei gyhoeddi eto a chynlluniau'r Bwrdd Iechyd sydd ar ddod.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 xml:space="preserve">  </w:t>
      </w:r>
      <w:bookmarkEnd w:id="6"/>
    </w:p>
    <w:p w14:paraId="200E8808" w14:textId="69591F5F" w:rsidR="00DC6CEC" w:rsidRPr="001155C3" w:rsidRDefault="00413EFB" w:rsidP="001155C3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cy-GB"/>
        </w:rPr>
        <w:t xml:space="preserve">I ganiatáu'r hyblygrwydd mwyaf posibl yn ystod y flwyddyn gyntaf hon o ddatblygu cynllun GCTG a </w:t>
      </w:r>
      <w:bookmarkStart w:id="7" w:name="_Hlk115206793"/>
      <w:r>
        <w:rPr>
          <w:rFonts w:ascii="Arial" w:eastAsia="Arial" w:hAnsi="Arial" w:cs="Arial"/>
          <w:b/>
          <w:bCs/>
          <w:sz w:val="24"/>
          <w:szCs w:val="24"/>
          <w:lang w:val="cy-GB"/>
        </w:rPr>
        <w:t>gan gydnabod amrywio sefydlu a ffurfio GCTGau ledled Cymru, rhoddir hyblygrwydd lleol llawn i fyrddau iechyd a'u partneriaid i bennu strwythur a c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hyflwyniad y cynlluniau GCTG ar gyfer 2023/26 tra bod y cynlluniau ardal BPRh yn cael eu datblygu. Rhaid i'r cynlluniau GCTG sy'n dod i'r amlwg ystyried y AABau BPRh a deallusrwydd gwasanaeth lleol cysylltiedig i lywio datblygiad cynllun GCTG.  Rhaid i gyn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lluniau strategol GCTG roi digon o gyfeiriad strategol i'r clystyrau i'w galluogi i ddatblygu eu cynlluniau clwstwr ar gyfer 2023/2024 yn unol â gweledigaeth GCTG/BPRh, gan ystyried materion a blaenoriaethau lleol.   Disgwylir, unwaith y bydd cynlluniau ar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dal BPRh yn cael eu cyhoeddi ym mis Ebrill 2023 bydd y GCTGau yn gweithio gyda'r BPRh a rhanddeiliaid ehangach i ddiweddaru a mireinio eu cynlluniau strategol tair blynedd dros gyfnod 2023/24, gan aeddfedu eu gweithlu a'u deallusrwydd ariannol i lywio cynl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 xml:space="preserve">luniau clwstwr blynyddol y dyfodol. </w:t>
      </w:r>
    </w:p>
    <w:bookmarkEnd w:id="7"/>
    <w:p w14:paraId="5B89C850" w14:textId="0293F487" w:rsidR="009F130E" w:rsidRDefault="00413EFB">
      <w:r>
        <w:br w:type="page"/>
      </w:r>
    </w:p>
    <w:p w14:paraId="7695D0CC" w14:textId="46243574" w:rsidR="0071491B" w:rsidRPr="002A1FD3" w:rsidRDefault="00413EFB" w:rsidP="00C44C16">
      <w:pPr>
        <w:pStyle w:val="ListParagraph"/>
        <w:numPr>
          <w:ilvl w:val="0"/>
          <w:numId w:val="11"/>
        </w:numPr>
        <w:ind w:left="426"/>
        <w:rPr>
          <w:rFonts w:ascii="Arial" w:hAnsi="Arial" w:cs="Arial"/>
          <w:b/>
          <w:bCs/>
          <w:color w:val="0070C0"/>
          <w:sz w:val="24"/>
          <w:szCs w:val="24"/>
        </w:rPr>
      </w:pPr>
      <w:r>
        <w:rPr>
          <w:rFonts w:ascii="Arial" w:eastAsia="Arial" w:hAnsi="Arial" w:cs="Arial"/>
          <w:b/>
          <w:bCs/>
          <w:color w:val="0070C0"/>
          <w:sz w:val="24"/>
          <w:szCs w:val="24"/>
          <w:lang w:val="cy-GB"/>
        </w:rPr>
        <w:lastRenderedPageBreak/>
        <w:t>Cynlluniau clwstwr</w:t>
      </w:r>
    </w:p>
    <w:p w14:paraId="06849FBD" w14:textId="62F6DDBF" w:rsidR="008F39FE" w:rsidRPr="001155C3" w:rsidRDefault="00413EFB" w:rsidP="001155C3">
      <w:pPr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eastAsia="Arial" w:hAnsi="Arial" w:cs="Arial"/>
          <w:sz w:val="24"/>
          <w:szCs w:val="24"/>
          <w:shd w:val="clear" w:color="auto" w:fill="FFFFFF"/>
          <w:lang w:val="cy-GB"/>
        </w:rPr>
        <w:t xml:space="preserve">Mae'r trigain clwstwr ar draws Cymru wedi bod yn cynhyrchu cynlluniau clwstwr ers nifer o flynyddoedd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i gefnogi gweithredu Model Gofal Sylfaenol Cymru yn llawn fel y gall y nod o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ofalu yn nes at adref yng Nghymru gael ei wireddu.  Cynlluniau clwstwr oedd </w:t>
      </w:r>
      <w:r>
        <w:rPr>
          <w:rFonts w:ascii="Arial" w:eastAsia="Arial" w:hAnsi="Arial" w:cs="Arial"/>
          <w:sz w:val="24"/>
          <w:szCs w:val="24"/>
          <w:shd w:val="clear" w:color="auto" w:fill="FFFFFF"/>
          <w:lang w:val="cy-GB"/>
        </w:rPr>
        <w:t>dan arweiniad cychwynnol gofynion GMC Fframwaith Ansawdd a Chanlyniadau/Fframwaith Sicrhau Ansawdd a Gw</w:t>
      </w:r>
      <w:r>
        <w:rPr>
          <w:rFonts w:ascii="Arial" w:eastAsia="Arial" w:hAnsi="Arial" w:cs="Arial"/>
          <w:sz w:val="24"/>
          <w:szCs w:val="24"/>
          <w:shd w:val="clear" w:color="auto" w:fill="FFFFFF"/>
          <w:lang w:val="cy-GB"/>
        </w:rPr>
        <w:t xml:space="preserve">ella (ers 2014) ac yn fwy diweddar drwy ganllawiau Fframwaith Cynllunio GIG Cymru (2020/2023) a Fframwaith Cynllunio'r GIG (2021/22 ymlaen).  Ar gyfer blwyddyn gyflenwi 2022/23, mae </w:t>
      </w:r>
      <w:r>
        <w:rPr>
          <w:rFonts w:ascii="Arial" w:eastAsia="Arial" w:hAnsi="Arial" w:cs="Arial"/>
          <w:i/>
          <w:iCs/>
          <w:sz w:val="24"/>
          <w:szCs w:val="24"/>
          <w:shd w:val="clear" w:color="auto" w:fill="FFFFFF"/>
          <w:lang w:val="cy-GB"/>
        </w:rPr>
        <w:t>'cyffyrddiad ysgafn'</w:t>
      </w:r>
      <w:r>
        <w:rPr>
          <w:rFonts w:ascii="Arial" w:eastAsia="Arial" w:hAnsi="Arial" w:cs="Arial"/>
          <w:sz w:val="24"/>
          <w:szCs w:val="24"/>
          <w:shd w:val="clear" w:color="auto" w:fill="FFFFFF"/>
          <w:lang w:val="cy-GB"/>
        </w:rPr>
        <w:t xml:space="preserve"> cymerwyd dull o ddiweddaru cynllun y clwstwr gan gydnabod y 'flwyddyn drosiannol' DCC.  Mae'n bwysig nad yw cynllunio a dadansoddi clwstwr sydd wedi'i ddat</w:t>
      </w:r>
      <w:r>
        <w:rPr>
          <w:rFonts w:ascii="Arial" w:eastAsia="Arial" w:hAnsi="Arial" w:cs="Arial"/>
          <w:sz w:val="24"/>
          <w:szCs w:val="24"/>
          <w:shd w:val="clear" w:color="auto" w:fill="FFFFFF"/>
          <w:lang w:val="cy-GB"/>
        </w:rPr>
        <w:t xml:space="preserve">blygu dros y blynyddoedd yn cael ei golli yn y cyfnod pontio hwn. </w:t>
      </w:r>
    </w:p>
    <w:p w14:paraId="66D94BF9" w14:textId="5AA5E0A4" w:rsidR="00455B04" w:rsidRPr="001155C3" w:rsidRDefault="00413EFB" w:rsidP="001155C3">
      <w:p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shd w:val="clear" w:color="auto" w:fill="FFFFFF"/>
          <w:lang w:val="cy-GB"/>
        </w:rPr>
        <w:t>Mae'r rhaglen DCC yn cadarnhau clystyrau fel yr ôl troed lleol i gefnogi a galluogi cynllunio a darparu gwasanae</w:t>
      </w:r>
      <w:r>
        <w:rPr>
          <w:rFonts w:ascii="Arial" w:eastAsia="Arial" w:hAnsi="Arial" w:cs="Arial"/>
          <w:sz w:val="24"/>
          <w:szCs w:val="24"/>
          <w:shd w:val="clear" w:color="auto" w:fill="FFFFFF"/>
          <w:lang w:val="cy-GB"/>
        </w:rPr>
        <w:t xml:space="preserve">thau amlddisgyblaethol cydweithredol ar gyfer y boblogaeth a wasanaethir. </w:t>
      </w:r>
      <w:r>
        <w:rPr>
          <w:rFonts w:ascii="Arial" w:eastAsia="Arial" w:hAnsi="Arial" w:cs="Arial"/>
          <w:sz w:val="24"/>
          <w:szCs w:val="24"/>
          <w:lang w:val="cy-GB"/>
        </w:rPr>
        <w:t>Wrth i'r system integredig aeddfedu, dylai clystyrau ddod yn hawdd eu hadnabod fel cyfrwng allweddol ar g</w:t>
      </w:r>
      <w:r>
        <w:rPr>
          <w:rFonts w:ascii="Arial" w:eastAsia="Arial" w:hAnsi="Arial" w:cs="Arial"/>
          <w:sz w:val="24"/>
          <w:szCs w:val="24"/>
          <w:lang w:val="cy-GB"/>
        </w:rPr>
        <w:t>yfer cynllunio a chydlynu gwasanaethau gofal iechyd a lles yn y gymuned sy'n cyrraedd y tu hwnt i wasanaethau gofal sylfaenol a gydnabyddir yn draddodiadol. Y Clwstwr yw'r lefel fwyaf lleol o ran cynllunio a chydlynu gwasanaethau ac mae'n gyfrifol am y can</w:t>
      </w:r>
      <w:r>
        <w:rPr>
          <w:rFonts w:ascii="Arial" w:eastAsia="Arial" w:hAnsi="Arial" w:cs="Arial"/>
          <w:sz w:val="24"/>
          <w:szCs w:val="24"/>
          <w:lang w:val="cy-GB"/>
        </w:rPr>
        <w:t>lynol:</w:t>
      </w:r>
    </w:p>
    <w:p w14:paraId="394470A4" w14:textId="02EB5D1F" w:rsidR="00455B04" w:rsidRPr="00151F4D" w:rsidRDefault="00413EFB" w:rsidP="00151F4D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Cynllunio gwasanaethau a ddarperir orau ar lefel y clwstwr. </w:t>
      </w:r>
    </w:p>
    <w:p w14:paraId="11A20D9C" w14:textId="77777777" w:rsidR="00455B04" w:rsidRPr="00151F4D" w:rsidRDefault="00413EFB" w:rsidP="00151F4D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Integreiddio gwasanaethau sylfaeno</w:t>
      </w:r>
      <w:r>
        <w:rPr>
          <w:rFonts w:ascii="Arial" w:eastAsia="Arial" w:hAnsi="Arial" w:cs="Arial"/>
          <w:sz w:val="24"/>
          <w:szCs w:val="24"/>
          <w:lang w:val="cy-GB"/>
        </w:rPr>
        <w:t xml:space="preserve">l a chymunedol rhwng y sectorau iechyd, cymdeithasol a gwirfoddol, gwasanaethau iechyd corfforol ac iechyd meddwl, gyda phartneriaid </w:t>
      </w:r>
    </w:p>
    <w:p w14:paraId="41A17066" w14:textId="676D8E5F" w:rsidR="001D4ADC" w:rsidRPr="00151F4D" w:rsidRDefault="00413EFB" w:rsidP="00151F4D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Darparu dewisiadau amgen arloesol ac effeithi</w:t>
      </w:r>
      <w:r>
        <w:rPr>
          <w:rFonts w:ascii="Arial" w:eastAsia="Arial" w:hAnsi="Arial" w:cs="Arial"/>
          <w:sz w:val="24"/>
          <w:szCs w:val="24"/>
          <w:lang w:val="cy-GB"/>
        </w:rPr>
        <w:t>ol i fodelau gofal traddodiadol</w:t>
      </w:r>
    </w:p>
    <w:p w14:paraId="1ED730B4" w14:textId="0D588F02" w:rsidR="00954840" w:rsidRPr="00151F4D" w:rsidRDefault="00413EFB" w:rsidP="00151F4D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Deall ac ymateb i'r sbectrwm llawn o anghenion iechyd a gofal cymdeithasol y boblogaeth a wasanaethir gan y Clwstwr gan ganolbwyntio'n benodol ar a</w:t>
      </w:r>
      <w:r>
        <w:rPr>
          <w:rFonts w:ascii="Arial" w:eastAsia="Arial" w:hAnsi="Arial" w:cs="Arial"/>
          <w:sz w:val="24"/>
          <w:szCs w:val="24"/>
          <w:lang w:val="cy-GB"/>
        </w:rPr>
        <w:t xml:space="preserve">nghenion grwpiau sy'n agored i niwed </w:t>
      </w:r>
    </w:p>
    <w:p w14:paraId="1972F60D" w14:textId="7273F5EB" w:rsidR="00954840" w:rsidRPr="00151F4D" w:rsidRDefault="00413EFB" w:rsidP="00151F4D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Canolbwyntio ar atal afiechyd, a hyrwyddo lles, gan alluogi pobl i reoli eu hunain pan fo hynny'n briodol </w:t>
      </w:r>
    </w:p>
    <w:p w14:paraId="61E4BEF4" w14:textId="72324168" w:rsidR="001D4ADC" w:rsidRPr="00151F4D" w:rsidRDefault="00413EFB" w:rsidP="00151F4D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eastAsia="en-GB"/>
        </w:rPr>
        <w:t xml:space="preserve">Rhoi trosolwg o raglen waith y clwstwr i droi cyfeiriad strategol cenedlaethol yn gamau gweithredu </w:t>
      </w:r>
    </w:p>
    <w:p w14:paraId="6FF1C8B4" w14:textId="7AE3EFE6" w:rsidR="0071491B" w:rsidRDefault="00413EFB" w:rsidP="001155C3">
      <w:pPr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eastAsia="Arial" w:hAnsi="Arial" w:cs="Arial"/>
          <w:sz w:val="24"/>
          <w:szCs w:val="24"/>
          <w:shd w:val="clear" w:color="auto" w:fill="FFFFFF"/>
          <w:lang w:val="cy-GB"/>
        </w:rPr>
        <w:t xml:space="preserve">Dylid datblygu Cynlluniau Clwstwr i </w:t>
      </w:r>
      <w:r>
        <w:rPr>
          <w:rFonts w:ascii="Arial" w:eastAsia="Arial" w:hAnsi="Arial" w:cs="Arial"/>
          <w:sz w:val="24"/>
          <w:szCs w:val="24"/>
          <w:shd w:val="clear" w:color="auto" w:fill="FFFFFF"/>
          <w:lang w:val="cy-GB"/>
        </w:rPr>
        <w:t>gydlynu gweithgareddau cydweithredol ac i lywio a chael eu llywio gan ddadansoddiad GCTG, blaenoriaethau a chynlluniau strategol GCTG tair blynedd. Dylai Cynlluniau Clwstwr hefyd gael eu llywio gan y cudd-wybodaeth a gynhyrchir a'i gynhyrchu o'r priod Gydw</w:t>
      </w:r>
      <w:r>
        <w:rPr>
          <w:rFonts w:ascii="Arial" w:eastAsia="Arial" w:hAnsi="Arial" w:cs="Arial"/>
          <w:sz w:val="24"/>
          <w:szCs w:val="24"/>
          <w:shd w:val="clear" w:color="auto" w:fill="FFFFFF"/>
          <w:lang w:val="cy-GB"/>
        </w:rPr>
        <w:t xml:space="preserve">eithrediadau Proffesiynol sy'n dod i'r amlwg sy'n bwydo i mewn i ôl troed y clwstwr. </w:t>
      </w:r>
    </w:p>
    <w:p w14:paraId="7192AB92" w14:textId="77777777" w:rsidR="00151F4D" w:rsidRPr="001155C3" w:rsidRDefault="00151F4D" w:rsidP="001155C3">
      <w:pPr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14:paraId="4E0D6F49" w14:textId="3D928C5D" w:rsidR="00F9548A" w:rsidRPr="002A1FD3" w:rsidRDefault="00413EFB" w:rsidP="00F9548A">
      <w:pPr>
        <w:rPr>
          <w:rFonts w:ascii="Arial" w:hAnsi="Arial" w:cs="Arial"/>
          <w:b/>
          <w:bCs/>
          <w:color w:val="0070C0"/>
          <w:sz w:val="24"/>
          <w:szCs w:val="24"/>
        </w:rPr>
      </w:pPr>
      <w:r>
        <w:rPr>
          <w:rFonts w:ascii="Arial" w:eastAsia="Arial" w:hAnsi="Arial" w:cs="Arial"/>
          <w:b/>
          <w:bCs/>
          <w:color w:val="0070C0"/>
          <w:sz w:val="24"/>
          <w:szCs w:val="24"/>
          <w:lang w:val="cy-GB"/>
        </w:rPr>
        <w:t>4.1</w:t>
      </w:r>
      <w:r>
        <w:rPr>
          <w:rFonts w:ascii="Arial" w:eastAsia="Arial" w:hAnsi="Arial" w:cs="Arial"/>
          <w:b/>
          <w:bCs/>
          <w:color w:val="0070C0"/>
          <w:sz w:val="24"/>
          <w:szCs w:val="24"/>
          <w:lang w:val="cy-GB"/>
        </w:rPr>
        <w:tab/>
        <w:t>Cynllun Clwstwr 2023/2024</w:t>
      </w:r>
    </w:p>
    <w:p w14:paraId="1D632ECD" w14:textId="42495F8D" w:rsidR="00A22F4D" w:rsidRPr="005C2EED" w:rsidRDefault="00413EFB" w:rsidP="00862512">
      <w:pPr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bookmarkStart w:id="8" w:name="_Hlk115205247"/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O ystyried amseriad datblygu a chyhoeddi'r cynlluniau ardal BPRh wedi'u hadnewyddu a'r cynlluniau strategol GCTG newydd o’r Clystyrau a’r Fyrddau Iechyd; 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cynigir fod ymagwedd  'cyffyrddiad ysgafn' at gynllunio lefel clwstwr 2022/23 yn cael ei hymestyn i lywio cynhyrchu cynlluniau clwstwr 2023/2024 gan ddefnyddio templedi canllawiau tebyg i'r rhai a gylchr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edwyd yn hydref 2021 i gefnogi'r gwaith o ddatblygu cynlluniau blynyddol clwstwr 2022/23.</w:t>
      </w:r>
    </w:p>
    <w:bookmarkEnd w:id="8"/>
    <w:p w14:paraId="14865B7F" w14:textId="331D0EAB" w:rsidR="00CB7F89" w:rsidRPr="00B95B37" w:rsidRDefault="00413EFB" w:rsidP="00900F84">
      <w:p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cy-GB"/>
        </w:rPr>
        <w:t xml:space="preserve">Rhesymeg dros gynnwys Cynllun Clwstwr 2023/24 </w:t>
      </w:r>
    </w:p>
    <w:p w14:paraId="7907F24E" w14:textId="46FD19AD" w:rsidR="00B95B37" w:rsidRPr="00B95B37" w:rsidRDefault="00413EFB" w:rsidP="00AC6511">
      <w:pPr>
        <w:pStyle w:val="ListParagraph"/>
        <w:numPr>
          <w:ilvl w:val="0"/>
          <w:numId w:val="6"/>
        </w:numPr>
        <w:spacing w:after="0" w:line="240" w:lineRule="auto"/>
        <w:ind w:left="56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Aliniad gyda'r cynlluniau ardal BPRh sy'n dod i'r amlwg a chynlluniau buddsoddi'r Gronfa Integreiddio Rhanbarthol (CIRh) cysylltiedig i ddarparu gofal di-dor i boblogaeth y clwstwr</w:t>
      </w:r>
    </w:p>
    <w:p w14:paraId="50DD0410" w14:textId="5FA37EC6" w:rsidR="00B95B37" w:rsidRPr="00B95B37" w:rsidRDefault="00413EFB" w:rsidP="00AC6511">
      <w:pPr>
        <w:pStyle w:val="ListParagraph"/>
        <w:numPr>
          <w:ilvl w:val="0"/>
          <w:numId w:val="6"/>
        </w:numPr>
        <w:spacing w:after="0" w:line="240" w:lineRule="auto"/>
        <w:ind w:left="56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lastRenderedPageBreak/>
        <w:t xml:space="preserve">Cymryd cyfeiriad strategol o'r cynllun strategol GCTG tair blynedd sy'n dod i'r amlwg </w:t>
      </w:r>
    </w:p>
    <w:p w14:paraId="0170DB40" w14:textId="2A033EDF" w:rsidR="00CB7F89" w:rsidRPr="00B95B37" w:rsidRDefault="00413EFB" w:rsidP="00D3535A">
      <w:pPr>
        <w:pStyle w:val="ListParagraph"/>
        <w:numPr>
          <w:ilvl w:val="0"/>
          <w:numId w:val="6"/>
        </w:numPr>
        <w:spacing w:after="0" w:line="240" w:lineRule="auto"/>
        <w:ind w:left="56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Parhau i arddangos wrth ddarparu Model Gofal Sylfaenol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Cymru yn cael ei gyfleu yn y </w:t>
      </w:r>
      <w:hyperlink r:id="rId11" w:history="1">
        <w:r>
          <w:rPr>
            <w:rFonts w:ascii="Arial" w:eastAsia="Arial" w:hAnsi="Arial" w:cs="Arial"/>
            <w:color w:val="0563C1"/>
            <w:sz w:val="24"/>
            <w:szCs w:val="24"/>
            <w:u w:val="single"/>
            <w:lang w:val="cy-GB"/>
          </w:rPr>
          <w:t>Fframwaith Datblygu Clwst</w:t>
        </w:r>
        <w:r>
          <w:rPr>
            <w:rFonts w:ascii="Arial" w:eastAsia="Arial" w:hAnsi="Arial" w:cs="Arial"/>
            <w:color w:val="0563C1"/>
            <w:sz w:val="24"/>
            <w:szCs w:val="24"/>
            <w:u w:val="single"/>
            <w:lang w:val="cy-GB"/>
          </w:rPr>
          <w:t>wr</w:t>
        </w:r>
      </w:hyperlink>
      <w:r>
        <w:rPr>
          <w:rFonts w:ascii="Arial" w:eastAsia="Arial" w:hAnsi="Arial" w:cs="Arial"/>
          <w:sz w:val="24"/>
          <w:szCs w:val="24"/>
          <w:lang w:val="cy-GB"/>
        </w:rPr>
        <w:t xml:space="preserve"> Gyda chynllunio a chyflawni parhaus drwy'r bartneriaeth glwstwr aml-broffesiynol, aml-asiantaeth, gan ystyried llais defnyddwyr</w:t>
      </w:r>
    </w:p>
    <w:p w14:paraId="1A2C5EE0" w14:textId="68376B82" w:rsidR="00CB7F89" w:rsidRPr="00B95B37" w:rsidRDefault="00413EFB" w:rsidP="005C2EED">
      <w:pPr>
        <w:pStyle w:val="ListParagraph"/>
        <w:numPr>
          <w:ilvl w:val="0"/>
          <w:numId w:val="5"/>
        </w:numPr>
        <w:spacing w:after="0" w:line="240" w:lineRule="auto"/>
        <w:ind w:left="56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Blaenoriaethau Gweinidogion ar gyfer 2022/24 </w:t>
      </w:r>
    </w:p>
    <w:p w14:paraId="33407125" w14:textId="7C6E5F97" w:rsidR="00CB7F89" w:rsidRDefault="00413EFB" w:rsidP="005C2EED">
      <w:pPr>
        <w:pStyle w:val="ListParagraph"/>
        <w:numPr>
          <w:ilvl w:val="0"/>
          <w:numId w:val="5"/>
        </w:numPr>
        <w:spacing w:after="0" w:line="240" w:lineRule="auto"/>
        <w:ind w:left="56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Blaenoriaethau a gytunwyd yn genedlaethol yn deillio o ddiwygio'r Cytundebau Gofal Sylfaenol yng </w:t>
      </w:r>
      <w:r>
        <w:rPr>
          <w:rFonts w:ascii="Arial" w:eastAsia="Arial" w:hAnsi="Arial" w:cs="Arial"/>
          <w:sz w:val="24"/>
          <w:szCs w:val="24"/>
          <w:lang w:val="cy-GB"/>
        </w:rPr>
        <w:t>Nghymru</w:t>
      </w:r>
    </w:p>
    <w:p w14:paraId="31562DF3" w14:textId="1FB360B0" w:rsidR="00411EE9" w:rsidRPr="00B95B37" w:rsidRDefault="00413EFB" w:rsidP="005C2EED">
      <w:pPr>
        <w:pStyle w:val="ListParagraph"/>
        <w:numPr>
          <w:ilvl w:val="0"/>
          <w:numId w:val="5"/>
        </w:numPr>
        <w:spacing w:after="0" w:line="240" w:lineRule="auto"/>
        <w:ind w:left="56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Mynd i'r afael â mynediad a chynaliadwyedd gwasanaethau gofal sylfaenol ar draws ôl troed clwstwr </w:t>
      </w:r>
    </w:p>
    <w:p w14:paraId="08A1F2E5" w14:textId="77777777" w:rsidR="00CB7F89" w:rsidRPr="00B95B37" w:rsidRDefault="00413EFB" w:rsidP="005C2EED">
      <w:pPr>
        <w:pStyle w:val="ListParagraph"/>
        <w:numPr>
          <w:ilvl w:val="0"/>
          <w:numId w:val="5"/>
        </w:numPr>
        <w:spacing w:after="0" w:line="240" w:lineRule="auto"/>
        <w:ind w:left="567"/>
        <w:contextualSpacing w:val="0"/>
        <w:jc w:val="both"/>
        <w:rPr>
          <w:rFonts w:ascii="Arial" w:hAnsi="Arial" w:cs="Arial"/>
          <w:sz w:val="24"/>
          <w:szCs w:val="24"/>
        </w:rPr>
      </w:pPr>
      <w:hyperlink r:id="rId12" w:history="1">
        <w:r>
          <w:rPr>
            <w:rFonts w:ascii="Arial" w:eastAsia="Arial" w:hAnsi="Arial" w:cs="Arial"/>
            <w:color w:val="0563C1"/>
            <w:sz w:val="24"/>
            <w:szCs w:val="24"/>
            <w:u w:val="single"/>
            <w:lang w:val="cy-GB"/>
          </w:rPr>
          <w:t>Rhaglen Strategol Genedlaethol Gofal Sylfaenol</w:t>
        </w:r>
      </w:hyperlink>
      <w:r>
        <w:rPr>
          <w:rFonts w:ascii="Arial" w:eastAsia="Arial" w:hAnsi="Arial" w:cs="Arial"/>
          <w:sz w:val="24"/>
          <w:szCs w:val="24"/>
          <w:lang w:val="cy-GB"/>
        </w:rPr>
        <w:t xml:space="preserve"> blaenoriaethau llif gwaith PIDs</w:t>
      </w:r>
    </w:p>
    <w:p w14:paraId="47EFEBAB" w14:textId="38385D78" w:rsidR="00CB7F89" w:rsidRPr="00B95B37" w:rsidRDefault="00413EFB" w:rsidP="005C2EED">
      <w:pPr>
        <w:pStyle w:val="ListParagraph"/>
        <w:numPr>
          <w:ilvl w:val="0"/>
          <w:numId w:val="5"/>
        </w:numPr>
        <w:spacing w:after="0" w:line="240" w:lineRule="auto"/>
        <w:ind w:left="56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Wedi'i fframio o fewn cyd-destun Deddf Llesiant Cenedlaethau'r Dyfodol.</w:t>
      </w:r>
    </w:p>
    <w:p w14:paraId="2E893118" w14:textId="77777777" w:rsidR="00151F4D" w:rsidRDefault="00151F4D" w:rsidP="00900F84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17FD5B37" w14:textId="22CD06C3" w:rsidR="00AC6511" w:rsidRPr="005C2EED" w:rsidRDefault="00413EFB" w:rsidP="00900F84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Mae dogfennau Cynllun Blynyddol Clwstwr 2023-2024 wedi'u cynllunio i fod yn:</w:t>
      </w:r>
    </w:p>
    <w:p w14:paraId="6DA11608" w14:textId="100712AA" w:rsidR="00AC6511" w:rsidRPr="005C2EED" w:rsidRDefault="00413EFB" w:rsidP="00AC6511">
      <w:pPr>
        <w:pStyle w:val="ListParagraph"/>
        <w:numPr>
          <w:ilvl w:val="0"/>
          <w:numId w:val="10"/>
        </w:numPr>
        <w:ind w:left="567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Finimalist, nodi cynaliadwyedd y GIG a phwysau adfer ar wasanaethau</w:t>
      </w:r>
    </w:p>
    <w:p w14:paraId="57D734EE" w14:textId="3F910EB0" w:rsidR="00AC6511" w:rsidRDefault="00413EFB" w:rsidP="00AC6511">
      <w:pPr>
        <w:pStyle w:val="ListParagraph"/>
        <w:numPr>
          <w:ilvl w:val="0"/>
          <w:numId w:val="10"/>
        </w:numPr>
        <w:ind w:left="567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Cyffyrddiad ysgafn, gan nodi 2023-2024 yw blwyddyn sylfaen DCC </w:t>
      </w:r>
    </w:p>
    <w:p w14:paraId="3AED4C1B" w14:textId="5FD88475" w:rsidR="00411EE9" w:rsidRPr="005C2EED" w:rsidRDefault="00413EFB" w:rsidP="00AC6511">
      <w:pPr>
        <w:pStyle w:val="ListParagraph"/>
        <w:numPr>
          <w:ilvl w:val="0"/>
          <w:numId w:val="10"/>
        </w:numPr>
        <w:ind w:left="567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Ymateb i anghenion lleol fel y tystia yn Asesiad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Anghenion y Boblogaeth BPRh a deallusrwydd gwasanaeth Cydweithrediadau Proffesiynol lleol </w:t>
      </w:r>
    </w:p>
    <w:p w14:paraId="76166A65" w14:textId="0D8DA52A" w:rsidR="00AC6511" w:rsidRPr="005C2EED" w:rsidRDefault="00413EFB" w:rsidP="00AC6511">
      <w:pPr>
        <w:pStyle w:val="ListParagraph"/>
        <w:numPr>
          <w:ilvl w:val="0"/>
          <w:numId w:val="10"/>
        </w:numPr>
        <w:ind w:left="567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Ymarferol, dangos atebolrwydd dros gyflawni yn erbyn canlyniadau / buddion disgwyliedig </w:t>
      </w:r>
      <w:r>
        <w:rPr>
          <w:rFonts w:ascii="Arial" w:eastAsia="Arial" w:hAnsi="Arial" w:cs="Arial"/>
          <w:sz w:val="24"/>
          <w:szCs w:val="24"/>
          <w:lang w:val="cy-GB"/>
        </w:rPr>
        <w:t>ac amlygu heriau a rennir</w:t>
      </w:r>
    </w:p>
    <w:p w14:paraId="773CF566" w14:textId="2915A2F0" w:rsidR="00AC6511" w:rsidRPr="005C2EED" w:rsidRDefault="00413EFB" w:rsidP="00AC6511">
      <w:pPr>
        <w:pStyle w:val="ListParagraph"/>
        <w:numPr>
          <w:ilvl w:val="0"/>
          <w:numId w:val="10"/>
        </w:numPr>
        <w:ind w:left="567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Yn cyd-fynd â Fframwaith Cynllunio GIG Cymru ar gyfer 2023-26 a'r gwasanaeth lleol.</w:t>
      </w:r>
    </w:p>
    <w:p w14:paraId="4E63F319" w14:textId="63E892F9" w:rsidR="00F9548A" w:rsidRDefault="00413EFB" w:rsidP="0033160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Y gofyniad yw y bydd cynlluniau clwstwr a chynlluniau strategol GCTG tair blynedd yn cyfangu i'r bwrdd iechyd CTCI sy'n darparu sylfaen gadarn i ddarparu gofal yn agosach at gartref i'r rhan fwyaf o'r boblogaeth.</w:t>
      </w:r>
    </w:p>
    <w:p w14:paraId="6C5B4FF1" w14:textId="77777777" w:rsidR="00C44C16" w:rsidRDefault="00C44C16" w:rsidP="00331601">
      <w:pPr>
        <w:jc w:val="both"/>
        <w:rPr>
          <w:rFonts w:ascii="Arial" w:hAnsi="Arial" w:cs="Arial"/>
          <w:sz w:val="24"/>
          <w:szCs w:val="24"/>
        </w:rPr>
      </w:pPr>
    </w:p>
    <w:p w14:paraId="1E16AA0C" w14:textId="78E763A7" w:rsidR="007F38D4" w:rsidRPr="002A1FD3" w:rsidRDefault="00413EFB" w:rsidP="00331601">
      <w:pPr>
        <w:jc w:val="both"/>
        <w:rPr>
          <w:rFonts w:ascii="Arial" w:hAnsi="Arial" w:cs="Arial"/>
          <w:color w:val="0070C0"/>
          <w:sz w:val="24"/>
          <w:szCs w:val="24"/>
        </w:rPr>
      </w:pPr>
      <w:r>
        <w:rPr>
          <w:rFonts w:ascii="Arial" w:eastAsia="Arial" w:hAnsi="Arial" w:cs="Arial"/>
          <w:b/>
          <w:bCs/>
          <w:color w:val="0070C0"/>
          <w:sz w:val="24"/>
          <w:szCs w:val="24"/>
          <w:lang w:val="cy-GB"/>
        </w:rPr>
        <w:t>4.2</w:t>
      </w:r>
      <w:r>
        <w:rPr>
          <w:rFonts w:ascii="Arial" w:eastAsia="Arial" w:hAnsi="Arial" w:cs="Arial"/>
          <w:b/>
          <w:bCs/>
          <w:color w:val="0070C0"/>
          <w:sz w:val="24"/>
          <w:szCs w:val="24"/>
          <w:lang w:val="cy-GB"/>
        </w:rPr>
        <w:tab/>
        <w:t>Cyhoeddiad</w:t>
      </w:r>
    </w:p>
    <w:p w14:paraId="4AA015DB" w14:textId="0616C990" w:rsidR="001B75A3" w:rsidRDefault="00413EFB" w:rsidP="00331601">
      <w:pPr>
        <w:jc w:val="both"/>
        <w:rPr>
          <w:rFonts w:ascii="Arial" w:hAnsi="Arial" w:cs="Arial"/>
          <w:bCs/>
          <w:sz w:val="24"/>
          <w:szCs w:val="24"/>
        </w:rPr>
      </w:pPr>
      <w:bookmarkStart w:id="9" w:name="_Hlk115208367"/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Dylai cynlluniau clwstwr a chynlluniau strategol GCTG tair blynedd gael eu cyhoeddi ar wefan y Bwrdd Iechyd yn 2023 </w:t>
      </w:r>
      <w:r>
        <w:rPr>
          <w:rFonts w:ascii="Arial" w:eastAsia="Arial" w:hAnsi="Arial" w:cs="Arial"/>
          <w:bCs/>
          <w:sz w:val="24"/>
          <w:szCs w:val="24"/>
          <w:lang w:val="cy-GB"/>
        </w:rPr>
        <w:t>ochr yn ochr â CTCI y Bwrdd Iechyd 2023/2026.  Byddai arfer da hefyd yn disgwyl dolen o wefan BPRh i wefan y Bwrdd Iechyd i gyfeirio rhanddeiliaid at y cynlluniau clwstwr/GCTG.</w:t>
      </w:r>
    </w:p>
    <w:p w14:paraId="333F5A47" w14:textId="77777777" w:rsidR="00C44C16" w:rsidRDefault="00C44C16" w:rsidP="00331601">
      <w:pPr>
        <w:jc w:val="both"/>
        <w:rPr>
          <w:rFonts w:ascii="Arial" w:hAnsi="Arial" w:cs="Arial"/>
          <w:bCs/>
          <w:sz w:val="24"/>
          <w:szCs w:val="24"/>
        </w:rPr>
      </w:pPr>
    </w:p>
    <w:bookmarkEnd w:id="9"/>
    <w:p w14:paraId="29B841AB" w14:textId="67D73083" w:rsidR="00AC6511" w:rsidRPr="002A1FD3" w:rsidRDefault="00413EFB" w:rsidP="00331601">
      <w:pPr>
        <w:jc w:val="both"/>
        <w:rPr>
          <w:rFonts w:ascii="Arial" w:hAnsi="Arial" w:cs="Arial"/>
          <w:b/>
          <w:color w:val="0070C0"/>
          <w:sz w:val="24"/>
          <w:szCs w:val="24"/>
        </w:rPr>
      </w:pPr>
      <w:r>
        <w:rPr>
          <w:rFonts w:ascii="Arial" w:eastAsia="Arial" w:hAnsi="Arial" w:cs="Arial"/>
          <w:b/>
          <w:bCs/>
          <w:color w:val="0070C0"/>
          <w:sz w:val="24"/>
          <w:szCs w:val="24"/>
          <w:lang w:val="cy-GB"/>
        </w:rPr>
        <w:t>4</w:t>
      </w:r>
      <w:r>
        <w:rPr>
          <w:rFonts w:ascii="Arial" w:eastAsia="Arial" w:hAnsi="Arial" w:cs="Arial"/>
          <w:b/>
          <w:bCs/>
          <w:color w:val="0070C0"/>
          <w:sz w:val="24"/>
          <w:szCs w:val="24"/>
          <w:lang w:val="cy-GB"/>
        </w:rPr>
        <w:t>.3</w:t>
      </w:r>
      <w:r>
        <w:rPr>
          <w:rFonts w:ascii="Arial" w:eastAsia="Arial" w:hAnsi="Arial" w:cs="Arial"/>
          <w:b/>
          <w:bCs/>
          <w:color w:val="0070C0"/>
          <w:sz w:val="24"/>
          <w:szCs w:val="24"/>
          <w:lang w:val="cy-GB"/>
        </w:rPr>
        <w:tab/>
        <w:t>Adfywio cynllun</w:t>
      </w:r>
    </w:p>
    <w:p w14:paraId="5B0660A3" w14:textId="4C099569" w:rsidR="00F9548A" w:rsidRDefault="00413EFB" w:rsidP="00331601">
      <w:p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Yn dilyn cyhoeddi cynlluniau ardal BPRh erbyn 1 Ebrill 2023, mae disgwyl y bydd y GCTGau yn adolygu ac yn adnewyddu eu cynllun strategol GCTG tair blynedd dros </w:t>
      </w:r>
      <w:r>
        <w:rPr>
          <w:rFonts w:ascii="Arial" w:eastAsia="Arial" w:hAnsi="Arial" w:cs="Arial"/>
          <w:bCs/>
          <w:sz w:val="24"/>
          <w:szCs w:val="24"/>
          <w:lang w:val="cy-GB"/>
        </w:rPr>
        <w:t>gyfnod 2023/24.  Mae gwaith yn mynd rhagddo ar hyn o bryd ar draws Cymru i alinio ac integreiddio dyfodol yn llawn BPRh, CTCI a threfniadau cynllunio GCTG/Clwstwr fel y bydd y cylch gweithgaredd cynllunio a fydd yn digwydd yn hydref/gaeaf 2023/24 i lywio'r</w:t>
      </w: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 cynlluniau HB CTCI a GCTG/Clwstwr newydd o fis Ebrill 2024 yn cael eu datblygu yn unsain; ac yn y blynyddoedd i ddod bydd yn cyd-fynd ag adnewyddu cynlluniau ardal BPRh a AABau. </w:t>
      </w:r>
    </w:p>
    <w:p w14:paraId="26B5CDB0" w14:textId="27A0AC09" w:rsidR="002A1FD3" w:rsidRDefault="002A1FD3" w:rsidP="00331601">
      <w:pPr>
        <w:jc w:val="both"/>
        <w:rPr>
          <w:rFonts w:ascii="Arial" w:hAnsi="Arial" w:cs="Arial"/>
          <w:bCs/>
          <w:sz w:val="24"/>
          <w:szCs w:val="24"/>
        </w:rPr>
      </w:pPr>
    </w:p>
    <w:p w14:paraId="59F4999A" w14:textId="40F95807" w:rsidR="002A1FD3" w:rsidRPr="002A1FD3" w:rsidRDefault="00413EFB" w:rsidP="002A1FD3">
      <w:pPr>
        <w:pStyle w:val="ListParagraph"/>
        <w:numPr>
          <w:ilvl w:val="0"/>
          <w:numId w:val="11"/>
        </w:numPr>
        <w:ind w:left="709" w:hanging="709"/>
        <w:jc w:val="both"/>
        <w:rPr>
          <w:rFonts w:ascii="Arial" w:hAnsi="Arial" w:cs="Arial"/>
          <w:b/>
          <w:color w:val="0070C0"/>
          <w:sz w:val="24"/>
          <w:szCs w:val="24"/>
        </w:rPr>
      </w:pPr>
      <w:bookmarkStart w:id="10" w:name="_Hlk117703320"/>
      <w:r>
        <w:rPr>
          <w:rFonts w:ascii="Arial" w:eastAsia="Arial" w:hAnsi="Arial" w:cs="Arial"/>
          <w:b/>
          <w:bCs/>
          <w:color w:val="0070C0"/>
          <w:sz w:val="24"/>
          <w:szCs w:val="24"/>
          <w:lang w:val="cy-GB"/>
        </w:rPr>
        <w:t>Gwybodaeth Ategol</w:t>
      </w:r>
    </w:p>
    <w:p w14:paraId="38B2EB0C" w14:textId="42EFF16B" w:rsidR="002A1FD3" w:rsidRDefault="002A1FD3" w:rsidP="002A1FD3">
      <w:pPr>
        <w:pStyle w:val="ListParagraph"/>
        <w:ind w:left="709"/>
        <w:jc w:val="both"/>
        <w:rPr>
          <w:rFonts w:ascii="Arial" w:hAnsi="Arial" w:cs="Arial"/>
          <w:b/>
          <w:sz w:val="24"/>
          <w:szCs w:val="24"/>
        </w:rPr>
      </w:pPr>
    </w:p>
    <w:p w14:paraId="0A0D6958" w14:textId="6C271CB3" w:rsidR="002A1FD3" w:rsidRDefault="00413EFB" w:rsidP="002A1FD3">
      <w:pPr>
        <w:pStyle w:val="ListParagraph"/>
        <w:ind w:left="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bCs/>
          <w:sz w:val="24"/>
          <w:szCs w:val="24"/>
          <w:lang w:val="cy-GB"/>
        </w:rPr>
        <w:t>Mae rhagor o wybodaeth i gefnogi'r broses gynllunio ar gael yn:</w:t>
      </w:r>
    </w:p>
    <w:p w14:paraId="3384F304" w14:textId="0E6BC130" w:rsidR="002A1FD3" w:rsidRDefault="002A1FD3" w:rsidP="002A1FD3">
      <w:pPr>
        <w:pStyle w:val="ListParagraph"/>
        <w:ind w:left="0"/>
        <w:jc w:val="both"/>
        <w:rPr>
          <w:rFonts w:ascii="Arial" w:hAnsi="Arial" w:cs="Arial"/>
          <w:bCs/>
          <w:sz w:val="24"/>
          <w:szCs w:val="24"/>
        </w:rPr>
      </w:pPr>
    </w:p>
    <w:p w14:paraId="4E0398B1" w14:textId="0FB58A9F" w:rsidR="002A1FD3" w:rsidRDefault="00413EFB" w:rsidP="002A1FD3">
      <w:pPr>
        <w:pStyle w:val="ListParagraph"/>
        <w:ind w:left="0"/>
        <w:jc w:val="both"/>
        <w:rPr>
          <w:rFonts w:ascii="Arial" w:hAnsi="Arial" w:cs="Arial"/>
          <w:bCs/>
          <w:sz w:val="24"/>
          <w:szCs w:val="24"/>
        </w:rPr>
      </w:pPr>
      <w:hyperlink r:id="rId13" w:history="1">
        <w:r>
          <w:rPr>
            <w:rFonts w:ascii="Arial" w:eastAsia="Arial" w:hAnsi="Arial" w:cs="Arial"/>
            <w:color w:val="0563C1"/>
            <w:sz w:val="24"/>
            <w:szCs w:val="24"/>
            <w:u w:val="single"/>
            <w:lang w:val="cy-GB"/>
          </w:rPr>
          <w:t>Porth Cymorth Cynllunio Clwstwr</w:t>
        </w:r>
      </w:hyperlink>
    </w:p>
    <w:p w14:paraId="4293C03E" w14:textId="41130820" w:rsidR="002A1FD3" w:rsidRPr="002A1FD3" w:rsidRDefault="00413EFB" w:rsidP="002A1FD3">
      <w:pPr>
        <w:pStyle w:val="ListParagraph"/>
        <w:ind w:left="0"/>
        <w:jc w:val="both"/>
        <w:rPr>
          <w:rFonts w:ascii="Arial" w:hAnsi="Arial" w:cs="Arial"/>
          <w:bCs/>
          <w:sz w:val="24"/>
          <w:szCs w:val="24"/>
        </w:rPr>
      </w:pPr>
      <w:hyperlink r:id="rId14" w:history="1">
        <w:r>
          <w:rPr>
            <w:rFonts w:ascii="Arial" w:eastAsia="Arial" w:hAnsi="Arial" w:cs="Arial"/>
            <w:color w:val="0563C1"/>
            <w:sz w:val="24"/>
            <w:szCs w:val="24"/>
            <w:lang w:val="cy-GB"/>
          </w:rPr>
          <w:t xml:space="preserve">Porth </w:t>
        </w:r>
        <w:r>
          <w:rPr>
            <w:rFonts w:ascii="Arial" w:eastAsia="Arial" w:hAnsi="Arial" w:cs="Arial"/>
            <w:color w:val="0563C1"/>
            <w:sz w:val="24"/>
            <w:szCs w:val="24"/>
            <w:u w:val="single"/>
            <w:lang w:val="cy-GB"/>
          </w:rPr>
          <w:t xml:space="preserve">Gwybodaeth am iechyd y boblogaeth yn ôl pwnc </w:t>
        </w:r>
      </w:hyperlink>
    </w:p>
    <w:p w14:paraId="56DF1505" w14:textId="1C343949" w:rsidR="002A1FD3" w:rsidRDefault="00413EFB" w:rsidP="002A1FD3">
      <w:pPr>
        <w:pStyle w:val="ListParagraph"/>
        <w:ind w:left="0"/>
        <w:jc w:val="both"/>
        <w:rPr>
          <w:rFonts w:ascii="Arial" w:hAnsi="Arial" w:cs="Arial"/>
          <w:bCs/>
          <w:sz w:val="24"/>
          <w:szCs w:val="24"/>
        </w:rPr>
      </w:pPr>
      <w:hyperlink r:id="rId15" w:history="1">
        <w:r>
          <w:rPr>
            <w:rFonts w:ascii="Arial" w:eastAsia="Arial" w:hAnsi="Arial" w:cs="Arial"/>
            <w:color w:val="0563C1"/>
            <w:sz w:val="24"/>
            <w:szCs w:val="24"/>
            <w:u w:val="single"/>
            <w:lang w:val="cy-GB"/>
          </w:rPr>
          <w:t xml:space="preserve">Pecyn Cymorth Datblygiad Clwstwr Carlam (DCC) </w:t>
        </w:r>
      </w:hyperlink>
    </w:p>
    <w:bookmarkEnd w:id="10"/>
    <w:p w14:paraId="10E433E0" w14:textId="77777777" w:rsidR="00D371E0" w:rsidRDefault="00D371E0" w:rsidP="00331601">
      <w:pPr>
        <w:jc w:val="both"/>
        <w:rPr>
          <w:rFonts w:ascii="Arial" w:hAnsi="Arial" w:cs="Arial"/>
          <w:b/>
          <w:sz w:val="24"/>
          <w:szCs w:val="24"/>
        </w:rPr>
      </w:pPr>
    </w:p>
    <w:p w14:paraId="4C416D4C" w14:textId="77777777" w:rsidR="00C1291F" w:rsidRDefault="00413EFB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14:paraId="33AA0DD0" w14:textId="3E1BD183" w:rsidR="001B75A3" w:rsidRPr="002A1FD3" w:rsidRDefault="00413EFB" w:rsidP="00331601">
      <w:pPr>
        <w:jc w:val="both"/>
        <w:rPr>
          <w:rFonts w:ascii="Arial" w:hAnsi="Arial" w:cs="Arial"/>
          <w:b/>
          <w:color w:val="0070C0"/>
          <w:sz w:val="24"/>
          <w:szCs w:val="24"/>
        </w:rPr>
      </w:pPr>
      <w:r>
        <w:rPr>
          <w:rFonts w:ascii="Arial" w:eastAsia="Arial" w:hAnsi="Arial" w:cs="Arial"/>
          <w:b/>
          <w:bCs/>
          <w:color w:val="0070C0"/>
          <w:sz w:val="24"/>
          <w:szCs w:val="24"/>
          <w:lang w:val="cy-GB"/>
        </w:rPr>
        <w:lastRenderedPageBreak/>
        <w:t>Atodiad 1</w:t>
      </w:r>
    </w:p>
    <w:p w14:paraId="63EA4A7F" w14:textId="0EDD6DAF" w:rsidR="00331601" w:rsidRPr="002A1FD3" w:rsidRDefault="00413EFB" w:rsidP="00331601">
      <w:pPr>
        <w:jc w:val="both"/>
        <w:rPr>
          <w:rFonts w:ascii="Arial" w:hAnsi="Arial" w:cs="Arial"/>
          <w:b/>
          <w:color w:val="0070C0"/>
          <w:sz w:val="24"/>
          <w:szCs w:val="24"/>
        </w:rPr>
      </w:pPr>
      <w:r>
        <w:rPr>
          <w:rFonts w:ascii="Arial" w:eastAsia="Arial" w:hAnsi="Arial" w:cs="Arial"/>
          <w:b/>
          <w:bCs/>
          <w:color w:val="0070C0"/>
          <w:sz w:val="24"/>
          <w:szCs w:val="24"/>
          <w:lang w:val="cy-GB"/>
        </w:rPr>
        <w:t>Bwrdd Partneriaeth Rhanbarthol (BPRh) Gwent – Asesiad Anghenion y Boblogaeth 2022</w:t>
      </w: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1439"/>
        <w:gridCol w:w="8479"/>
      </w:tblGrid>
      <w:tr w:rsidR="0068362B" w14:paraId="6373A0CD" w14:textId="77777777" w:rsidTr="00C1291F">
        <w:trPr>
          <w:tblHeader/>
        </w:trPr>
        <w:tc>
          <w:tcPr>
            <w:tcW w:w="1439" w:type="dxa"/>
          </w:tcPr>
          <w:p w14:paraId="13745F9C" w14:textId="0F8DABDC" w:rsidR="001B75A3" w:rsidRPr="001B75A3" w:rsidRDefault="00413EFB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  <w:lang w:val="cy-GB"/>
              </w:rPr>
              <w:t>Ardal RPB</w:t>
            </w:r>
          </w:p>
        </w:tc>
        <w:tc>
          <w:tcPr>
            <w:tcW w:w="8479" w:type="dxa"/>
          </w:tcPr>
          <w:p w14:paraId="728495CC" w14:textId="4936024A" w:rsidR="001B75A3" w:rsidRPr="001B75A3" w:rsidRDefault="00413EFB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  <w:lang w:val="cy-GB"/>
              </w:rPr>
              <w:t>Hyperddolen i Asesiadau Anghenion y Boblogaeth 2022</w:t>
            </w:r>
          </w:p>
        </w:tc>
      </w:tr>
      <w:tr w:rsidR="0068362B" w14:paraId="251599AF" w14:textId="77777777" w:rsidTr="00C1291F">
        <w:tc>
          <w:tcPr>
            <w:tcW w:w="1439" w:type="dxa"/>
          </w:tcPr>
          <w:p w14:paraId="60777624" w14:textId="0FE55FBC" w:rsidR="001B75A3" w:rsidRPr="001B75A3" w:rsidRDefault="00413EF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BPRh Caerdydd a'r Fro</w:t>
            </w:r>
          </w:p>
        </w:tc>
        <w:tc>
          <w:tcPr>
            <w:tcW w:w="8479" w:type="dxa"/>
          </w:tcPr>
          <w:p w14:paraId="6DEEDE13" w14:textId="77777777" w:rsidR="001B75A3" w:rsidRDefault="00413EFB" w:rsidP="001B75A3">
            <w:r>
              <w:rPr>
                <w:rFonts w:ascii="Calibri" w:eastAsia="Calibri" w:hAnsi="Calibri" w:cs="Times New Roman"/>
                <w:lang w:val="cy-GB"/>
              </w:rPr>
              <w:t xml:space="preserve">Crynodeb: </w:t>
            </w:r>
            <w:hyperlink r:id="rId16" w:history="1">
              <w:r>
                <w:rPr>
                  <w:rFonts w:ascii="Calibri" w:eastAsia="Calibri" w:hAnsi="Calibri" w:cs="Times New Roman"/>
                  <w:color w:val="0563C1"/>
                  <w:u w:val="single"/>
                  <w:lang w:val="cy-GB"/>
                </w:rPr>
                <w:t>https://sway.office.com/yUpIfBn567nky46D</w:t>
              </w:r>
            </w:hyperlink>
          </w:p>
          <w:p w14:paraId="7FCA8326" w14:textId="77777777" w:rsidR="001B75A3" w:rsidRDefault="001B75A3" w:rsidP="001B75A3"/>
          <w:p w14:paraId="61FC3F4F" w14:textId="0318BC5D" w:rsidR="001B75A3" w:rsidRDefault="00413EFB" w:rsidP="001B75A3">
            <w:r>
              <w:rPr>
                <w:rFonts w:ascii="Calibri" w:eastAsia="Calibri" w:hAnsi="Calibri" w:cs="Times New Roman"/>
                <w:lang w:val="cy-GB"/>
              </w:rPr>
              <w:t xml:space="preserve">Adroddiad llawn: </w:t>
            </w:r>
            <w:hyperlink r:id="rId17" w:history="1">
              <w:r>
                <w:rPr>
                  <w:rFonts w:ascii="Calibri" w:eastAsia="Calibri" w:hAnsi="Calibri" w:cs="Times New Roman"/>
                  <w:color w:val="0563C1"/>
                  <w:u w:val="single"/>
                  <w:lang w:val="cy-GB"/>
                </w:rPr>
                <w:t>https://cvihsc.co.uk/wp-content/uploads/2022/04/PNA-English-v2.pdf</w:t>
              </w:r>
            </w:hyperlink>
          </w:p>
        </w:tc>
      </w:tr>
      <w:tr w:rsidR="0068362B" w14:paraId="07D4DA15" w14:textId="77777777" w:rsidTr="00C1291F">
        <w:tc>
          <w:tcPr>
            <w:tcW w:w="1439" w:type="dxa"/>
          </w:tcPr>
          <w:p w14:paraId="65ECD5AD" w14:textId="0E792D64" w:rsidR="001B75A3" w:rsidRPr="001B75A3" w:rsidRDefault="00413EF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BIP Cwm Taf Morgannwg</w:t>
            </w:r>
          </w:p>
        </w:tc>
        <w:tc>
          <w:tcPr>
            <w:tcW w:w="8479" w:type="dxa"/>
          </w:tcPr>
          <w:p w14:paraId="3D7C5E94" w14:textId="77777777" w:rsidR="001B75A3" w:rsidRDefault="00413EFB" w:rsidP="001B75A3">
            <w:hyperlink r:id="rId18" w:history="1">
              <w:r>
                <w:rPr>
                  <w:rFonts w:ascii="Calibri" w:eastAsia="Calibri" w:hAnsi="Calibri" w:cs="Times New Roman"/>
                  <w:color w:val="0563C1"/>
                  <w:u w:val="single"/>
                  <w:lang w:val="cy-GB"/>
                </w:rPr>
                <w:t>https://www.ctm</w:t>
              </w:r>
              <w:r>
                <w:rPr>
                  <w:rFonts w:ascii="Calibri" w:eastAsia="Calibri" w:hAnsi="Calibri" w:cs="Times New Roman"/>
                  <w:color w:val="0563C1"/>
                  <w:u w:val="single"/>
                  <w:lang w:val="cy-GB"/>
                </w:rPr>
                <w:t>regionalpartnershipboard.co.uk/wp-content/uploads/2022/05/CTM-Regional-Partnership-Board-Population-Needs-Assessment-Summary_e5.pdf</w:t>
              </w:r>
            </w:hyperlink>
          </w:p>
          <w:p w14:paraId="49CE3BB1" w14:textId="77777777" w:rsidR="001B75A3" w:rsidRPr="001B75A3" w:rsidRDefault="001B75A3">
            <w:pPr>
              <w:rPr>
                <w:rFonts w:ascii="Arial" w:hAnsi="Arial" w:cs="Arial"/>
              </w:rPr>
            </w:pPr>
          </w:p>
        </w:tc>
      </w:tr>
      <w:tr w:rsidR="0068362B" w14:paraId="0B5B24E9" w14:textId="77777777" w:rsidTr="00C1291F">
        <w:tc>
          <w:tcPr>
            <w:tcW w:w="1439" w:type="dxa"/>
          </w:tcPr>
          <w:p w14:paraId="0BBF16DF" w14:textId="0A8E61AB" w:rsidR="001B75A3" w:rsidRPr="001B75A3" w:rsidRDefault="00413EF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BPRh Gwent</w:t>
            </w:r>
          </w:p>
        </w:tc>
        <w:tc>
          <w:tcPr>
            <w:tcW w:w="8479" w:type="dxa"/>
          </w:tcPr>
          <w:p w14:paraId="3CDD282D" w14:textId="030B9CFA" w:rsidR="001B75A3" w:rsidRPr="00C1291F" w:rsidRDefault="00413EFB">
            <w:hyperlink r:id="rId19" w:history="1">
              <w:r>
                <w:rPr>
                  <w:rFonts w:ascii="Calibri" w:eastAsia="Calibri" w:hAnsi="Calibri" w:cs="Times New Roman"/>
                  <w:color w:val="0563C1"/>
                  <w:u w:val="single"/>
                  <w:lang w:val="cy-GB"/>
                </w:rPr>
                <w:t>https://www.gwentrpb.wales/population-needs-assessment</w:t>
              </w:r>
            </w:hyperlink>
          </w:p>
        </w:tc>
      </w:tr>
      <w:tr w:rsidR="0068362B" w14:paraId="57721950" w14:textId="77777777" w:rsidTr="00C1291F">
        <w:tc>
          <w:tcPr>
            <w:tcW w:w="1439" w:type="dxa"/>
          </w:tcPr>
          <w:p w14:paraId="42A3BAF6" w14:textId="67CDF513" w:rsidR="001B75A3" w:rsidRPr="001B75A3" w:rsidRDefault="00413EF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BPRh Gogl</w:t>
            </w:r>
            <w:r>
              <w:rPr>
                <w:rFonts w:ascii="Arial" w:eastAsia="Arial" w:hAnsi="Arial" w:cs="Arial"/>
                <w:lang w:val="cy-GB"/>
              </w:rPr>
              <w:t>edd Cymru</w:t>
            </w:r>
          </w:p>
        </w:tc>
        <w:tc>
          <w:tcPr>
            <w:tcW w:w="8479" w:type="dxa"/>
          </w:tcPr>
          <w:p w14:paraId="56C50704" w14:textId="77777777" w:rsidR="001B75A3" w:rsidRDefault="00413EFB" w:rsidP="001B75A3">
            <w:hyperlink r:id="rId20" w:history="1">
              <w:r>
                <w:rPr>
                  <w:rFonts w:ascii="Calibri" w:eastAsia="Calibri" w:hAnsi="Calibri" w:cs="Times New Roman"/>
                  <w:color w:val="0563C1"/>
                  <w:u w:val="single"/>
                  <w:lang w:val="cy-GB"/>
                </w:rPr>
                <w:t>https://www.northwalescollaborative.wales/north-wales-population-assessment/</w:t>
              </w:r>
            </w:hyperlink>
          </w:p>
          <w:p w14:paraId="1E4851AD" w14:textId="4E920032" w:rsidR="001B75A3" w:rsidRPr="00C1291F" w:rsidRDefault="00413EFB">
            <w:hyperlink r:id="rId21" w:history="1">
              <w:r>
                <w:rPr>
                  <w:rFonts w:ascii="Calibri" w:eastAsia="Calibri" w:hAnsi="Calibri" w:cs="Times New Roman"/>
                  <w:color w:val="0563C1"/>
                  <w:u w:val="single"/>
                  <w:lang w:val="cy-GB"/>
                </w:rPr>
                <w:t>https://www.northwalescollaborative.wale</w:t>
              </w:r>
              <w:r>
                <w:rPr>
                  <w:rFonts w:ascii="Calibri" w:eastAsia="Calibri" w:hAnsi="Calibri" w:cs="Times New Roman"/>
                  <w:color w:val="0563C1"/>
                  <w:u w:val="single"/>
                  <w:lang w:val="cy-GB"/>
                </w:rPr>
                <w:t>s/wp-content/uploads/2022/04/Population-Needs-Assessment-April-2022-Final-2.1.pdf</w:t>
              </w:r>
            </w:hyperlink>
          </w:p>
        </w:tc>
      </w:tr>
      <w:tr w:rsidR="0068362B" w14:paraId="14EB76AB" w14:textId="77777777" w:rsidTr="00C1291F">
        <w:tc>
          <w:tcPr>
            <w:tcW w:w="1439" w:type="dxa"/>
          </w:tcPr>
          <w:p w14:paraId="4F41E622" w14:textId="35A56763" w:rsidR="001B75A3" w:rsidRPr="001B75A3" w:rsidRDefault="00413EF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BPRh Powys </w:t>
            </w:r>
          </w:p>
        </w:tc>
        <w:tc>
          <w:tcPr>
            <w:tcW w:w="8479" w:type="dxa"/>
          </w:tcPr>
          <w:p w14:paraId="2E26788D" w14:textId="48E51E04" w:rsidR="001B75A3" w:rsidRPr="00C1291F" w:rsidRDefault="00413EFB">
            <w:hyperlink r:id="rId22" w:history="1">
              <w:r>
                <w:rPr>
                  <w:rFonts w:ascii="Calibri" w:eastAsia="Calibri" w:hAnsi="Calibri" w:cs="Times New Roman"/>
                  <w:color w:val="0563C1"/>
                  <w:u w:val="single"/>
                  <w:lang w:val="cy-GB"/>
                </w:rPr>
                <w:t>https://www.powysrpb.org/_files/ugd/33b29e_dfc4dcc31ac34f0cb5ac57fc8693438e.pdf</w:t>
              </w:r>
            </w:hyperlink>
          </w:p>
        </w:tc>
      </w:tr>
      <w:tr w:rsidR="0068362B" w14:paraId="5DE0DE10" w14:textId="77777777" w:rsidTr="00C1291F">
        <w:tc>
          <w:tcPr>
            <w:tcW w:w="1439" w:type="dxa"/>
          </w:tcPr>
          <w:p w14:paraId="28342F80" w14:textId="6209BB90" w:rsidR="001B75A3" w:rsidRPr="001B75A3" w:rsidRDefault="00413EF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BPRh Gorl</w:t>
            </w:r>
            <w:r>
              <w:rPr>
                <w:rFonts w:ascii="Arial" w:eastAsia="Arial" w:hAnsi="Arial" w:cs="Arial"/>
                <w:lang w:val="cy-GB"/>
              </w:rPr>
              <w:t>lewin Morgannwg</w:t>
            </w:r>
          </w:p>
        </w:tc>
        <w:tc>
          <w:tcPr>
            <w:tcW w:w="8479" w:type="dxa"/>
          </w:tcPr>
          <w:p w14:paraId="48A8EBD3" w14:textId="77777777" w:rsidR="001B75A3" w:rsidRDefault="00413EFB" w:rsidP="001B75A3">
            <w:hyperlink r:id="rId23" w:history="1">
              <w:r>
                <w:rPr>
                  <w:rFonts w:ascii="Calibri" w:eastAsia="Calibri" w:hAnsi="Calibri" w:cs="Times New Roman"/>
                  <w:color w:val="0563C1"/>
                  <w:u w:val="single"/>
                  <w:lang w:val="cy-GB"/>
                </w:rPr>
                <w:t>https://www.westglamorgan.org.uk/west-glamorgan-population-n</w:t>
              </w:r>
              <w:r>
                <w:rPr>
                  <w:rFonts w:ascii="Calibri" w:eastAsia="Calibri" w:hAnsi="Calibri" w:cs="Times New Roman"/>
                  <w:color w:val="0563C1"/>
                  <w:u w:val="single"/>
                  <w:lang w:val="cy-GB"/>
                </w:rPr>
                <w:t>eeds-assessment-2022-2027/</w:t>
              </w:r>
            </w:hyperlink>
          </w:p>
          <w:p w14:paraId="750F0FDF" w14:textId="77777777" w:rsidR="001B75A3" w:rsidRPr="001B75A3" w:rsidRDefault="001B75A3">
            <w:pPr>
              <w:rPr>
                <w:rFonts w:ascii="Arial" w:hAnsi="Arial" w:cs="Arial"/>
              </w:rPr>
            </w:pPr>
          </w:p>
        </w:tc>
      </w:tr>
      <w:tr w:rsidR="0068362B" w14:paraId="7C2F5428" w14:textId="77777777" w:rsidTr="00C1291F">
        <w:tc>
          <w:tcPr>
            <w:tcW w:w="1439" w:type="dxa"/>
          </w:tcPr>
          <w:p w14:paraId="16B3F5FD" w14:textId="00B5D6CB" w:rsidR="001B75A3" w:rsidRPr="001B75A3" w:rsidRDefault="00413EFB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BPRh Gorllewin Cymru</w:t>
            </w:r>
          </w:p>
        </w:tc>
        <w:tc>
          <w:tcPr>
            <w:tcW w:w="8479" w:type="dxa"/>
          </w:tcPr>
          <w:p w14:paraId="36CDD191" w14:textId="77777777" w:rsidR="00E067DF" w:rsidRDefault="00413EFB" w:rsidP="00E067DF">
            <w:r>
              <w:rPr>
                <w:rFonts w:ascii="Calibri" w:eastAsia="Calibri" w:hAnsi="Calibri" w:cs="Times New Roman"/>
                <w:lang w:val="cy-GB"/>
              </w:rPr>
              <w:t>Fersiwn 2022 i’w gadarnhau</w:t>
            </w:r>
          </w:p>
          <w:p w14:paraId="10F0AD26" w14:textId="622F5B83" w:rsidR="001B75A3" w:rsidRPr="00C1291F" w:rsidRDefault="00413EFB" w:rsidP="00E067DF">
            <w:r>
              <w:rPr>
                <w:rFonts w:ascii="Calibri" w:eastAsia="Calibri" w:hAnsi="Calibri" w:cs="Times New Roman"/>
                <w:lang w:val="cy-GB"/>
              </w:rPr>
              <w:t xml:space="preserve">2017 </w:t>
            </w:r>
            <w:hyperlink r:id="rId24" w:history="1">
              <w:r>
                <w:rPr>
                  <w:rFonts w:ascii="Calibri" w:eastAsia="Calibri" w:hAnsi="Calibri" w:cs="Times New Roman"/>
                  <w:color w:val="0563C1"/>
                  <w:u w:val="single"/>
                  <w:lang w:val="cy-GB"/>
                </w:rPr>
                <w:t>https://www.wwcp.org.uk/wp/wp-content/uploads/2019/01/West-Wales-Population-Assessment-March-2017.pdf</w:t>
              </w:r>
            </w:hyperlink>
          </w:p>
        </w:tc>
      </w:tr>
    </w:tbl>
    <w:p w14:paraId="571ECA5A" w14:textId="1939A743" w:rsidR="00817A54" w:rsidRDefault="00413EFB">
      <w:pPr>
        <w:rPr>
          <w:rFonts w:ascii="Arial" w:hAnsi="Arial" w:cs="Arial"/>
          <w:b/>
          <w:bCs/>
          <w:sz w:val="24"/>
          <w:szCs w:val="24"/>
        </w:rPr>
      </w:pPr>
      <w:r w:rsidRPr="00413EFB">
        <w:rPr>
          <w:rFonts w:ascii="Arial" w:hAnsi="Arial" w:cs="Arial"/>
          <w:b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7CA6563B" wp14:editId="40547A97">
            <wp:simplePos x="0" y="0"/>
            <wp:positionH relativeFrom="column">
              <wp:posOffset>-400685</wp:posOffset>
            </wp:positionH>
            <wp:positionV relativeFrom="paragraph">
              <wp:posOffset>287655</wp:posOffset>
            </wp:positionV>
            <wp:extent cx="6934200" cy="4431665"/>
            <wp:effectExtent l="0" t="0" r="0" b="698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34200" cy="44316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95B37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21352F66" w14:textId="61085F37" w:rsidR="00D371E0" w:rsidRDefault="00D371E0" w:rsidP="00D371E0">
      <w:pPr>
        <w:ind w:left="-851"/>
        <w:rPr>
          <w:rFonts w:ascii="Arial" w:hAnsi="Arial" w:cs="Arial"/>
          <w:b/>
          <w:sz w:val="24"/>
          <w:szCs w:val="24"/>
        </w:rPr>
      </w:pPr>
    </w:p>
    <w:p w14:paraId="76FB1985" w14:textId="1A0F0180" w:rsidR="00581F76" w:rsidRDefault="00581F76" w:rsidP="00D371E0">
      <w:pPr>
        <w:ind w:left="-851"/>
        <w:rPr>
          <w:rFonts w:ascii="Arial" w:hAnsi="Arial" w:cs="Arial"/>
          <w:b/>
          <w:sz w:val="24"/>
          <w:szCs w:val="24"/>
        </w:rPr>
      </w:pPr>
    </w:p>
    <w:p w14:paraId="4CB93A7B" w14:textId="79055640" w:rsidR="00581F76" w:rsidRDefault="00581F76" w:rsidP="00D371E0">
      <w:pPr>
        <w:ind w:left="-851"/>
        <w:rPr>
          <w:rFonts w:ascii="Arial" w:hAnsi="Arial" w:cs="Arial"/>
          <w:b/>
          <w:sz w:val="24"/>
          <w:szCs w:val="24"/>
        </w:rPr>
      </w:pPr>
    </w:p>
    <w:p w14:paraId="31A8869E" w14:textId="2941279A" w:rsidR="00581F76" w:rsidRDefault="00581F76" w:rsidP="00581F76">
      <w:pPr>
        <w:ind w:left="-851"/>
        <w:rPr>
          <w:rFonts w:ascii="Arial" w:hAnsi="Arial" w:cs="Arial"/>
          <w:bCs/>
          <w:sz w:val="24"/>
          <w:szCs w:val="24"/>
        </w:rPr>
      </w:pPr>
    </w:p>
    <w:sectPr w:rsidR="00581F76" w:rsidSect="000D6799">
      <w:footerReference w:type="default" r:id="rId26"/>
      <w:pgSz w:w="11906" w:h="16838"/>
      <w:pgMar w:top="1021" w:right="1021" w:bottom="1021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B555C7" w14:textId="77777777" w:rsidR="00000000" w:rsidRDefault="00413EFB">
      <w:pPr>
        <w:spacing w:after="0" w:line="240" w:lineRule="auto"/>
      </w:pPr>
      <w:r>
        <w:separator/>
      </w:r>
    </w:p>
  </w:endnote>
  <w:endnote w:type="continuationSeparator" w:id="0">
    <w:p w14:paraId="10C8469B" w14:textId="77777777" w:rsidR="00000000" w:rsidRDefault="00413E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3902598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1D0B1AB" w14:textId="75EA550E" w:rsidR="00144460" w:rsidRDefault="00413EFB" w:rsidP="000F5AB3">
            <w:pPr>
              <w:pStyle w:val="Footer"/>
            </w:pPr>
            <w:r>
              <w:rPr>
                <w:rFonts w:ascii="Calibri" w:eastAsia="Calibri" w:hAnsi="Calibri" w:cs="Times New Roman"/>
                <w:lang w:val="cy-GB"/>
              </w:rPr>
              <w:t>Terfynol F1.0</w:t>
            </w:r>
            <w:r>
              <w:rPr>
                <w:rFonts w:ascii="Calibri" w:eastAsia="Calibri" w:hAnsi="Calibri" w:cs="Times New Roman"/>
                <w:lang w:val="cy-GB"/>
              </w:rPr>
              <w:tab/>
            </w:r>
            <w:r>
              <w:rPr>
                <w:rFonts w:ascii="Calibri" w:eastAsia="Calibri" w:hAnsi="Calibri" w:cs="Times New Roman"/>
                <w:lang w:val="cy-GB"/>
              </w:rPr>
              <w:t xml:space="preserve">                                                                    </w:t>
            </w:r>
            <w:r>
              <w:rPr>
                <w:rFonts w:ascii="Calibri" w:eastAsia="Calibri" w:hAnsi="Calibri" w:cs="Times New Roman"/>
                <w:lang w:val="cy-GB"/>
              </w:rPr>
              <w:tab/>
              <w:t xml:space="preserve">  Tudalen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Calibri" w:eastAsia="Calibri" w:hAnsi="Calibri" w:cs="Times New Roman"/>
                <w:lang w:val="cy-GB"/>
              </w:rPr>
              <w:t xml:space="preserve"> o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</w:instrText>
            </w:r>
            <w:r>
              <w:rPr>
                <w:b/>
                <w:bCs/>
              </w:rPr>
              <w:instrText xml:space="preserve">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3FA7EE7" w14:textId="77777777" w:rsidR="00144460" w:rsidRDefault="0014446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7C97AD" w14:textId="77777777" w:rsidR="00000000" w:rsidRDefault="00413EFB">
      <w:pPr>
        <w:spacing w:after="0" w:line="240" w:lineRule="auto"/>
      </w:pPr>
      <w:r>
        <w:separator/>
      </w:r>
    </w:p>
  </w:footnote>
  <w:footnote w:type="continuationSeparator" w:id="0">
    <w:p w14:paraId="0E5FE5C6" w14:textId="77777777" w:rsidR="00000000" w:rsidRDefault="00413E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A7A48"/>
    <w:multiLevelType w:val="hybridMultilevel"/>
    <w:tmpl w:val="C41CF84E"/>
    <w:lvl w:ilvl="0" w:tplc="732499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154DDC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F9CBD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71E715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6487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3546B4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94D02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F2CBE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77643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2F49DF"/>
    <w:multiLevelType w:val="hybridMultilevel"/>
    <w:tmpl w:val="CB92513C"/>
    <w:lvl w:ilvl="0" w:tplc="4F9ECC2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0968BF6" w:tentative="1">
      <w:start w:val="1"/>
      <w:numFmt w:val="lowerLetter"/>
      <w:lvlText w:val="%2."/>
      <w:lvlJc w:val="left"/>
      <w:pPr>
        <w:ind w:left="1440" w:hanging="360"/>
      </w:pPr>
    </w:lvl>
    <w:lvl w:ilvl="2" w:tplc="CA84B09E" w:tentative="1">
      <w:start w:val="1"/>
      <w:numFmt w:val="lowerRoman"/>
      <w:lvlText w:val="%3."/>
      <w:lvlJc w:val="right"/>
      <w:pPr>
        <w:ind w:left="2160" w:hanging="180"/>
      </w:pPr>
    </w:lvl>
    <w:lvl w:ilvl="3" w:tplc="20FE0F1A" w:tentative="1">
      <w:start w:val="1"/>
      <w:numFmt w:val="decimal"/>
      <w:lvlText w:val="%4."/>
      <w:lvlJc w:val="left"/>
      <w:pPr>
        <w:ind w:left="2880" w:hanging="360"/>
      </w:pPr>
    </w:lvl>
    <w:lvl w:ilvl="4" w:tplc="CBD8C648" w:tentative="1">
      <w:start w:val="1"/>
      <w:numFmt w:val="lowerLetter"/>
      <w:lvlText w:val="%5."/>
      <w:lvlJc w:val="left"/>
      <w:pPr>
        <w:ind w:left="3600" w:hanging="360"/>
      </w:pPr>
    </w:lvl>
    <w:lvl w:ilvl="5" w:tplc="313C4928" w:tentative="1">
      <w:start w:val="1"/>
      <w:numFmt w:val="lowerRoman"/>
      <w:lvlText w:val="%6."/>
      <w:lvlJc w:val="right"/>
      <w:pPr>
        <w:ind w:left="4320" w:hanging="180"/>
      </w:pPr>
    </w:lvl>
    <w:lvl w:ilvl="6" w:tplc="F56CF904" w:tentative="1">
      <w:start w:val="1"/>
      <w:numFmt w:val="decimal"/>
      <w:lvlText w:val="%7."/>
      <w:lvlJc w:val="left"/>
      <w:pPr>
        <w:ind w:left="5040" w:hanging="360"/>
      </w:pPr>
    </w:lvl>
    <w:lvl w:ilvl="7" w:tplc="CC6A8A8A" w:tentative="1">
      <w:start w:val="1"/>
      <w:numFmt w:val="lowerLetter"/>
      <w:lvlText w:val="%8."/>
      <w:lvlJc w:val="left"/>
      <w:pPr>
        <w:ind w:left="5760" w:hanging="360"/>
      </w:pPr>
    </w:lvl>
    <w:lvl w:ilvl="8" w:tplc="35EAC6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A51A58"/>
    <w:multiLevelType w:val="hybridMultilevel"/>
    <w:tmpl w:val="A33A822E"/>
    <w:lvl w:ilvl="0" w:tplc="014C24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C30FC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6A0288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BC7D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2CCCC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788B4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620E3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66C61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C1688A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E24F9D"/>
    <w:multiLevelType w:val="hybridMultilevel"/>
    <w:tmpl w:val="160C2ED4"/>
    <w:lvl w:ilvl="0" w:tplc="2F6812DE">
      <w:start w:val="1"/>
      <w:numFmt w:val="upperRoman"/>
      <w:lvlText w:val="%1."/>
      <w:lvlJc w:val="right"/>
      <w:pPr>
        <w:ind w:left="720" w:hanging="360"/>
      </w:pPr>
    </w:lvl>
    <w:lvl w:ilvl="1" w:tplc="0CCEAD10" w:tentative="1">
      <w:start w:val="1"/>
      <w:numFmt w:val="lowerLetter"/>
      <w:lvlText w:val="%2."/>
      <w:lvlJc w:val="left"/>
      <w:pPr>
        <w:ind w:left="1440" w:hanging="360"/>
      </w:pPr>
    </w:lvl>
    <w:lvl w:ilvl="2" w:tplc="C2526BEE" w:tentative="1">
      <w:start w:val="1"/>
      <w:numFmt w:val="lowerRoman"/>
      <w:lvlText w:val="%3."/>
      <w:lvlJc w:val="right"/>
      <w:pPr>
        <w:ind w:left="2160" w:hanging="180"/>
      </w:pPr>
    </w:lvl>
    <w:lvl w:ilvl="3" w:tplc="03867D0A" w:tentative="1">
      <w:start w:val="1"/>
      <w:numFmt w:val="decimal"/>
      <w:lvlText w:val="%4."/>
      <w:lvlJc w:val="left"/>
      <w:pPr>
        <w:ind w:left="2880" w:hanging="360"/>
      </w:pPr>
    </w:lvl>
    <w:lvl w:ilvl="4" w:tplc="83B89710" w:tentative="1">
      <w:start w:val="1"/>
      <w:numFmt w:val="lowerLetter"/>
      <w:lvlText w:val="%5."/>
      <w:lvlJc w:val="left"/>
      <w:pPr>
        <w:ind w:left="3600" w:hanging="360"/>
      </w:pPr>
    </w:lvl>
    <w:lvl w:ilvl="5" w:tplc="B03ECADA" w:tentative="1">
      <w:start w:val="1"/>
      <w:numFmt w:val="lowerRoman"/>
      <w:lvlText w:val="%6."/>
      <w:lvlJc w:val="right"/>
      <w:pPr>
        <w:ind w:left="4320" w:hanging="180"/>
      </w:pPr>
    </w:lvl>
    <w:lvl w:ilvl="6" w:tplc="BE622AEC" w:tentative="1">
      <w:start w:val="1"/>
      <w:numFmt w:val="decimal"/>
      <w:lvlText w:val="%7."/>
      <w:lvlJc w:val="left"/>
      <w:pPr>
        <w:ind w:left="5040" w:hanging="360"/>
      </w:pPr>
    </w:lvl>
    <w:lvl w:ilvl="7" w:tplc="E9BC86D2" w:tentative="1">
      <w:start w:val="1"/>
      <w:numFmt w:val="lowerLetter"/>
      <w:lvlText w:val="%8."/>
      <w:lvlJc w:val="left"/>
      <w:pPr>
        <w:ind w:left="5760" w:hanging="360"/>
      </w:pPr>
    </w:lvl>
    <w:lvl w:ilvl="8" w:tplc="D054AAF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87FD4"/>
    <w:multiLevelType w:val="multilevel"/>
    <w:tmpl w:val="86585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FA22897"/>
    <w:multiLevelType w:val="hybridMultilevel"/>
    <w:tmpl w:val="4AC83A8A"/>
    <w:lvl w:ilvl="0" w:tplc="DE2852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CA36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621A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321B2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408E1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D020F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B6ACE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D472E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35A78B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554D3F"/>
    <w:multiLevelType w:val="hybridMultilevel"/>
    <w:tmpl w:val="4D68EBBA"/>
    <w:lvl w:ilvl="0" w:tplc="D83AE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AED8A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B3480B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A2E8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12F09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DA63B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B2449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6255D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4C21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FC42D6"/>
    <w:multiLevelType w:val="hybridMultilevel"/>
    <w:tmpl w:val="9634C40E"/>
    <w:lvl w:ilvl="0" w:tplc="2202190C">
      <w:start w:val="1"/>
      <w:numFmt w:val="decimal"/>
      <w:lvlText w:val="%1."/>
      <w:lvlJc w:val="left"/>
      <w:pPr>
        <w:ind w:left="30" w:hanging="360"/>
      </w:pPr>
      <w:rPr>
        <w:rFonts w:cs="Times New Roman"/>
      </w:rPr>
    </w:lvl>
    <w:lvl w:ilvl="1" w:tplc="47E6B992">
      <w:start w:val="1"/>
      <w:numFmt w:val="lowerLetter"/>
      <w:lvlText w:val="%2."/>
      <w:lvlJc w:val="left"/>
      <w:pPr>
        <w:ind w:left="750" w:hanging="360"/>
      </w:pPr>
      <w:rPr>
        <w:rFonts w:cs="Times New Roman"/>
      </w:rPr>
    </w:lvl>
    <w:lvl w:ilvl="2" w:tplc="A5D207F0">
      <w:start w:val="1"/>
      <w:numFmt w:val="lowerRoman"/>
      <w:lvlText w:val="%3."/>
      <w:lvlJc w:val="right"/>
      <w:pPr>
        <w:ind w:left="1470" w:hanging="180"/>
      </w:pPr>
      <w:rPr>
        <w:rFonts w:cs="Times New Roman"/>
      </w:rPr>
    </w:lvl>
    <w:lvl w:ilvl="3" w:tplc="04DCC812">
      <w:start w:val="1"/>
      <w:numFmt w:val="decimal"/>
      <w:lvlText w:val="%4."/>
      <w:lvlJc w:val="left"/>
      <w:pPr>
        <w:ind w:left="2190" w:hanging="360"/>
      </w:pPr>
      <w:rPr>
        <w:rFonts w:cs="Times New Roman"/>
      </w:rPr>
    </w:lvl>
    <w:lvl w:ilvl="4" w:tplc="F29608DC">
      <w:start w:val="1"/>
      <w:numFmt w:val="lowerLetter"/>
      <w:lvlText w:val="%5."/>
      <w:lvlJc w:val="left"/>
      <w:pPr>
        <w:ind w:left="2910" w:hanging="360"/>
      </w:pPr>
      <w:rPr>
        <w:rFonts w:cs="Times New Roman"/>
      </w:rPr>
    </w:lvl>
    <w:lvl w:ilvl="5" w:tplc="22FC837E">
      <w:start w:val="1"/>
      <w:numFmt w:val="lowerRoman"/>
      <w:lvlText w:val="%6."/>
      <w:lvlJc w:val="right"/>
      <w:pPr>
        <w:ind w:left="3630" w:hanging="180"/>
      </w:pPr>
      <w:rPr>
        <w:rFonts w:cs="Times New Roman"/>
      </w:rPr>
    </w:lvl>
    <w:lvl w:ilvl="6" w:tplc="DDB060A4">
      <w:start w:val="1"/>
      <w:numFmt w:val="decimal"/>
      <w:lvlText w:val="%7."/>
      <w:lvlJc w:val="left"/>
      <w:pPr>
        <w:ind w:left="4350" w:hanging="360"/>
      </w:pPr>
      <w:rPr>
        <w:rFonts w:cs="Times New Roman"/>
      </w:rPr>
    </w:lvl>
    <w:lvl w:ilvl="7" w:tplc="E5C68DBE">
      <w:start w:val="1"/>
      <w:numFmt w:val="lowerLetter"/>
      <w:lvlText w:val="%8."/>
      <w:lvlJc w:val="left"/>
      <w:pPr>
        <w:ind w:left="5070" w:hanging="360"/>
      </w:pPr>
      <w:rPr>
        <w:rFonts w:cs="Times New Roman"/>
      </w:rPr>
    </w:lvl>
    <w:lvl w:ilvl="8" w:tplc="5AEC682C">
      <w:start w:val="1"/>
      <w:numFmt w:val="lowerRoman"/>
      <w:lvlText w:val="%9."/>
      <w:lvlJc w:val="right"/>
      <w:pPr>
        <w:ind w:left="5790" w:hanging="180"/>
      </w:pPr>
      <w:rPr>
        <w:rFonts w:cs="Times New Roman"/>
      </w:rPr>
    </w:lvl>
  </w:abstractNum>
  <w:abstractNum w:abstractNumId="8" w15:restartNumberingAfterBreak="0">
    <w:nsid w:val="3B7705E3"/>
    <w:multiLevelType w:val="hybridMultilevel"/>
    <w:tmpl w:val="FBFA5832"/>
    <w:lvl w:ilvl="0" w:tplc="45AAEBF0">
      <w:start w:val="1"/>
      <w:numFmt w:val="decimal"/>
      <w:lvlText w:val="%1."/>
      <w:lvlJc w:val="left"/>
      <w:pPr>
        <w:ind w:left="720" w:hanging="360"/>
      </w:pPr>
    </w:lvl>
    <w:lvl w:ilvl="1" w:tplc="03621CF8" w:tentative="1">
      <w:start w:val="1"/>
      <w:numFmt w:val="lowerLetter"/>
      <w:lvlText w:val="%2."/>
      <w:lvlJc w:val="left"/>
      <w:pPr>
        <w:ind w:left="1440" w:hanging="360"/>
      </w:pPr>
    </w:lvl>
    <w:lvl w:ilvl="2" w:tplc="B782A188" w:tentative="1">
      <w:start w:val="1"/>
      <w:numFmt w:val="lowerRoman"/>
      <w:lvlText w:val="%3."/>
      <w:lvlJc w:val="right"/>
      <w:pPr>
        <w:ind w:left="2160" w:hanging="180"/>
      </w:pPr>
    </w:lvl>
    <w:lvl w:ilvl="3" w:tplc="62FE3408" w:tentative="1">
      <w:start w:val="1"/>
      <w:numFmt w:val="decimal"/>
      <w:lvlText w:val="%4."/>
      <w:lvlJc w:val="left"/>
      <w:pPr>
        <w:ind w:left="2880" w:hanging="360"/>
      </w:pPr>
    </w:lvl>
    <w:lvl w:ilvl="4" w:tplc="A3D81E28" w:tentative="1">
      <w:start w:val="1"/>
      <w:numFmt w:val="lowerLetter"/>
      <w:lvlText w:val="%5."/>
      <w:lvlJc w:val="left"/>
      <w:pPr>
        <w:ind w:left="3600" w:hanging="360"/>
      </w:pPr>
    </w:lvl>
    <w:lvl w:ilvl="5" w:tplc="5950C7EE" w:tentative="1">
      <w:start w:val="1"/>
      <w:numFmt w:val="lowerRoman"/>
      <w:lvlText w:val="%6."/>
      <w:lvlJc w:val="right"/>
      <w:pPr>
        <w:ind w:left="4320" w:hanging="180"/>
      </w:pPr>
    </w:lvl>
    <w:lvl w:ilvl="6" w:tplc="B330B0C0" w:tentative="1">
      <w:start w:val="1"/>
      <w:numFmt w:val="decimal"/>
      <w:lvlText w:val="%7."/>
      <w:lvlJc w:val="left"/>
      <w:pPr>
        <w:ind w:left="5040" w:hanging="360"/>
      </w:pPr>
    </w:lvl>
    <w:lvl w:ilvl="7" w:tplc="2CA65CCE" w:tentative="1">
      <w:start w:val="1"/>
      <w:numFmt w:val="lowerLetter"/>
      <w:lvlText w:val="%8."/>
      <w:lvlJc w:val="left"/>
      <w:pPr>
        <w:ind w:left="5760" w:hanging="360"/>
      </w:pPr>
    </w:lvl>
    <w:lvl w:ilvl="8" w:tplc="E370CB9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C66CFF"/>
    <w:multiLevelType w:val="multilevel"/>
    <w:tmpl w:val="6D88897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12D65FC"/>
    <w:multiLevelType w:val="hybridMultilevel"/>
    <w:tmpl w:val="8CD423B6"/>
    <w:lvl w:ilvl="0" w:tplc="3E20A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9C249C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1B05D1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BAF42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9A73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A04C2F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18A8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38F42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5F8B23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567E26"/>
    <w:multiLevelType w:val="hybridMultilevel"/>
    <w:tmpl w:val="2688B5E6"/>
    <w:lvl w:ilvl="0" w:tplc="4510CA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F84411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2D067E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1CFE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0C8F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B4C5E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0C6DF7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20422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F4059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257016"/>
    <w:multiLevelType w:val="hybridMultilevel"/>
    <w:tmpl w:val="A094C9EA"/>
    <w:lvl w:ilvl="0" w:tplc="B502A3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35C485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BBE6F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B276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BE8DD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AC28A9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8CDA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7C5B1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690343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"/>
  </w:num>
  <w:num w:numId="3">
    <w:abstractNumId w:val="8"/>
  </w:num>
  <w:num w:numId="4">
    <w:abstractNumId w:val="3"/>
  </w:num>
  <w:num w:numId="5">
    <w:abstractNumId w:val="5"/>
  </w:num>
  <w:num w:numId="6">
    <w:abstractNumId w:val="10"/>
  </w:num>
  <w:num w:numId="7">
    <w:abstractNumId w:val="12"/>
  </w:num>
  <w:num w:numId="8">
    <w:abstractNumId w:val="6"/>
  </w:num>
  <w:num w:numId="9">
    <w:abstractNumId w:val="7"/>
  </w:num>
  <w:num w:numId="10">
    <w:abstractNumId w:val="2"/>
  </w:num>
  <w:num w:numId="11">
    <w:abstractNumId w:val="1"/>
  </w:num>
  <w:num w:numId="12">
    <w:abstractNumId w:val="1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5ED"/>
    <w:rsid w:val="00002706"/>
    <w:rsid w:val="00006131"/>
    <w:rsid w:val="00015445"/>
    <w:rsid w:val="00017195"/>
    <w:rsid w:val="00021362"/>
    <w:rsid w:val="000307FE"/>
    <w:rsid w:val="00040F78"/>
    <w:rsid w:val="00050AFB"/>
    <w:rsid w:val="00050B56"/>
    <w:rsid w:val="000772E6"/>
    <w:rsid w:val="000816C8"/>
    <w:rsid w:val="000A11FE"/>
    <w:rsid w:val="000A3ED4"/>
    <w:rsid w:val="000B5B03"/>
    <w:rsid w:val="000D6799"/>
    <w:rsid w:val="000E6C28"/>
    <w:rsid w:val="000F16A9"/>
    <w:rsid w:val="000F5440"/>
    <w:rsid w:val="000F5AB3"/>
    <w:rsid w:val="0010110B"/>
    <w:rsid w:val="00112FD4"/>
    <w:rsid w:val="001155C3"/>
    <w:rsid w:val="00117422"/>
    <w:rsid w:val="001252F4"/>
    <w:rsid w:val="00137C3B"/>
    <w:rsid w:val="00140D94"/>
    <w:rsid w:val="00144460"/>
    <w:rsid w:val="00144C8E"/>
    <w:rsid w:val="00145F08"/>
    <w:rsid w:val="00151F4D"/>
    <w:rsid w:val="00152A65"/>
    <w:rsid w:val="00155EB7"/>
    <w:rsid w:val="00161587"/>
    <w:rsid w:val="00176497"/>
    <w:rsid w:val="00181B6B"/>
    <w:rsid w:val="00183E6A"/>
    <w:rsid w:val="00190EAA"/>
    <w:rsid w:val="00194A98"/>
    <w:rsid w:val="001968A3"/>
    <w:rsid w:val="001A20CC"/>
    <w:rsid w:val="001A7550"/>
    <w:rsid w:val="001B75A3"/>
    <w:rsid w:val="001D4ADC"/>
    <w:rsid w:val="001E324E"/>
    <w:rsid w:val="001F2CF6"/>
    <w:rsid w:val="001F51CC"/>
    <w:rsid w:val="00200755"/>
    <w:rsid w:val="002051BD"/>
    <w:rsid w:val="00215183"/>
    <w:rsid w:val="002357FE"/>
    <w:rsid w:val="0023673C"/>
    <w:rsid w:val="002409DF"/>
    <w:rsid w:val="0024144D"/>
    <w:rsid w:val="00241884"/>
    <w:rsid w:val="00250589"/>
    <w:rsid w:val="00254AB2"/>
    <w:rsid w:val="00256733"/>
    <w:rsid w:val="0026512F"/>
    <w:rsid w:val="002675E8"/>
    <w:rsid w:val="002755E8"/>
    <w:rsid w:val="00281227"/>
    <w:rsid w:val="00296368"/>
    <w:rsid w:val="00297B55"/>
    <w:rsid w:val="00297FD1"/>
    <w:rsid w:val="002A1FD3"/>
    <w:rsid w:val="002C30B5"/>
    <w:rsid w:val="002C6B92"/>
    <w:rsid w:val="002F0C2D"/>
    <w:rsid w:val="002F15E9"/>
    <w:rsid w:val="0030067B"/>
    <w:rsid w:val="003041D1"/>
    <w:rsid w:val="00310870"/>
    <w:rsid w:val="0031213C"/>
    <w:rsid w:val="003245EE"/>
    <w:rsid w:val="00331601"/>
    <w:rsid w:val="003363EF"/>
    <w:rsid w:val="00347ED6"/>
    <w:rsid w:val="00351955"/>
    <w:rsid w:val="00352AC7"/>
    <w:rsid w:val="00354C77"/>
    <w:rsid w:val="003614E7"/>
    <w:rsid w:val="0036431C"/>
    <w:rsid w:val="003670E6"/>
    <w:rsid w:val="003678EE"/>
    <w:rsid w:val="0037364E"/>
    <w:rsid w:val="0037399C"/>
    <w:rsid w:val="00373DE8"/>
    <w:rsid w:val="00381800"/>
    <w:rsid w:val="003907AE"/>
    <w:rsid w:val="003A05F6"/>
    <w:rsid w:val="003A12E4"/>
    <w:rsid w:val="003A1AE3"/>
    <w:rsid w:val="003A2655"/>
    <w:rsid w:val="003A3B23"/>
    <w:rsid w:val="003A4683"/>
    <w:rsid w:val="003C6D0A"/>
    <w:rsid w:val="003E1AE1"/>
    <w:rsid w:val="003E2E12"/>
    <w:rsid w:val="00411EE9"/>
    <w:rsid w:val="00413EFB"/>
    <w:rsid w:val="00421DAE"/>
    <w:rsid w:val="004268FB"/>
    <w:rsid w:val="0042799F"/>
    <w:rsid w:val="00440CC1"/>
    <w:rsid w:val="004524C4"/>
    <w:rsid w:val="004531C5"/>
    <w:rsid w:val="004552A2"/>
    <w:rsid w:val="00455B04"/>
    <w:rsid w:val="00460AFB"/>
    <w:rsid w:val="00483908"/>
    <w:rsid w:val="004B14BD"/>
    <w:rsid w:val="004B4E19"/>
    <w:rsid w:val="004B6EE4"/>
    <w:rsid w:val="004C21EF"/>
    <w:rsid w:val="004C7E26"/>
    <w:rsid w:val="004E5DB7"/>
    <w:rsid w:val="004F1678"/>
    <w:rsid w:val="004F74F4"/>
    <w:rsid w:val="00501FA7"/>
    <w:rsid w:val="00504FCE"/>
    <w:rsid w:val="00511147"/>
    <w:rsid w:val="00514244"/>
    <w:rsid w:val="00521A5B"/>
    <w:rsid w:val="00524F3D"/>
    <w:rsid w:val="00540B76"/>
    <w:rsid w:val="00540D1A"/>
    <w:rsid w:val="0054572F"/>
    <w:rsid w:val="00546111"/>
    <w:rsid w:val="00550139"/>
    <w:rsid w:val="005541D7"/>
    <w:rsid w:val="00563B3C"/>
    <w:rsid w:val="00566663"/>
    <w:rsid w:val="00567A01"/>
    <w:rsid w:val="00577DCE"/>
    <w:rsid w:val="00581F76"/>
    <w:rsid w:val="00597795"/>
    <w:rsid w:val="005A029C"/>
    <w:rsid w:val="005B4B9E"/>
    <w:rsid w:val="005C2EED"/>
    <w:rsid w:val="005D1168"/>
    <w:rsid w:val="005E284E"/>
    <w:rsid w:val="005E3FDD"/>
    <w:rsid w:val="005F229F"/>
    <w:rsid w:val="005F4E31"/>
    <w:rsid w:val="00600AE2"/>
    <w:rsid w:val="00601D00"/>
    <w:rsid w:val="00604607"/>
    <w:rsid w:val="00615B07"/>
    <w:rsid w:val="00617671"/>
    <w:rsid w:val="00622E98"/>
    <w:rsid w:val="00624264"/>
    <w:rsid w:val="00635197"/>
    <w:rsid w:val="006409D3"/>
    <w:rsid w:val="00642ED4"/>
    <w:rsid w:val="00644781"/>
    <w:rsid w:val="00655682"/>
    <w:rsid w:val="00660D65"/>
    <w:rsid w:val="006616B1"/>
    <w:rsid w:val="006623D5"/>
    <w:rsid w:val="0066311A"/>
    <w:rsid w:val="00670E73"/>
    <w:rsid w:val="0068362B"/>
    <w:rsid w:val="00684C8A"/>
    <w:rsid w:val="006871CE"/>
    <w:rsid w:val="006917AC"/>
    <w:rsid w:val="006917E5"/>
    <w:rsid w:val="006936B7"/>
    <w:rsid w:val="00694E88"/>
    <w:rsid w:val="006A46DF"/>
    <w:rsid w:val="006A6414"/>
    <w:rsid w:val="006B0D50"/>
    <w:rsid w:val="006B1A96"/>
    <w:rsid w:val="006B25ED"/>
    <w:rsid w:val="006C7972"/>
    <w:rsid w:val="006D234C"/>
    <w:rsid w:val="006D46C3"/>
    <w:rsid w:val="006D74D8"/>
    <w:rsid w:val="006E116B"/>
    <w:rsid w:val="006E5DC6"/>
    <w:rsid w:val="006F4016"/>
    <w:rsid w:val="00703509"/>
    <w:rsid w:val="0071491B"/>
    <w:rsid w:val="00742867"/>
    <w:rsid w:val="00747F82"/>
    <w:rsid w:val="00772BEA"/>
    <w:rsid w:val="00785CFC"/>
    <w:rsid w:val="00795DE8"/>
    <w:rsid w:val="007B6591"/>
    <w:rsid w:val="007D73D7"/>
    <w:rsid w:val="007E4CEB"/>
    <w:rsid w:val="007E5CA3"/>
    <w:rsid w:val="007F38D4"/>
    <w:rsid w:val="007F598F"/>
    <w:rsid w:val="007F79A5"/>
    <w:rsid w:val="008023D9"/>
    <w:rsid w:val="00813449"/>
    <w:rsid w:val="00817A54"/>
    <w:rsid w:val="00820591"/>
    <w:rsid w:val="008259F0"/>
    <w:rsid w:val="00825E2B"/>
    <w:rsid w:val="008375B8"/>
    <w:rsid w:val="00840C2B"/>
    <w:rsid w:val="00847075"/>
    <w:rsid w:val="00855418"/>
    <w:rsid w:val="00856315"/>
    <w:rsid w:val="00862512"/>
    <w:rsid w:val="008716D0"/>
    <w:rsid w:val="0088472E"/>
    <w:rsid w:val="008946F8"/>
    <w:rsid w:val="008A5DC0"/>
    <w:rsid w:val="008C06E9"/>
    <w:rsid w:val="008C19E4"/>
    <w:rsid w:val="008C5D4D"/>
    <w:rsid w:val="008C67D6"/>
    <w:rsid w:val="008D252C"/>
    <w:rsid w:val="008F1D63"/>
    <w:rsid w:val="008F2543"/>
    <w:rsid w:val="008F2A3B"/>
    <w:rsid w:val="008F39FE"/>
    <w:rsid w:val="00900F84"/>
    <w:rsid w:val="00903B08"/>
    <w:rsid w:val="00907104"/>
    <w:rsid w:val="00907976"/>
    <w:rsid w:val="00912686"/>
    <w:rsid w:val="00914A81"/>
    <w:rsid w:val="00915F42"/>
    <w:rsid w:val="00925055"/>
    <w:rsid w:val="009437B9"/>
    <w:rsid w:val="00954840"/>
    <w:rsid w:val="00965A89"/>
    <w:rsid w:val="009706A6"/>
    <w:rsid w:val="00973397"/>
    <w:rsid w:val="009802A1"/>
    <w:rsid w:val="00981AB1"/>
    <w:rsid w:val="00992137"/>
    <w:rsid w:val="009953D8"/>
    <w:rsid w:val="009A41F1"/>
    <w:rsid w:val="009B0FE6"/>
    <w:rsid w:val="009C5F52"/>
    <w:rsid w:val="009D4062"/>
    <w:rsid w:val="009D40B5"/>
    <w:rsid w:val="009E7682"/>
    <w:rsid w:val="009F03D8"/>
    <w:rsid w:val="009F130E"/>
    <w:rsid w:val="00A045C7"/>
    <w:rsid w:val="00A127C5"/>
    <w:rsid w:val="00A22F4D"/>
    <w:rsid w:val="00A36A4E"/>
    <w:rsid w:val="00A53E40"/>
    <w:rsid w:val="00A616C7"/>
    <w:rsid w:val="00A704AE"/>
    <w:rsid w:val="00A74C38"/>
    <w:rsid w:val="00A82442"/>
    <w:rsid w:val="00A90A70"/>
    <w:rsid w:val="00A9168E"/>
    <w:rsid w:val="00A97142"/>
    <w:rsid w:val="00AA0FF0"/>
    <w:rsid w:val="00AA174E"/>
    <w:rsid w:val="00AA4FD4"/>
    <w:rsid w:val="00AB47B8"/>
    <w:rsid w:val="00AC6511"/>
    <w:rsid w:val="00AC6D8D"/>
    <w:rsid w:val="00AD0475"/>
    <w:rsid w:val="00B01ECC"/>
    <w:rsid w:val="00B27AF8"/>
    <w:rsid w:val="00B3278B"/>
    <w:rsid w:val="00B469A4"/>
    <w:rsid w:val="00B51113"/>
    <w:rsid w:val="00B6142D"/>
    <w:rsid w:val="00B63546"/>
    <w:rsid w:val="00B74014"/>
    <w:rsid w:val="00B80238"/>
    <w:rsid w:val="00B8299D"/>
    <w:rsid w:val="00B83F49"/>
    <w:rsid w:val="00B84DAA"/>
    <w:rsid w:val="00B85DE5"/>
    <w:rsid w:val="00B86585"/>
    <w:rsid w:val="00B92F3D"/>
    <w:rsid w:val="00B93311"/>
    <w:rsid w:val="00B95B37"/>
    <w:rsid w:val="00B979ED"/>
    <w:rsid w:val="00BB29AA"/>
    <w:rsid w:val="00BC3E59"/>
    <w:rsid w:val="00BD1ECC"/>
    <w:rsid w:val="00BD6F84"/>
    <w:rsid w:val="00BE5DDD"/>
    <w:rsid w:val="00BF213C"/>
    <w:rsid w:val="00BF6792"/>
    <w:rsid w:val="00C06C7A"/>
    <w:rsid w:val="00C1291F"/>
    <w:rsid w:val="00C16F0A"/>
    <w:rsid w:val="00C21B0D"/>
    <w:rsid w:val="00C428F0"/>
    <w:rsid w:val="00C44C16"/>
    <w:rsid w:val="00C45B92"/>
    <w:rsid w:val="00C46CE2"/>
    <w:rsid w:val="00C633CB"/>
    <w:rsid w:val="00C80AC6"/>
    <w:rsid w:val="00C86F1E"/>
    <w:rsid w:val="00C878E7"/>
    <w:rsid w:val="00C92172"/>
    <w:rsid w:val="00C96AE2"/>
    <w:rsid w:val="00CB6CE9"/>
    <w:rsid w:val="00CB7670"/>
    <w:rsid w:val="00CB7F89"/>
    <w:rsid w:val="00CC429B"/>
    <w:rsid w:val="00CC60C4"/>
    <w:rsid w:val="00CC6942"/>
    <w:rsid w:val="00CD6E35"/>
    <w:rsid w:val="00CE47A4"/>
    <w:rsid w:val="00CF0139"/>
    <w:rsid w:val="00CF45DF"/>
    <w:rsid w:val="00D1277C"/>
    <w:rsid w:val="00D260D7"/>
    <w:rsid w:val="00D26367"/>
    <w:rsid w:val="00D30312"/>
    <w:rsid w:val="00D31BD0"/>
    <w:rsid w:val="00D3535A"/>
    <w:rsid w:val="00D371E0"/>
    <w:rsid w:val="00D43DA9"/>
    <w:rsid w:val="00D4778E"/>
    <w:rsid w:val="00D652A5"/>
    <w:rsid w:val="00D6768B"/>
    <w:rsid w:val="00D709A0"/>
    <w:rsid w:val="00D71656"/>
    <w:rsid w:val="00D735AA"/>
    <w:rsid w:val="00D74023"/>
    <w:rsid w:val="00D80848"/>
    <w:rsid w:val="00D81CE7"/>
    <w:rsid w:val="00D868F2"/>
    <w:rsid w:val="00D9777A"/>
    <w:rsid w:val="00D97E8A"/>
    <w:rsid w:val="00DB2236"/>
    <w:rsid w:val="00DB6A53"/>
    <w:rsid w:val="00DC3C4D"/>
    <w:rsid w:val="00DC6B53"/>
    <w:rsid w:val="00DC6CEC"/>
    <w:rsid w:val="00DE5EDA"/>
    <w:rsid w:val="00DF728C"/>
    <w:rsid w:val="00E05815"/>
    <w:rsid w:val="00E0584C"/>
    <w:rsid w:val="00E067DF"/>
    <w:rsid w:val="00E12246"/>
    <w:rsid w:val="00E157CF"/>
    <w:rsid w:val="00E1604A"/>
    <w:rsid w:val="00E16479"/>
    <w:rsid w:val="00E21AB6"/>
    <w:rsid w:val="00E226C6"/>
    <w:rsid w:val="00E2718E"/>
    <w:rsid w:val="00E44B28"/>
    <w:rsid w:val="00E45D6C"/>
    <w:rsid w:val="00E573EB"/>
    <w:rsid w:val="00E57C78"/>
    <w:rsid w:val="00E57D6F"/>
    <w:rsid w:val="00E64E97"/>
    <w:rsid w:val="00E6686C"/>
    <w:rsid w:val="00E733E0"/>
    <w:rsid w:val="00E77AE3"/>
    <w:rsid w:val="00E95B17"/>
    <w:rsid w:val="00E97795"/>
    <w:rsid w:val="00EA01FD"/>
    <w:rsid w:val="00EA2D73"/>
    <w:rsid w:val="00EB6961"/>
    <w:rsid w:val="00EC1CC9"/>
    <w:rsid w:val="00ED34FA"/>
    <w:rsid w:val="00ED4800"/>
    <w:rsid w:val="00EE1B7B"/>
    <w:rsid w:val="00EE70AF"/>
    <w:rsid w:val="00F01FB2"/>
    <w:rsid w:val="00F06862"/>
    <w:rsid w:val="00F1066C"/>
    <w:rsid w:val="00F26E8F"/>
    <w:rsid w:val="00F419C5"/>
    <w:rsid w:val="00F63626"/>
    <w:rsid w:val="00F650AE"/>
    <w:rsid w:val="00F72F7E"/>
    <w:rsid w:val="00F73487"/>
    <w:rsid w:val="00F76595"/>
    <w:rsid w:val="00F9007A"/>
    <w:rsid w:val="00F91A5D"/>
    <w:rsid w:val="00F9548A"/>
    <w:rsid w:val="00FA0FB0"/>
    <w:rsid w:val="00FA4C64"/>
    <w:rsid w:val="00FB5C4E"/>
    <w:rsid w:val="00FC1D12"/>
    <w:rsid w:val="00FD1825"/>
    <w:rsid w:val="00FE3C0C"/>
    <w:rsid w:val="00FF5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86CB7A"/>
  <w15:chartTrackingRefBased/>
  <w15:docId w15:val="{73B6917A-298A-4B49-A701-87CC8568F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A1FD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8472E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8472E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616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aliases w:val="B,Bullet 1,Bullet Points,Bullet Style,Colorful List - Accent 11,Dot pt,F5 List Paragraph,Indicator Text,L,List Paragraph Char Char Char,List Paragraph1,List Paragraph11,List Paragraph12,MAIN CONTENT,No Spacing1,Numbered Para 1,OBC Bullet"/>
    <w:basedOn w:val="Normal"/>
    <w:link w:val="ListParagraphChar"/>
    <w:uiPriority w:val="34"/>
    <w:qFormat/>
    <w:rsid w:val="00604607"/>
    <w:pPr>
      <w:ind w:left="720"/>
      <w:contextualSpacing/>
    </w:pPr>
  </w:style>
  <w:style w:type="table" w:styleId="TableGrid">
    <w:name w:val="Table Grid"/>
    <w:basedOn w:val="TableNormal"/>
    <w:uiPriority w:val="39"/>
    <w:rsid w:val="001968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444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4460"/>
  </w:style>
  <w:style w:type="paragraph" w:styleId="Footer">
    <w:name w:val="footer"/>
    <w:basedOn w:val="Normal"/>
    <w:link w:val="FooterChar"/>
    <w:uiPriority w:val="99"/>
    <w:unhideWhenUsed/>
    <w:rsid w:val="001444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44460"/>
  </w:style>
  <w:style w:type="character" w:customStyle="1" w:styleId="ListParagraphChar">
    <w:name w:val="List Paragraph Char"/>
    <w:aliases w:val="B Char,Bullet 1 Char,Bullet Points Char,Bullet Style Char,Colorful List - Accent 11 Char,Dot pt Char,F5 List Paragraph Char,Indicator Text Char,L Char,List Paragraph Char Char Char Char,List Paragraph1 Char,List Paragraph11 Char"/>
    <w:link w:val="ListParagraph"/>
    <w:uiPriority w:val="34"/>
    <w:qFormat/>
    <w:locked/>
    <w:rsid w:val="00CB7F89"/>
  </w:style>
  <w:style w:type="paragraph" w:customStyle="1" w:styleId="Default">
    <w:name w:val="Default"/>
    <w:rsid w:val="008F1D6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24F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4F3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24F3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4F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24F3D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144C8E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A1FD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imarycareone.nhs.wales/files/sppc-library-of-products/primary-care-model-for-wales-accelerated-cluster-development-digital-leaflets-pdf1/" TargetMode="External"/><Relationship Id="rId13" Type="http://schemas.openxmlformats.org/officeDocument/2006/relationships/hyperlink" Target="https://primarycareone.nhs.wales/tools/cluster-planning-support-portal/" TargetMode="External"/><Relationship Id="rId18" Type="http://schemas.openxmlformats.org/officeDocument/2006/relationships/hyperlink" Target="https://www.ctmregionalpartnershipboard.co.uk/wp-content/uploads/2022/05/CTM-Regional-Partnership-Board-Population-Needs-Assessment-Summary_e5.pdf" TargetMode="External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https://www.northwalescollaborative.wales/wp-content/uploads/2022/04/Population-Needs-Assessment-April-2022-Final-2.1.pdf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primarycareone.wales.nhs.uk/strategicprogramme" TargetMode="External"/><Relationship Id="rId17" Type="http://schemas.openxmlformats.org/officeDocument/2006/relationships/hyperlink" Target="https://cvihsc.co.uk/wp-content/uploads/2022/04/PNA-English-v2.pdf" TargetMode="External"/><Relationship Id="rId25" Type="http://schemas.openxmlformats.org/officeDocument/2006/relationships/image" Target="media/image1.png"/><Relationship Id="rId2" Type="http://schemas.openxmlformats.org/officeDocument/2006/relationships/numbering" Target="numbering.xml"/><Relationship Id="rId16" Type="http://schemas.openxmlformats.org/officeDocument/2006/relationships/hyperlink" Target="https://sway.office.com/yUpIfBn567nky46D" TargetMode="External"/><Relationship Id="rId20" Type="http://schemas.openxmlformats.org/officeDocument/2006/relationships/hyperlink" Target="https://www.northwalescollaborative.wales/north-wales-population-assessment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rimarycareone.nhs.wales/files/strategic-programme/doc-1bcluster-development-framework-v1-010622pdf/" TargetMode="External"/><Relationship Id="rId24" Type="http://schemas.openxmlformats.org/officeDocument/2006/relationships/hyperlink" Target="https://www.wwcp.org.uk/wp/wp-content/uploads/2019/01/West-Wales-Population-Assessment-March-2017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primarycareone.nhs.wales/tools/accelerated-cluster-development-toolkit/" TargetMode="External"/><Relationship Id="rId23" Type="http://schemas.openxmlformats.org/officeDocument/2006/relationships/hyperlink" Target="https://www.westglamorgan.org.uk/west-glamorgan-population-needs-assessment-2022-2027/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primarycareone.nhs.wales/files/strategic-programme/letter-from-the-minister-acd-pdf/" TargetMode="External"/><Relationship Id="rId19" Type="http://schemas.openxmlformats.org/officeDocument/2006/relationships/hyperlink" Target="https://www.gwentrpb.wales/population-needs-assessmen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imarycareone.nhs.wales/tools/accelerated-cluster-development-toolkit/" TargetMode="External"/><Relationship Id="rId14" Type="http://schemas.openxmlformats.org/officeDocument/2006/relationships/hyperlink" Target="https://primarycareone.nhs.wales/tools/population-health-information-by-topic/" TargetMode="External"/><Relationship Id="rId22" Type="http://schemas.openxmlformats.org/officeDocument/2006/relationships/hyperlink" Target="https://www.powysrpb.org/_files/ugd/33b29e_dfc4dcc31ac34f0cb5ac57fc8693438e.pdf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2899D6-B50D-49A9-A720-E746689C5F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2563</Words>
  <Characters>14612</Characters>
  <Application>Microsoft Office Word</Application>
  <DocSecurity>0</DocSecurity>
  <Lines>121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Zoe Wallace (Public Health Wales - No. 2 Capital Quarter)</dc:creator>
  <cp:lastModifiedBy>Bethan Gregory (Public Health Wales - No. 2 Capital Quarter)</cp:lastModifiedBy>
  <cp:revision>3</cp:revision>
  <cp:lastPrinted>2022-10-26T18:31:00Z</cp:lastPrinted>
  <dcterms:created xsi:type="dcterms:W3CDTF">2022-11-01T08:20:00Z</dcterms:created>
  <dcterms:modified xsi:type="dcterms:W3CDTF">2022-11-23T12:50:00Z</dcterms:modified>
</cp:coreProperties>
</file>