
<file path=[Content_Types].xml><?xml version="1.0" encoding="utf-8"?>
<Types xmlns="http://schemas.openxmlformats.org/package/2006/content-types">
  <Default Extension="bin" ContentType="application/vnd.openxmlformats-officedocument.oleObject"/>
  <Default Extension="jpeg" ContentType="image/jpeg"/>
  <Default Extension="png" ContentType="image/png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harts/chart1.xml" ContentType="application/vnd.openxmlformats-officedocument.drawingml.chart+xml"/>
  <Override PartName="/word/charts/style1.xml" ContentType="application/vnd.ms-office.chartstyle+xml"/>
  <Override PartName="/word/charts/colors1.xml" ContentType="application/vnd.ms-office.chartcolorstyle+xml"/>
  <Override PartName="/word/theme/themeOverride1.xml" ContentType="application/vnd.openxmlformats-officedocument.themeOverride+xml"/>
  <Override PartName="/word/charts/chart2.xml" ContentType="application/vnd.openxmlformats-officedocument.drawingml.chart+xml"/>
  <Override PartName="/word/charts/style2.xml" ContentType="application/vnd.ms-office.chartstyle+xml"/>
  <Override PartName="/word/charts/colors2.xml" ContentType="application/vnd.ms-office.chartcolorstyle+xml"/>
  <Override PartName="/word/theme/themeOverride2.xml" ContentType="application/vnd.openxmlformats-officedocument.themeOverride+xml"/>
  <Override PartName="/word/charts/chart3.xml" ContentType="application/vnd.openxmlformats-officedocument.drawingml.chart+xml"/>
  <Override PartName="/word/charts/style3.xml" ContentType="application/vnd.ms-office.chartstyle+xml"/>
  <Override PartName="/word/charts/colors3.xml" ContentType="application/vnd.ms-office.chartcolorstyle+xml"/>
  <Override PartName="/word/theme/themeOverride3.xml" ContentType="application/vnd.openxmlformats-officedocument.themeOverride+xml"/>
  <Override PartName="/word/charts/chart4.xml" ContentType="application/vnd.openxmlformats-officedocument.drawingml.chart+xml"/>
  <Override PartName="/word/charts/style4.xml" ContentType="application/vnd.ms-office.chartstyle+xml"/>
  <Override PartName="/word/charts/colors4.xml" ContentType="application/vnd.ms-office.chartcolorstyle+xml"/>
  <Override PartName="/word/theme/themeOverride4.xml" ContentType="application/vnd.openxmlformats-officedocument.themeOverride+xml"/>
  <Override PartName="/word/charts/chart5.xml" ContentType="application/vnd.openxmlformats-officedocument.drawingml.chart+xml"/>
  <Override PartName="/word/charts/style5.xml" ContentType="application/vnd.ms-office.chartstyle+xml"/>
  <Override PartName="/word/charts/colors5.xml" ContentType="application/vnd.ms-office.chartcolorstyle+xml"/>
  <Override PartName="/word/theme/themeOverride5.xml" ContentType="application/vnd.openxmlformats-officedocument.themeOverride+xml"/>
  <Override PartName="/word/charts/chart6.xml" ContentType="application/vnd.openxmlformats-officedocument.drawingml.chart+xml"/>
  <Override PartName="/word/charts/style6.xml" ContentType="application/vnd.ms-office.chartstyle+xml"/>
  <Override PartName="/word/charts/colors6.xml" ContentType="application/vnd.ms-office.chartcolorstyle+xml"/>
  <Override PartName="/word/theme/themeOverride6.xml" ContentType="application/vnd.openxmlformats-officedocument.themeOverride+xml"/>
  <Override PartName="/word/charts/chart7.xml" ContentType="application/vnd.openxmlformats-officedocument.drawingml.chart+xml"/>
  <Override PartName="/word/charts/style7.xml" ContentType="application/vnd.ms-office.chartstyle+xml"/>
  <Override PartName="/word/charts/colors7.xml" ContentType="application/vnd.ms-office.chartcolorstyle+xml"/>
  <Override PartName="/word/theme/themeOverride7.xml" ContentType="application/vnd.openxmlformats-officedocument.themeOverride+xml"/>
  <Override PartName="/word/charts/chart8.xml" ContentType="application/vnd.openxmlformats-officedocument.drawingml.chart+xml"/>
  <Override PartName="/word/charts/style8.xml" ContentType="application/vnd.ms-office.chartstyle+xml"/>
  <Override PartName="/word/charts/colors8.xml" ContentType="application/vnd.ms-office.chartcolorstyle+xml"/>
  <Override PartName="/word/theme/themeOverride8.xml" ContentType="application/vnd.openxmlformats-officedocument.themeOverride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78F18A4" w14:textId="5A88EDA2" w:rsidR="009A2038" w:rsidRPr="00DE146D" w:rsidRDefault="00A50662" w:rsidP="00135A1D">
      <w:pPr>
        <w:rPr>
          <w:b/>
          <w:sz w:val="32"/>
          <w:szCs w:val="32"/>
        </w:rPr>
      </w:pPr>
      <w:r>
        <w:rPr>
          <w:noProof/>
          <w:lang w:eastAsia="en-GB"/>
        </w:rPr>
        <mc:AlternateContent>
          <mc:Choice Requires="wpg">
            <w:drawing>
              <wp:anchor distT="0" distB="0" distL="114300" distR="114300" simplePos="0" relativeHeight="251670528" behindDoc="0" locked="0" layoutInCell="1" allowOverlap="1" wp14:anchorId="620C7AB2" wp14:editId="589801C6">
                <wp:simplePos x="0" y="0"/>
                <wp:positionH relativeFrom="column">
                  <wp:posOffset>6248400</wp:posOffset>
                </wp:positionH>
                <wp:positionV relativeFrom="paragraph">
                  <wp:posOffset>-942975</wp:posOffset>
                </wp:positionV>
                <wp:extent cx="2282825" cy="7581900"/>
                <wp:effectExtent l="0" t="0" r="3175" b="0"/>
                <wp:wrapNone/>
                <wp:docPr id="36" name="Group 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2282825" cy="7581900"/>
                          <a:chOff x="0" y="-83666"/>
                          <a:chExt cx="2143593" cy="9989666"/>
                        </a:xfrm>
                      </wpg:grpSpPr>
                      <wps:wsp>
                        <wps:cNvPr id="37" name="Rectangle 2"/>
                        <wps:cNvSpPr/>
                        <wps:spPr>
                          <a:xfrm>
                            <a:off x="0" y="-83666"/>
                            <a:ext cx="2143593" cy="9989666"/>
                          </a:xfrm>
                          <a:prstGeom prst="rect">
                            <a:avLst/>
                          </a:prstGeom>
                          <a:gradFill rotWithShape="1">
                            <a:gsLst>
                              <a:gs pos="0">
                                <a:srgbClr val="0070C0">
                                  <a:shade val="30000"/>
                                  <a:satMod val="115000"/>
                                </a:srgbClr>
                              </a:gs>
                              <a:gs pos="50000">
                                <a:srgbClr val="0070C0">
                                  <a:shade val="67500"/>
                                  <a:satMod val="115000"/>
                                </a:srgbClr>
                              </a:gs>
                              <a:gs pos="100000">
                                <a:srgbClr val="0070C0">
                                  <a:shade val="100000"/>
                                  <a:satMod val="115000"/>
                                </a:srgbClr>
                              </a:gs>
                            </a:gsLst>
                            <a:lin ang="5400000" scaled="1"/>
                          </a:gradFill>
                          <a:ln w="12700">
                            <a:solidFill>
                              <a:srgbClr val="5B9BD5">
                                <a:shade val="50000"/>
                              </a:srgbClr>
                            </a:solidFill>
                            <a:miter lim="800000"/>
                          </a:ln>
                          <a:effectLst/>
                        </wps:spPr>
                        <wps:bodyPr rtlCol="0" anchor="ctr"/>
                      </wps:wsp>
                      <wps:wsp>
                        <wps:cNvPr id="40" name="TextBox 7"/>
                        <wps:cNvSpPr txBox="1"/>
                        <wps:spPr>
                          <a:xfrm>
                            <a:off x="205714" y="7876274"/>
                            <a:ext cx="1708314" cy="2029726"/>
                          </a:xfrm>
                          <a:prstGeom prst="rect">
                            <a:avLst/>
                          </a:prstGeom>
                          <a:noFill/>
                        </wps:spPr>
                        <wps:txbx>
                          <w:txbxContent>
                            <w:p w14:paraId="1D97A91A" w14:textId="77777777" w:rsidR="00EF3B31" w:rsidRPr="00977B38" w:rsidRDefault="00EF3B31" w:rsidP="009A2038">
                              <w:pPr>
                                <w:pStyle w:val="NormalWeb"/>
                                <w:spacing w:before="0" w:beforeAutospacing="0" w:after="0" w:afterAutospacing="0"/>
                                <w:rPr>
                                  <w:sz w:val="40"/>
                                  <w:szCs w:val="40"/>
                                </w:rPr>
                              </w:pPr>
                              <w:r>
                                <w:rPr>
                                  <w:rFonts w:ascii="Arial" w:eastAsia="Arial" w:hAnsi="Arial" w:cs="Arial"/>
                                  <w:color w:val="FFFFFF"/>
                                  <w:kern w:val="24"/>
                                  <w:sz w:val="40"/>
                                  <w:szCs w:val="40"/>
                                  <w:bdr w:val="nil"/>
                                  <w:lang w:val="cy-GB"/>
                                </w:rPr>
                                <w:t xml:space="preserve">ADRODDIAD </w:t>
                              </w:r>
                            </w:p>
                            <w:p w14:paraId="5E3F1526" w14:textId="77777777" w:rsidR="00EF3B31" w:rsidRPr="00977B38" w:rsidRDefault="00EF3B31" w:rsidP="009A2038">
                              <w:pPr>
                                <w:pStyle w:val="NormalWeb"/>
                                <w:spacing w:before="0" w:beforeAutospacing="0" w:after="0" w:afterAutospacing="0"/>
                                <w:rPr>
                                  <w:sz w:val="40"/>
                                  <w:szCs w:val="40"/>
                                </w:rPr>
                              </w:pPr>
                              <w:r>
                                <w:rPr>
                                  <w:rFonts w:ascii="Arial" w:eastAsia="Arial" w:hAnsi="Arial" w:cs="Arial"/>
                                  <w:color w:val="FFFFFF"/>
                                  <w:kern w:val="24"/>
                                  <w:sz w:val="40"/>
                                  <w:szCs w:val="40"/>
                                  <w:bdr w:val="nil"/>
                                  <w:lang w:val="cy-GB"/>
                                </w:rPr>
                                <w:t>BLYNYDDOL</w:t>
                              </w:r>
                            </w:p>
                            <w:p w14:paraId="351B3051" w14:textId="77777777" w:rsidR="00EF3B31" w:rsidRPr="00977B38" w:rsidRDefault="00EF3B31" w:rsidP="009A2038">
                              <w:pPr>
                                <w:pStyle w:val="NormalWeb"/>
                                <w:spacing w:before="0" w:beforeAutospacing="0" w:after="0" w:afterAutospacing="0"/>
                                <w:rPr>
                                  <w:sz w:val="40"/>
                                  <w:szCs w:val="40"/>
                                </w:rPr>
                              </w:pPr>
                              <w:r w:rsidRPr="00977B38">
                                <w:rPr>
                                  <w:rFonts w:ascii="Arial" w:hAnsi="Arial" w:cs="Arial"/>
                                  <w:color w:val="FFFFFF" w:themeColor="background1"/>
                                  <w:kern w:val="24"/>
                                  <w:sz w:val="40"/>
                                  <w:szCs w:val="40"/>
                                </w:rPr>
                                <w:t>2022/23</w:t>
                              </w:r>
                            </w:p>
                          </w:txbxContent>
                        </wps:txbx>
                        <wps:bodyPr wrap="square" rtlCol="0"/>
                      </wps:wsp>
                    </wpg:wg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w14:anchorId="620C7AB2" id="Group 36" o:spid="_x0000_s1026" style="position:absolute;margin-left:492pt;margin-top:-74.25pt;width:179.75pt;height:597pt;z-index:251670528;mso-width-relative:margin;mso-height-relative:margin" coordorigin=",-836" coordsize="21435,9989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">
                <v:rect id="Rectangle 2" o:spid="_x0000_s1027" style="position:absolute;top:-836;width:21435;height:99896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" fillcolor="#003f77" strokecolor="#41719c" strokeweight="1pt">
                  <v:fill color2="#0072ce" rotate="t" colors="0 #003f77;.5 #005fad;1 #0072ce" focus="100%" type="gradient"/>
                </v:rect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Box 7" o:spid="_x0000_s1028" type="#_x0000_t202" style="position:absolute;left:2057;top:78762;width:17083;height:2029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" filled="f" stroked="f">
                  <v:textbox>
                    <w:txbxContent>
                      <w:p w14:paraId="1D97A91A" w14:textId="77777777" w:rsidR="00EF3B31" w:rsidRPr="00977B38" w:rsidRDefault="00EF3B31" w:rsidP="009A2038">
                        <w:pPr>
                          <w:pStyle w:val="NormalWeb"/>
                          <w:spacing w:before="0" w:beforeAutospacing="0" w:after="0" w:afterAutospacing="0"/>
                          <w:rPr>
                            <w:sz w:val="40"/>
                            <w:szCs w:val="40"/>
                          </w:rPr>
                        </w:pPr>
                        <w:r>
                          <w:rPr>
                            <w:rFonts w:ascii="Arial" w:eastAsia="Arial" w:hAnsi="Arial" w:cs="Arial"/>
                            <w:color w:val="FFFFFF"/>
                            <w:kern w:val="24"/>
                            <w:sz w:val="40"/>
                            <w:szCs w:val="40"/>
                            <w:bdr w:val="nil"/>
                            <w:lang w:val="cy-GB"/>
                          </w:rPr>
                          <w:t xml:space="preserve">ADRODDIAD </w:t>
                        </w:r>
                      </w:p>
                      <w:p w14:paraId="5E3F1526" w14:textId="77777777" w:rsidR="00EF3B31" w:rsidRPr="00977B38" w:rsidRDefault="00EF3B31" w:rsidP="009A2038">
                        <w:pPr>
                          <w:pStyle w:val="NormalWeb"/>
                          <w:spacing w:before="0" w:beforeAutospacing="0" w:after="0" w:afterAutospacing="0"/>
                          <w:rPr>
                            <w:sz w:val="40"/>
                            <w:szCs w:val="40"/>
                          </w:rPr>
                        </w:pPr>
                        <w:r>
                          <w:rPr>
                            <w:rFonts w:ascii="Arial" w:eastAsia="Arial" w:hAnsi="Arial" w:cs="Arial"/>
                            <w:color w:val="FFFFFF"/>
                            <w:kern w:val="24"/>
                            <w:sz w:val="40"/>
                            <w:szCs w:val="40"/>
                            <w:bdr w:val="nil"/>
                            <w:lang w:val="cy-GB"/>
                          </w:rPr>
                          <w:t>BLYNYDDOL</w:t>
                        </w:r>
                      </w:p>
                      <w:p w14:paraId="351B3051" w14:textId="77777777" w:rsidR="00EF3B31" w:rsidRPr="00977B38" w:rsidRDefault="00EF3B31" w:rsidP="009A2038">
                        <w:pPr>
                          <w:pStyle w:val="NormalWeb"/>
                          <w:spacing w:before="0" w:beforeAutospacing="0" w:after="0" w:afterAutospacing="0"/>
                          <w:rPr>
                            <w:sz w:val="40"/>
                            <w:szCs w:val="40"/>
                          </w:rPr>
                        </w:pPr>
                        <w:r w:rsidRPr="00977B38">
                          <w:rPr>
                            <w:rFonts w:ascii="Arial" w:hAnsi="Arial" w:cs="Arial"/>
                            <w:color w:val="FFFFFF" w:themeColor="background1"/>
                            <w:kern w:val="24"/>
                            <w:sz w:val="40"/>
                            <w:szCs w:val="40"/>
                          </w:rPr>
                          <w:t>2022/23</w:t>
                        </w:r>
                      </w:p>
                    </w:txbxContent>
                  </v:textbox>
                </v:shape>
              </v:group>
            </w:pict>
          </mc:Fallback>
        </mc:AlternateContent>
      </w:r>
      <w:r w:rsidR="009A2038" w:rsidRPr="009A2038">
        <w:rPr>
          <w:b/>
          <w:noProof/>
          <w:sz w:val="32"/>
          <w:szCs w:val="32"/>
          <w:lang w:eastAsia="en-GB"/>
        </w:rPr>
        <w:drawing>
          <wp:inline distT="0" distB="0" distL="0" distR="0" wp14:anchorId="555D91E0" wp14:editId="01B22435">
            <wp:extent cx="1008000" cy="1062000"/>
            <wp:effectExtent l="0" t="0" r="1905" b="5080"/>
            <wp:docPr id="26" name="Picture 11" descr="A picture containing text&#10;&#10;Description automatically generated">
              <a:extLst xmlns:a="http://schemas.openxmlformats.org/drawingml/2006/main">
                <a:ext uri="{FF2B5EF4-FFF2-40B4-BE49-F238E27FC236}">
                  <a16:creationId xmlns:a16="http://schemas.microsoft.com/office/drawing/2014/main" id="{DAAC8AF0-58F0-739F-C213-189F34A736BD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Picture 11" descr="A picture containing text&#10;&#10;Description automatically generated">
                      <a:extLst>
                        <a:ext uri="{FF2B5EF4-FFF2-40B4-BE49-F238E27FC236}">
                          <a16:creationId xmlns:a16="http://schemas.microsoft.com/office/drawing/2014/main" id="{DAAC8AF0-58F0-739F-C213-189F34A736BD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6324" t="-1" r="15609" b="-229"/>
                    <a:stretch>
                      <a:fillRect/>
                    </a:stretch>
                  </pic:blipFill>
                  <pic:spPr>
                    <a:xfrm>
                      <a:off x="0" y="0"/>
                      <a:ext cx="1008000" cy="1062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5FF3955D" wp14:editId="10DFC8E4">
                <wp:simplePos x="0" y="0"/>
                <wp:positionH relativeFrom="column">
                  <wp:posOffset>-255270</wp:posOffset>
                </wp:positionH>
                <wp:positionV relativeFrom="paragraph">
                  <wp:posOffset>-372110</wp:posOffset>
                </wp:positionV>
                <wp:extent cx="9314180" cy="6496685"/>
                <wp:effectExtent l="38100" t="38100" r="20320" b="18415"/>
                <wp:wrapNone/>
                <wp:docPr id="35" name="Rectangle 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9314180" cy="6496685"/>
                        </a:xfrm>
                        <a:prstGeom prst="rect">
                          <a:avLst/>
                        </a:prstGeom>
                        <a:noFill/>
                        <a:ln w="76200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numCol="1" spcCol="0" rtlCol="0" fromWordArt="0" anchor="ctr" anchorCtr="0" forceAA="0" compatLnSpc="1">
                        <a:prstTxWarp prst="textNoShape">
                          <a:avLst/>
                        </a:prstTxWarp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F503515" id="Rectangle 35" o:spid="_x0000_s1026" style="position:absolute;margin-left:-20.1pt;margin-top:-29.3pt;width:733.4pt;height:511.55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" filled="f" strokecolor="black [3213]" strokeweight="6pt">
                <v:path arrowok="t"/>
              </v:rect>
            </w:pict>
          </mc:Fallback>
        </mc:AlternateContent>
      </w:r>
    </w:p>
    <w:p w14:paraId="37B10294" w14:textId="53E9B02C" w:rsidR="00DE146D" w:rsidRDefault="00A50662" w:rsidP="00135A1D">
      <w:pPr>
        <w:rPr>
          <w:noProof/>
          <w:lang w:eastAsia="en-GB"/>
        </w:rPr>
      </w:pPr>
      <w:r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72576" behindDoc="0" locked="0" layoutInCell="1" allowOverlap="1" wp14:anchorId="7215CFDE" wp14:editId="36C58E1D">
                <wp:simplePos x="0" y="0"/>
                <wp:positionH relativeFrom="column">
                  <wp:posOffset>381000</wp:posOffset>
                </wp:positionH>
                <wp:positionV relativeFrom="paragraph">
                  <wp:posOffset>12065</wp:posOffset>
                </wp:positionV>
                <wp:extent cx="4267200" cy="1311910"/>
                <wp:effectExtent l="0" t="0" r="0" b="0"/>
                <wp:wrapNone/>
                <wp:docPr id="34" name="Text Box 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4267200" cy="1311910"/>
                        </a:xfrm>
                        <a:prstGeom prst="rect">
                          <a:avLst/>
                        </a:prstGeom>
                        <a:noFill/>
                      </wps:spPr>
                      <wps:txbx>
                        <w:txbxContent>
                          <w:p w14:paraId="3BB5B011" w14:textId="77777777" w:rsidR="00EF3B31" w:rsidRPr="00BF2ADC" w:rsidRDefault="00EF3B31" w:rsidP="00EF3B31">
                            <w:pPr>
                              <w:pStyle w:val="NormalWeb"/>
                              <w:spacing w:before="0" w:beforeAutospacing="0" w:after="0" w:afterAutospacing="0"/>
                              <w:jc w:val="center"/>
                              <w:rPr>
                                <w:sz w:val="32"/>
                                <w:szCs w:val="32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color w:val="000000"/>
                                <w:kern w:val="24"/>
                                <w:sz w:val="32"/>
                                <w:szCs w:val="32"/>
                                <w:bdr w:val="nil"/>
                                <w:lang w:val="cy-GB"/>
                              </w:rPr>
                              <w:t xml:space="preserve">Rhaglen Ddiwygio </w:t>
                            </w:r>
                          </w:p>
                          <w:p w14:paraId="44305CE9" w14:textId="77777777" w:rsidR="00EF3B31" w:rsidRPr="00BF2ADC" w:rsidRDefault="00EF3B31" w:rsidP="00EF3B31">
                            <w:pPr>
                              <w:pStyle w:val="NormalWeb"/>
                              <w:spacing w:before="0" w:beforeAutospacing="0" w:after="0" w:afterAutospacing="0"/>
                              <w:jc w:val="center"/>
                              <w:rPr>
                                <w:sz w:val="32"/>
                                <w:szCs w:val="32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color w:val="000000"/>
                                <w:kern w:val="24"/>
                                <w:sz w:val="32"/>
                                <w:szCs w:val="32"/>
                                <w:bdr w:val="nil"/>
                                <w:lang w:val="cy-GB"/>
                              </w:rPr>
                              <w:t xml:space="preserve">Gwasanaethau Deintyddol Cyffredinol (GDC) Cymru Gyfan </w:t>
                            </w:r>
                          </w:p>
                          <w:p w14:paraId="0E691D3B" w14:textId="77777777" w:rsidR="00EF3B31" w:rsidRPr="00BF2ADC" w:rsidRDefault="00EF3B31" w:rsidP="00DE146D">
                            <w:pPr>
                              <w:pStyle w:val="NormalWeb"/>
                              <w:spacing w:before="0" w:beforeAutospacing="0" w:after="0" w:afterAutospacing="0"/>
                              <w:jc w:val="center"/>
                              <w:rPr>
                                <w:rFonts w:ascii="Arial" w:eastAsia="+mn-ea" w:hAnsi="Arial" w:cs="Arial"/>
                                <w:color w:val="000000"/>
                                <w:kern w:val="24"/>
                                <w:sz w:val="32"/>
                                <w:szCs w:val="32"/>
                              </w:rPr>
                            </w:pPr>
                          </w:p>
                          <w:p w14:paraId="719317F4" w14:textId="77777777" w:rsidR="00EF3B31" w:rsidRDefault="00EF3B31"/>
                        </w:txbxContent>
                      </wps:txbx>
                      <wps:bodyPr wrap="square" rtlCol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215CFDE" id="Text Box 34" o:spid="_x0000_s1029" type="#_x0000_t202" style="position:absolute;margin-left:30pt;margin-top:.95pt;width:336pt;height:103.3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" filled="f" stroked="f">
                <v:path arrowok="t"/>
                <v:textbox style="mso-fit-shape-to-text:t">
                  <w:txbxContent>
                    <w:p w14:paraId="3BB5B011" w14:textId="77777777" w:rsidR="00EF3B31" w:rsidRPr="00BF2ADC" w:rsidRDefault="00EF3B31" w:rsidP="00EF3B31">
                      <w:pPr>
                        <w:pStyle w:val="NormalWeb"/>
                        <w:spacing w:before="0" w:beforeAutospacing="0" w:after="0" w:afterAutospacing="0"/>
                        <w:jc w:val="center"/>
                        <w:rPr>
                          <w:sz w:val="32"/>
                          <w:szCs w:val="32"/>
                        </w:rPr>
                      </w:pPr>
                      <w:r>
                        <w:rPr>
                          <w:rFonts w:ascii="Arial" w:eastAsia="Arial" w:hAnsi="Arial" w:cs="Arial"/>
                          <w:color w:val="000000"/>
                          <w:kern w:val="24"/>
                          <w:sz w:val="32"/>
                          <w:szCs w:val="32"/>
                          <w:bdr w:val="nil"/>
                          <w:lang w:val="cy-GB"/>
                        </w:rPr>
                        <w:t xml:space="preserve">Rhaglen Ddiwygio </w:t>
                      </w:r>
                    </w:p>
                    <w:p w14:paraId="44305CE9" w14:textId="77777777" w:rsidR="00EF3B31" w:rsidRPr="00BF2ADC" w:rsidRDefault="00EF3B31" w:rsidP="00EF3B31">
                      <w:pPr>
                        <w:pStyle w:val="NormalWeb"/>
                        <w:spacing w:before="0" w:beforeAutospacing="0" w:after="0" w:afterAutospacing="0"/>
                        <w:jc w:val="center"/>
                        <w:rPr>
                          <w:sz w:val="32"/>
                          <w:szCs w:val="32"/>
                        </w:rPr>
                      </w:pPr>
                      <w:r>
                        <w:rPr>
                          <w:rFonts w:ascii="Arial" w:eastAsia="Arial" w:hAnsi="Arial" w:cs="Arial"/>
                          <w:color w:val="000000"/>
                          <w:kern w:val="24"/>
                          <w:sz w:val="32"/>
                          <w:szCs w:val="32"/>
                          <w:bdr w:val="nil"/>
                          <w:lang w:val="cy-GB"/>
                        </w:rPr>
                        <w:t xml:space="preserve">Gwasanaethau Deintyddol Cyffredinol (GDC) Cymru Gyfan </w:t>
                      </w:r>
                    </w:p>
                    <w:p w14:paraId="0E691D3B" w14:textId="77777777" w:rsidR="00EF3B31" w:rsidRPr="00BF2ADC" w:rsidRDefault="00EF3B31" w:rsidP="00DE146D">
                      <w:pPr>
                        <w:pStyle w:val="NormalWeb"/>
                        <w:spacing w:before="0" w:beforeAutospacing="0" w:after="0" w:afterAutospacing="0"/>
                        <w:jc w:val="center"/>
                        <w:rPr>
                          <w:rFonts w:ascii="Arial" w:eastAsia="+mn-ea" w:hAnsi="Arial" w:cs="Arial"/>
                          <w:color w:val="000000"/>
                          <w:kern w:val="24"/>
                          <w:sz w:val="32"/>
                          <w:szCs w:val="32"/>
                        </w:rPr>
                      </w:pPr>
                    </w:p>
                    <w:p w14:paraId="719317F4" w14:textId="77777777" w:rsidR="00EF3B31" w:rsidRDefault="00EF3B31"/>
                  </w:txbxContent>
                </v:textbox>
              </v:shape>
            </w:pict>
          </mc:Fallback>
        </mc:AlternateContent>
      </w:r>
    </w:p>
    <w:p w14:paraId="1CBCA7AF" w14:textId="77777777" w:rsidR="00DE146D" w:rsidRDefault="00DE146D" w:rsidP="00135A1D">
      <w:pPr>
        <w:rPr>
          <w:noProof/>
          <w:lang w:eastAsia="en-GB"/>
        </w:rPr>
      </w:pPr>
    </w:p>
    <w:p w14:paraId="0C7995BB" w14:textId="77777777" w:rsidR="00977B38" w:rsidRDefault="00977B38" w:rsidP="00135A1D">
      <w:pPr>
        <w:rPr>
          <w:noProof/>
          <w:lang w:eastAsia="en-GB"/>
        </w:rPr>
      </w:pPr>
    </w:p>
    <w:p w14:paraId="2F71E068" w14:textId="77777777" w:rsidR="00A721B9" w:rsidRDefault="00A721B9" w:rsidP="00135A1D">
      <w:pPr>
        <w:rPr>
          <w:noProof/>
          <w:lang w:eastAsia="en-GB"/>
        </w:rPr>
      </w:pPr>
    </w:p>
    <w:p w14:paraId="3EBAB579" w14:textId="77777777" w:rsidR="00815CE1" w:rsidRPr="00DE146D" w:rsidRDefault="00EF3B31" w:rsidP="00135A1D">
      <w:pPr>
        <w:rPr>
          <w:noProof/>
          <w:lang w:eastAsia="en-GB"/>
        </w:rPr>
      </w:pPr>
      <w:r>
        <w:rPr>
          <w:noProof/>
          <w:lang w:eastAsia="en-GB"/>
        </w:rPr>
        <w:t xml:space="preserve">                                          </w:t>
      </w:r>
      <w:r w:rsidR="00977B38">
        <w:rPr>
          <w:noProof/>
          <w:lang w:eastAsia="en-GB"/>
        </w:rPr>
        <w:t xml:space="preserve">    </w:t>
      </w:r>
      <w:r w:rsidR="009A2038">
        <w:rPr>
          <w:noProof/>
          <w:lang w:eastAsia="en-GB"/>
        </w:rPr>
        <w:drawing>
          <wp:inline distT="0" distB="0" distL="0" distR="0" wp14:anchorId="23C19164" wp14:editId="53F35C94">
            <wp:extent cx="4955077" cy="2828290"/>
            <wp:effectExtent l="0" t="0" r="0" b="0"/>
            <wp:docPr id="24" name="Picture 2" descr="Close up of a dental instruments">
              <a:extLst xmlns:a="http://schemas.openxmlformats.org/drawingml/2006/main">
                <a:ext uri="{FF2B5EF4-FFF2-40B4-BE49-F238E27FC236}">
                  <a16:creationId xmlns:a16="http://schemas.microsoft.com/office/drawing/2014/main" id="{3FC91A66-A90B-0BB1-DEF6-45F03E095886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99501759" name="Picture 2" descr="Close up of a dental instruments">
                      <a:extLst>
                        <a:ext uri="{FF2B5EF4-FFF2-40B4-BE49-F238E27FC236}">
                          <a16:creationId xmlns:a16="http://schemas.microsoft.com/office/drawing/2014/main" id="{3FC91A66-A90B-0BB1-DEF6-45F03E095886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979682" cy="2842334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softEdge rad="112500"/>
                    </a:effectLst>
                  </pic:spPr>
                </pic:pic>
              </a:graphicData>
            </a:graphic>
          </wp:inline>
        </w:drawing>
      </w:r>
    </w:p>
    <w:p w14:paraId="1BD0A592" w14:textId="77777777" w:rsidR="00A7313D" w:rsidRDefault="00EF3B31" w:rsidP="00A7313D">
      <w:pPr>
        <w:rPr>
          <w:noProof/>
          <w:lang w:eastAsia="en-GB"/>
        </w:rPr>
      </w:pPr>
      <w:r>
        <w:rPr>
          <w:noProof/>
          <w:lang w:eastAsia="en-GB"/>
        </w:rPr>
        <w:drawing>
          <wp:inline distT="0" distB="0" distL="0" distR="0" wp14:anchorId="3A337CE5" wp14:editId="644B42F1">
            <wp:extent cx="961200" cy="273600"/>
            <wp:effectExtent l="0" t="0" r="0" b="0"/>
            <wp:docPr id="25" name="Picture 14" descr="Text&#10;&#10;Description automatically generated with medium confidence">
              <a:extLst xmlns:a="http://schemas.openxmlformats.org/drawingml/2006/main">
                <a:ext uri="{FF2B5EF4-FFF2-40B4-BE49-F238E27FC236}">
                  <a16:creationId xmlns:a16="http://schemas.microsoft.com/office/drawing/2014/main" id="{A7EADA60-4174-93E4-F660-8A7287FFF4B5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" name="Picture 14" descr="Text&#10;&#10;Description automatically generated with medium confidence">
                      <a:extLst>
                        <a:ext uri="{FF2B5EF4-FFF2-40B4-BE49-F238E27FC236}">
                          <a16:creationId xmlns:a16="http://schemas.microsoft.com/office/drawing/2014/main" id="{A7EADA60-4174-93E4-F660-8A7287FFF4B5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961200" cy="2736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dt>
      <w:sdtPr>
        <w:rPr>
          <w:rFonts w:asciiTheme="minorHAnsi" w:eastAsiaTheme="minorHAnsi" w:hAnsiTheme="minorHAnsi" w:cstheme="minorBidi"/>
          <w:color w:val="auto"/>
          <w:sz w:val="22"/>
          <w:szCs w:val="22"/>
          <w:lang w:val="en-GB"/>
        </w:rPr>
        <w:id w:val="-672183022"/>
        <w:docPartObj>
          <w:docPartGallery w:val="Table of Contents"/>
          <w:docPartUnique/>
        </w:docPartObj>
      </w:sdtPr>
      <w:sdtEndPr>
        <w:rPr>
          <w:b/>
          <w:bCs/>
          <w:noProof/>
        </w:rPr>
      </w:sdtEndPr>
      <w:sdtContent>
        <w:p w14:paraId="2E6C97E0" w14:textId="77777777" w:rsidR="00007D2A" w:rsidRPr="00BF0424" w:rsidRDefault="00EF3B31">
          <w:pPr>
            <w:pStyle w:val="TOCHeading"/>
            <w:rPr>
              <w:rFonts w:asciiTheme="minorHAnsi" w:hAnsiTheme="minorHAnsi" w:cstheme="minorHAnsi"/>
              <w:sz w:val="28"/>
              <w:szCs w:val="28"/>
            </w:rPr>
          </w:pPr>
          <w:r>
            <w:rPr>
              <w:rFonts w:ascii="Calibri" w:eastAsia="Calibri" w:hAnsi="Calibri" w:cs="Calibri"/>
              <w:color w:val="2E74B5"/>
              <w:sz w:val="28"/>
              <w:szCs w:val="28"/>
              <w:bdr w:val="nil"/>
              <w:lang w:val="cy-GB"/>
            </w:rPr>
            <w:t>Tabl Cynnwys</w:t>
          </w:r>
        </w:p>
        <w:p w14:paraId="170B2AF1" w14:textId="77777777" w:rsidR="00EF3B31" w:rsidRDefault="00EF3B31" w:rsidP="00EF3B31">
          <w:pPr>
            <w:pStyle w:val="TOC1"/>
            <w:rPr>
              <w:rFonts w:cstheme="minorBidi"/>
              <w:lang w:val="en-GB" w:eastAsia="en-GB"/>
            </w:rPr>
          </w:pPr>
          <w:r>
            <w:rPr>
              <w:rFonts w:eastAsiaTheme="minorEastAsia" w:cs="Times New Roman"/>
              <w:noProof w:val="0"/>
              <w:lang w:val="en-US"/>
            </w:rPr>
            <w:fldChar w:fldCharType="begin"/>
          </w:r>
          <w:r>
            <w:instrText xml:space="preserve"> TOC \o "1-3" \h \z \u </w:instrText>
          </w:r>
          <w:r>
            <w:rPr>
              <w:rFonts w:eastAsiaTheme="minorEastAsia" w:cs="Times New Roman"/>
              <w:noProof w:val="0"/>
              <w:lang w:val="en-US"/>
            </w:rPr>
            <w:fldChar w:fldCharType="separate"/>
          </w:r>
          <w:hyperlink w:anchor="_Toc144379748" w:history="1">
            <w:r w:rsidRPr="006F0E00">
              <w:rPr>
                <w:rStyle w:val="Hyperlink"/>
              </w:rPr>
              <w:t xml:space="preserve">1. </w:t>
            </w:r>
            <w:r w:rsidRPr="00EF3B31">
              <w:rPr>
                <w:rStyle w:val="Hyperlink"/>
                <w:b w:val="0"/>
              </w:rPr>
              <w:t>Cyflwyniad</w:t>
            </w:r>
            <w:r>
              <w:rPr>
                <w:webHidden/>
              </w:rPr>
              <w:tab/>
            </w:r>
            <w:r>
              <w:rPr>
                <w:webHidden/>
              </w:rPr>
              <w:fldChar w:fldCharType="begin"/>
            </w:r>
            <w:r>
              <w:rPr>
                <w:webHidden/>
              </w:rPr>
              <w:instrText xml:space="preserve"> PAGEREF _Toc144379748 \h </w:instrText>
            </w:r>
            <w:r>
              <w:rPr>
                <w:webHidden/>
              </w:rPr>
            </w:r>
            <w:r>
              <w:rPr>
                <w:webHidden/>
              </w:rPr>
              <w:fldChar w:fldCharType="separate"/>
            </w:r>
            <w:r>
              <w:rPr>
                <w:webHidden/>
              </w:rPr>
              <w:t>3</w:t>
            </w:r>
            <w:r>
              <w:rPr>
                <w:webHidden/>
              </w:rPr>
              <w:fldChar w:fldCharType="end"/>
            </w:r>
          </w:hyperlink>
        </w:p>
        <w:p w14:paraId="227B2CBB" w14:textId="77777777" w:rsidR="00EF3B31" w:rsidRDefault="00BE103D">
          <w:pPr>
            <w:pStyle w:val="TOC2"/>
            <w:rPr>
              <w:rFonts w:cstheme="minorBidi"/>
              <w:noProof/>
              <w:lang w:val="en-GB" w:eastAsia="en-GB"/>
            </w:rPr>
          </w:pPr>
          <w:hyperlink w:anchor="_Toc144379749" w:history="1">
            <w:r w:rsidR="00EF3B31" w:rsidRPr="006F0E00">
              <w:rPr>
                <w:rStyle w:val="Hyperlink"/>
                <w:rFonts w:ascii="Calibri" w:eastAsia="Calibri" w:hAnsi="Calibri" w:cs="Calibri"/>
                <w:noProof/>
                <w:bdr w:val="nil"/>
                <w:lang w:val="cy-GB"/>
              </w:rPr>
              <w:t>Ffigur 1: Taith Rhaglen Diwygio'r GDC</w:t>
            </w:r>
            <w:r w:rsidR="00EF3B31">
              <w:rPr>
                <w:noProof/>
                <w:webHidden/>
              </w:rPr>
              <w:tab/>
            </w:r>
            <w:r w:rsidR="00EF3B31">
              <w:rPr>
                <w:noProof/>
                <w:webHidden/>
              </w:rPr>
              <w:fldChar w:fldCharType="begin"/>
            </w:r>
            <w:r w:rsidR="00EF3B31">
              <w:rPr>
                <w:noProof/>
                <w:webHidden/>
              </w:rPr>
              <w:instrText xml:space="preserve"> PAGEREF _Toc144379749 \h </w:instrText>
            </w:r>
            <w:r w:rsidR="00EF3B31">
              <w:rPr>
                <w:noProof/>
                <w:webHidden/>
              </w:rPr>
            </w:r>
            <w:r w:rsidR="00EF3B31">
              <w:rPr>
                <w:noProof/>
                <w:webHidden/>
              </w:rPr>
              <w:fldChar w:fldCharType="separate"/>
            </w:r>
            <w:r w:rsidR="00EF3B31">
              <w:rPr>
                <w:noProof/>
                <w:webHidden/>
              </w:rPr>
              <w:t>4</w:t>
            </w:r>
            <w:r w:rsidR="00EF3B31">
              <w:rPr>
                <w:noProof/>
                <w:webHidden/>
              </w:rPr>
              <w:fldChar w:fldCharType="end"/>
            </w:r>
          </w:hyperlink>
        </w:p>
        <w:p w14:paraId="6A6FB8DB" w14:textId="77777777" w:rsidR="00EF3B31" w:rsidRPr="00EF3B31" w:rsidRDefault="00BE103D" w:rsidP="00EF3B31">
          <w:pPr>
            <w:pStyle w:val="TOC1"/>
            <w:rPr>
              <w:rFonts w:cstheme="minorBidi"/>
              <w:lang w:val="en-GB" w:eastAsia="en-GB"/>
            </w:rPr>
          </w:pPr>
          <w:hyperlink w:anchor="_Toc144379750" w:history="1">
            <w:r w:rsidR="00EF3B31" w:rsidRPr="00EF3B31">
              <w:rPr>
                <w:rStyle w:val="Hyperlink"/>
                <w:b w:val="0"/>
              </w:rPr>
              <w:t>2</w:t>
            </w:r>
            <w:r w:rsidR="00EF3B31" w:rsidRPr="00EF3B31">
              <w:rPr>
                <w:rStyle w:val="Hyperlink"/>
              </w:rPr>
              <w:t>. Cyfranogiad yn y broses o ddiwygio'r contract 2022/23</w:t>
            </w:r>
            <w:r w:rsidR="00EF3B31" w:rsidRPr="00EF3B31">
              <w:rPr>
                <w:webHidden/>
              </w:rPr>
              <w:tab/>
            </w:r>
            <w:r w:rsidR="00EF3B31" w:rsidRPr="00EF3B31">
              <w:rPr>
                <w:webHidden/>
              </w:rPr>
              <w:fldChar w:fldCharType="begin"/>
            </w:r>
            <w:r w:rsidR="00EF3B31" w:rsidRPr="00EF3B31">
              <w:rPr>
                <w:webHidden/>
              </w:rPr>
              <w:instrText xml:space="preserve"> PAGEREF _Toc144379750 \h </w:instrText>
            </w:r>
            <w:r w:rsidR="00EF3B31" w:rsidRPr="00EF3B31">
              <w:rPr>
                <w:webHidden/>
              </w:rPr>
            </w:r>
            <w:r w:rsidR="00EF3B31" w:rsidRPr="00EF3B31">
              <w:rPr>
                <w:webHidden/>
              </w:rPr>
              <w:fldChar w:fldCharType="separate"/>
            </w:r>
            <w:r w:rsidR="00EF3B31" w:rsidRPr="00EF3B31">
              <w:rPr>
                <w:webHidden/>
              </w:rPr>
              <w:t>5</w:t>
            </w:r>
            <w:r w:rsidR="00EF3B31" w:rsidRPr="00EF3B31">
              <w:rPr>
                <w:webHidden/>
              </w:rPr>
              <w:fldChar w:fldCharType="end"/>
            </w:r>
          </w:hyperlink>
        </w:p>
        <w:p w14:paraId="5B1388DE" w14:textId="77777777" w:rsidR="00EF3B31" w:rsidRDefault="00BE103D">
          <w:pPr>
            <w:pStyle w:val="TOC2"/>
            <w:rPr>
              <w:rFonts w:cstheme="minorBidi"/>
              <w:noProof/>
              <w:lang w:val="en-GB" w:eastAsia="en-GB"/>
            </w:rPr>
          </w:pPr>
          <w:hyperlink w:anchor="_Toc144379751" w:history="1">
            <w:r w:rsidR="00EF3B31" w:rsidRPr="006F0E00">
              <w:rPr>
                <w:rStyle w:val="Hyperlink"/>
                <w:rFonts w:ascii="Calibri" w:eastAsia="Calibri" w:hAnsi="Calibri" w:cs="Calibri"/>
                <w:noProof/>
                <w:bdr w:val="nil"/>
                <w:lang w:val="cy-GB"/>
              </w:rPr>
              <w:t>Tabl 1: Cyfanswm gwerth contract y Gwasanaethau Deintyddol Cyffredinol (GDC) (2022/23) a gwariant</w:t>
            </w:r>
            <w:r w:rsidR="00EF3B31">
              <w:rPr>
                <w:noProof/>
                <w:webHidden/>
              </w:rPr>
              <w:tab/>
            </w:r>
            <w:r w:rsidR="00EF3B31">
              <w:rPr>
                <w:noProof/>
                <w:webHidden/>
              </w:rPr>
              <w:fldChar w:fldCharType="begin"/>
            </w:r>
            <w:r w:rsidR="00EF3B31">
              <w:rPr>
                <w:noProof/>
                <w:webHidden/>
              </w:rPr>
              <w:instrText xml:space="preserve"> PAGEREF _Toc144379751 \h </w:instrText>
            </w:r>
            <w:r w:rsidR="00EF3B31">
              <w:rPr>
                <w:noProof/>
                <w:webHidden/>
              </w:rPr>
            </w:r>
            <w:r w:rsidR="00EF3B31">
              <w:rPr>
                <w:noProof/>
                <w:webHidden/>
              </w:rPr>
              <w:fldChar w:fldCharType="separate"/>
            </w:r>
            <w:r w:rsidR="00EF3B31">
              <w:rPr>
                <w:noProof/>
                <w:webHidden/>
              </w:rPr>
              <w:t>5</w:t>
            </w:r>
            <w:r w:rsidR="00EF3B31">
              <w:rPr>
                <w:noProof/>
                <w:webHidden/>
              </w:rPr>
              <w:fldChar w:fldCharType="end"/>
            </w:r>
          </w:hyperlink>
        </w:p>
        <w:p w14:paraId="1776884A" w14:textId="77777777" w:rsidR="00EF3B31" w:rsidRDefault="00BE103D">
          <w:pPr>
            <w:pStyle w:val="TOC2"/>
            <w:rPr>
              <w:rFonts w:cstheme="minorBidi"/>
              <w:noProof/>
              <w:lang w:val="en-GB" w:eastAsia="en-GB"/>
            </w:rPr>
          </w:pPr>
          <w:hyperlink w:anchor="_Toc144379752" w:history="1">
            <w:r w:rsidR="00EF3B31" w:rsidRPr="006F0E00">
              <w:rPr>
                <w:rStyle w:val="Hyperlink"/>
                <w:rFonts w:ascii="Calibri" w:eastAsia="Calibri" w:hAnsi="Calibri" w:cs="Calibri"/>
                <w:noProof/>
                <w:bdr w:val="nil"/>
                <w:lang w:val="cy-GB"/>
              </w:rPr>
              <w:t>Tabl 2: Nifer a gwerth y contractau gofal sylfaenol deintyddol a drosglwyddwyd yn ôl ac a ailgomisiynwyd yn ystod 2022/23</w:t>
            </w:r>
            <w:r w:rsidR="00EF3B31">
              <w:rPr>
                <w:noProof/>
                <w:webHidden/>
              </w:rPr>
              <w:tab/>
            </w:r>
            <w:r w:rsidR="00EF3B31">
              <w:rPr>
                <w:noProof/>
                <w:webHidden/>
              </w:rPr>
              <w:fldChar w:fldCharType="begin"/>
            </w:r>
            <w:r w:rsidR="00EF3B31">
              <w:rPr>
                <w:noProof/>
                <w:webHidden/>
              </w:rPr>
              <w:instrText xml:space="preserve"> PAGEREF _Toc144379752 \h </w:instrText>
            </w:r>
            <w:r w:rsidR="00EF3B31">
              <w:rPr>
                <w:noProof/>
                <w:webHidden/>
              </w:rPr>
            </w:r>
            <w:r w:rsidR="00EF3B31">
              <w:rPr>
                <w:noProof/>
                <w:webHidden/>
              </w:rPr>
              <w:fldChar w:fldCharType="separate"/>
            </w:r>
            <w:r w:rsidR="00EF3B31">
              <w:rPr>
                <w:noProof/>
                <w:webHidden/>
              </w:rPr>
              <w:t>6</w:t>
            </w:r>
            <w:r w:rsidR="00EF3B31">
              <w:rPr>
                <w:noProof/>
                <w:webHidden/>
              </w:rPr>
              <w:fldChar w:fldCharType="end"/>
            </w:r>
          </w:hyperlink>
        </w:p>
        <w:p w14:paraId="395737FB" w14:textId="77777777" w:rsidR="00EF3B31" w:rsidRDefault="00BE103D" w:rsidP="00EF3B31">
          <w:pPr>
            <w:pStyle w:val="TOC1"/>
            <w:rPr>
              <w:rFonts w:cstheme="minorBidi"/>
              <w:lang w:val="en-GB" w:eastAsia="en-GB"/>
            </w:rPr>
          </w:pPr>
          <w:hyperlink w:anchor="_Toc144379753" w:history="1">
            <w:r w:rsidR="00EF3B31" w:rsidRPr="006F0E00">
              <w:rPr>
                <w:rStyle w:val="Hyperlink"/>
              </w:rPr>
              <w:t>3. Beth mae'r Dangosyddion Allweddol yn ei ddangos?</w:t>
            </w:r>
            <w:r w:rsidR="00EF3B31">
              <w:rPr>
                <w:webHidden/>
              </w:rPr>
              <w:tab/>
            </w:r>
            <w:r w:rsidR="00EF3B31">
              <w:rPr>
                <w:webHidden/>
              </w:rPr>
              <w:fldChar w:fldCharType="begin"/>
            </w:r>
            <w:r w:rsidR="00EF3B31">
              <w:rPr>
                <w:webHidden/>
              </w:rPr>
              <w:instrText xml:space="preserve"> PAGEREF _Toc144379753 \h </w:instrText>
            </w:r>
            <w:r w:rsidR="00EF3B31">
              <w:rPr>
                <w:webHidden/>
              </w:rPr>
            </w:r>
            <w:r w:rsidR="00EF3B31">
              <w:rPr>
                <w:webHidden/>
              </w:rPr>
              <w:fldChar w:fldCharType="separate"/>
            </w:r>
            <w:r w:rsidR="00EF3B31">
              <w:rPr>
                <w:webHidden/>
              </w:rPr>
              <w:t>8</w:t>
            </w:r>
            <w:r w:rsidR="00EF3B31">
              <w:rPr>
                <w:webHidden/>
              </w:rPr>
              <w:fldChar w:fldCharType="end"/>
            </w:r>
          </w:hyperlink>
        </w:p>
        <w:p w14:paraId="620B5B64" w14:textId="77777777" w:rsidR="00EF3B31" w:rsidRDefault="00BE103D">
          <w:pPr>
            <w:pStyle w:val="TOC2"/>
            <w:rPr>
              <w:rFonts w:cstheme="minorBidi"/>
              <w:noProof/>
              <w:lang w:val="en-GB" w:eastAsia="en-GB"/>
            </w:rPr>
          </w:pPr>
          <w:hyperlink w:anchor="_Toc144379754" w:history="1">
            <w:r w:rsidR="00EF3B31" w:rsidRPr="006F0E00">
              <w:rPr>
                <w:rStyle w:val="Hyperlink"/>
                <w:rFonts w:ascii="Calibri" w:eastAsia="Calibri" w:hAnsi="Calibri" w:cs="Calibri"/>
                <w:noProof/>
                <w:bdr w:val="nil"/>
                <w:lang w:val="cy-GB"/>
              </w:rPr>
              <w:t>Ffigur 2: Canran y boblogaeth o bob cwintel amddifadedd a gafodd fynediad i wasanaethau deintyddol cyffredinol yng Nghymru yn ystod 24 mis (2021/22 a 2022/23)</w:t>
            </w:r>
            <w:r w:rsidR="00EF3B31">
              <w:rPr>
                <w:noProof/>
                <w:webHidden/>
              </w:rPr>
              <w:tab/>
            </w:r>
            <w:r w:rsidR="00EF3B31">
              <w:rPr>
                <w:noProof/>
                <w:webHidden/>
              </w:rPr>
              <w:fldChar w:fldCharType="begin"/>
            </w:r>
            <w:r w:rsidR="00EF3B31">
              <w:rPr>
                <w:noProof/>
                <w:webHidden/>
              </w:rPr>
              <w:instrText xml:space="preserve"> PAGEREF _Toc144379754 \h </w:instrText>
            </w:r>
            <w:r w:rsidR="00EF3B31">
              <w:rPr>
                <w:noProof/>
                <w:webHidden/>
              </w:rPr>
            </w:r>
            <w:r w:rsidR="00EF3B31">
              <w:rPr>
                <w:noProof/>
                <w:webHidden/>
              </w:rPr>
              <w:fldChar w:fldCharType="separate"/>
            </w:r>
            <w:r w:rsidR="00EF3B31">
              <w:rPr>
                <w:noProof/>
                <w:webHidden/>
              </w:rPr>
              <w:t>10</w:t>
            </w:r>
            <w:r w:rsidR="00EF3B31">
              <w:rPr>
                <w:noProof/>
                <w:webHidden/>
              </w:rPr>
              <w:fldChar w:fldCharType="end"/>
            </w:r>
          </w:hyperlink>
        </w:p>
        <w:p w14:paraId="68BE08E8" w14:textId="77777777" w:rsidR="00EF3B31" w:rsidRDefault="00BE103D">
          <w:pPr>
            <w:pStyle w:val="TOC2"/>
            <w:rPr>
              <w:rFonts w:cstheme="minorBidi"/>
              <w:noProof/>
              <w:lang w:val="en-GB" w:eastAsia="en-GB"/>
            </w:rPr>
          </w:pPr>
          <w:hyperlink w:anchor="_Toc144379755" w:history="1">
            <w:r w:rsidR="00EF3B31" w:rsidRPr="006F0E00">
              <w:rPr>
                <w:rStyle w:val="Hyperlink"/>
                <w:rFonts w:ascii="Calibri" w:eastAsia="Calibri" w:hAnsi="Calibri" w:cs="Calibri"/>
                <w:noProof/>
                <w:bdr w:val="nil"/>
                <w:lang w:val="cy-GB"/>
              </w:rPr>
              <w:t>Ffigur 3: Nifer y cleifion sy'n byw mewn gwahanol ardaloedd o amddifadedd a gafodd ofal deintyddol brys yn 2022/23</w:t>
            </w:r>
            <w:r w:rsidR="00EF3B31">
              <w:rPr>
                <w:noProof/>
                <w:webHidden/>
              </w:rPr>
              <w:tab/>
            </w:r>
            <w:r w:rsidR="00EF3B31">
              <w:rPr>
                <w:noProof/>
                <w:webHidden/>
              </w:rPr>
              <w:fldChar w:fldCharType="begin"/>
            </w:r>
            <w:r w:rsidR="00EF3B31">
              <w:rPr>
                <w:noProof/>
                <w:webHidden/>
              </w:rPr>
              <w:instrText xml:space="preserve"> PAGEREF _Toc144379755 \h </w:instrText>
            </w:r>
            <w:r w:rsidR="00EF3B31">
              <w:rPr>
                <w:noProof/>
                <w:webHidden/>
              </w:rPr>
            </w:r>
            <w:r w:rsidR="00EF3B31">
              <w:rPr>
                <w:noProof/>
                <w:webHidden/>
              </w:rPr>
              <w:fldChar w:fldCharType="separate"/>
            </w:r>
            <w:r w:rsidR="00EF3B31">
              <w:rPr>
                <w:noProof/>
                <w:webHidden/>
              </w:rPr>
              <w:t>11</w:t>
            </w:r>
            <w:r w:rsidR="00EF3B31">
              <w:rPr>
                <w:noProof/>
                <w:webHidden/>
              </w:rPr>
              <w:fldChar w:fldCharType="end"/>
            </w:r>
          </w:hyperlink>
        </w:p>
        <w:p w14:paraId="5D68969A" w14:textId="77777777" w:rsidR="00EF3B31" w:rsidRDefault="00BE103D">
          <w:pPr>
            <w:pStyle w:val="TOC2"/>
            <w:rPr>
              <w:rFonts w:cstheme="minorBidi"/>
              <w:noProof/>
              <w:lang w:val="en-GB" w:eastAsia="en-GB"/>
            </w:rPr>
          </w:pPr>
          <w:hyperlink w:anchor="_Toc144379756" w:history="1">
            <w:r w:rsidR="00EF3B31" w:rsidRPr="006F0E00">
              <w:rPr>
                <w:rStyle w:val="Hyperlink"/>
                <w:rFonts w:ascii="Calibri" w:eastAsia="Calibri" w:hAnsi="Calibri" w:cs="Calibri"/>
                <w:noProof/>
                <w:bdr w:val="nil"/>
                <w:lang w:val="cy-GB"/>
              </w:rPr>
              <w:t>Ffigur 4: Rhesymau dros apwyntiadau gofal deintyddol brys yng Nghymru yn 2022/23</w:t>
            </w:r>
            <w:r w:rsidR="00EF3B31">
              <w:rPr>
                <w:noProof/>
                <w:webHidden/>
              </w:rPr>
              <w:tab/>
            </w:r>
            <w:r w:rsidR="00EF3B31">
              <w:rPr>
                <w:noProof/>
                <w:webHidden/>
              </w:rPr>
              <w:fldChar w:fldCharType="begin"/>
            </w:r>
            <w:r w:rsidR="00EF3B31">
              <w:rPr>
                <w:noProof/>
                <w:webHidden/>
              </w:rPr>
              <w:instrText xml:space="preserve"> PAGEREF _Toc144379756 \h </w:instrText>
            </w:r>
            <w:r w:rsidR="00EF3B31">
              <w:rPr>
                <w:noProof/>
                <w:webHidden/>
              </w:rPr>
            </w:r>
            <w:r w:rsidR="00EF3B31">
              <w:rPr>
                <w:noProof/>
                <w:webHidden/>
              </w:rPr>
              <w:fldChar w:fldCharType="separate"/>
            </w:r>
            <w:r w:rsidR="00EF3B31">
              <w:rPr>
                <w:noProof/>
                <w:webHidden/>
              </w:rPr>
              <w:t>11</w:t>
            </w:r>
            <w:r w:rsidR="00EF3B31">
              <w:rPr>
                <w:noProof/>
                <w:webHidden/>
              </w:rPr>
              <w:fldChar w:fldCharType="end"/>
            </w:r>
          </w:hyperlink>
        </w:p>
        <w:p w14:paraId="1066887C" w14:textId="77777777" w:rsidR="00EF3B31" w:rsidRDefault="00BE103D">
          <w:pPr>
            <w:pStyle w:val="TOC2"/>
            <w:rPr>
              <w:rFonts w:cstheme="minorBidi"/>
              <w:noProof/>
              <w:lang w:val="en-GB" w:eastAsia="en-GB"/>
            </w:rPr>
          </w:pPr>
          <w:hyperlink w:anchor="_Toc144379757" w:history="1">
            <w:r w:rsidR="00EF3B31" w:rsidRPr="006F0E00">
              <w:rPr>
                <w:rStyle w:val="Hyperlink"/>
                <w:rFonts w:ascii="Calibri" w:eastAsia="Calibri" w:hAnsi="Calibri" w:cs="Calibri"/>
                <w:noProof/>
                <w:bdr w:val="nil"/>
                <w:lang w:val="cy-GB"/>
              </w:rPr>
              <w:t>Ffigur 5: Canran y cleifion a ymwelodd â phractisau deintyddol cyffredinol yn ystod 2022/23 ac yr oedd angen triniaeth ddeintyddol arnynt</w:t>
            </w:r>
            <w:r w:rsidR="00EF3B31">
              <w:rPr>
                <w:noProof/>
                <w:webHidden/>
              </w:rPr>
              <w:tab/>
            </w:r>
            <w:r w:rsidR="00EF3B31">
              <w:rPr>
                <w:noProof/>
                <w:webHidden/>
              </w:rPr>
              <w:fldChar w:fldCharType="begin"/>
            </w:r>
            <w:r w:rsidR="00EF3B31">
              <w:rPr>
                <w:noProof/>
                <w:webHidden/>
              </w:rPr>
              <w:instrText xml:space="preserve"> PAGEREF _Toc144379757 \h </w:instrText>
            </w:r>
            <w:r w:rsidR="00EF3B31">
              <w:rPr>
                <w:noProof/>
                <w:webHidden/>
              </w:rPr>
            </w:r>
            <w:r w:rsidR="00EF3B31">
              <w:rPr>
                <w:noProof/>
                <w:webHidden/>
              </w:rPr>
              <w:fldChar w:fldCharType="separate"/>
            </w:r>
            <w:r w:rsidR="00EF3B31">
              <w:rPr>
                <w:noProof/>
                <w:webHidden/>
              </w:rPr>
              <w:t>13</w:t>
            </w:r>
            <w:r w:rsidR="00EF3B31">
              <w:rPr>
                <w:noProof/>
                <w:webHidden/>
              </w:rPr>
              <w:fldChar w:fldCharType="end"/>
            </w:r>
          </w:hyperlink>
        </w:p>
        <w:p w14:paraId="488EBE29" w14:textId="77777777" w:rsidR="00EF3B31" w:rsidRDefault="00BE103D">
          <w:pPr>
            <w:pStyle w:val="TOC2"/>
            <w:rPr>
              <w:rFonts w:cstheme="minorBidi"/>
              <w:noProof/>
              <w:lang w:val="en-GB" w:eastAsia="en-GB"/>
            </w:rPr>
          </w:pPr>
          <w:hyperlink w:anchor="_Toc144379758" w:history="1">
            <w:r w:rsidR="00EF3B31" w:rsidRPr="006F0E00">
              <w:rPr>
                <w:rStyle w:val="Hyperlink"/>
                <w:rFonts w:ascii="Calibri" w:eastAsia="Calibri" w:hAnsi="Calibri" w:cs="Calibri"/>
                <w:noProof/>
                <w:bdr w:val="nil"/>
                <w:lang w:val="cy-GB"/>
              </w:rPr>
              <w:t>Ffigur 6: Canran yr oedolion yr oedd angen triniaeth arnynt ar gyfer gwahanol gyflyrau deintyddol</w:t>
            </w:r>
            <w:r w:rsidR="00EF3B31">
              <w:rPr>
                <w:noProof/>
                <w:webHidden/>
              </w:rPr>
              <w:tab/>
            </w:r>
            <w:r w:rsidR="00EF3B31">
              <w:rPr>
                <w:noProof/>
                <w:webHidden/>
              </w:rPr>
              <w:fldChar w:fldCharType="begin"/>
            </w:r>
            <w:r w:rsidR="00EF3B31">
              <w:rPr>
                <w:noProof/>
                <w:webHidden/>
              </w:rPr>
              <w:instrText xml:space="preserve"> PAGEREF _Toc144379758 \h </w:instrText>
            </w:r>
            <w:r w:rsidR="00EF3B31">
              <w:rPr>
                <w:noProof/>
                <w:webHidden/>
              </w:rPr>
            </w:r>
            <w:r w:rsidR="00EF3B31">
              <w:rPr>
                <w:noProof/>
                <w:webHidden/>
              </w:rPr>
              <w:fldChar w:fldCharType="separate"/>
            </w:r>
            <w:r w:rsidR="00EF3B31">
              <w:rPr>
                <w:noProof/>
                <w:webHidden/>
              </w:rPr>
              <w:t>13</w:t>
            </w:r>
            <w:r w:rsidR="00EF3B31">
              <w:rPr>
                <w:noProof/>
                <w:webHidden/>
              </w:rPr>
              <w:fldChar w:fldCharType="end"/>
            </w:r>
          </w:hyperlink>
        </w:p>
        <w:p w14:paraId="2721FED1" w14:textId="77777777" w:rsidR="00EF3B31" w:rsidRDefault="00BE103D">
          <w:pPr>
            <w:pStyle w:val="TOC2"/>
            <w:rPr>
              <w:rFonts w:cstheme="minorBidi"/>
              <w:noProof/>
              <w:lang w:val="en-GB" w:eastAsia="en-GB"/>
            </w:rPr>
          </w:pPr>
          <w:hyperlink w:anchor="_Toc144379759" w:history="1">
            <w:r w:rsidR="00EF3B31" w:rsidRPr="006F0E00">
              <w:rPr>
                <w:rStyle w:val="Hyperlink"/>
                <w:rFonts w:ascii="Calibri" w:eastAsia="Calibri" w:hAnsi="Calibri" w:cs="Calibri"/>
                <w:noProof/>
                <w:bdr w:val="nil"/>
                <w:lang w:val="cy-GB"/>
              </w:rPr>
              <w:t>Ffigur 7: Canran y plant yr oedd angen triniaeth arnynt ar gyfer gwahanol gyflyrau deintyddol</w:t>
            </w:r>
            <w:r w:rsidR="00EF3B31">
              <w:rPr>
                <w:noProof/>
                <w:webHidden/>
              </w:rPr>
              <w:tab/>
            </w:r>
            <w:r w:rsidR="00EF3B31">
              <w:rPr>
                <w:noProof/>
                <w:webHidden/>
              </w:rPr>
              <w:fldChar w:fldCharType="begin"/>
            </w:r>
            <w:r w:rsidR="00EF3B31">
              <w:rPr>
                <w:noProof/>
                <w:webHidden/>
              </w:rPr>
              <w:instrText xml:space="preserve"> PAGEREF _Toc144379759 \h </w:instrText>
            </w:r>
            <w:r w:rsidR="00EF3B31">
              <w:rPr>
                <w:noProof/>
                <w:webHidden/>
              </w:rPr>
            </w:r>
            <w:r w:rsidR="00EF3B31">
              <w:rPr>
                <w:noProof/>
                <w:webHidden/>
              </w:rPr>
              <w:fldChar w:fldCharType="separate"/>
            </w:r>
            <w:r w:rsidR="00EF3B31">
              <w:rPr>
                <w:noProof/>
                <w:webHidden/>
              </w:rPr>
              <w:t>14</w:t>
            </w:r>
            <w:r w:rsidR="00EF3B31">
              <w:rPr>
                <w:noProof/>
                <w:webHidden/>
              </w:rPr>
              <w:fldChar w:fldCharType="end"/>
            </w:r>
          </w:hyperlink>
        </w:p>
        <w:p w14:paraId="5E395C2F" w14:textId="77777777" w:rsidR="00EF3B31" w:rsidRDefault="00BE103D">
          <w:pPr>
            <w:pStyle w:val="TOC2"/>
            <w:rPr>
              <w:rFonts w:cstheme="minorBidi"/>
              <w:noProof/>
              <w:lang w:val="en-GB" w:eastAsia="en-GB"/>
            </w:rPr>
          </w:pPr>
          <w:hyperlink w:anchor="_Toc144379760" w:history="1">
            <w:r w:rsidR="00EF3B31" w:rsidRPr="006F0E00">
              <w:rPr>
                <w:rStyle w:val="Hyperlink"/>
                <w:rFonts w:ascii="Calibri" w:eastAsia="Calibri" w:hAnsi="Calibri" w:cs="Calibri"/>
                <w:noProof/>
                <w:bdr w:val="nil"/>
                <w:lang w:val="cy-GB"/>
              </w:rPr>
              <w:t>Ffigur 8: Nifer y triniaethau a ddarparwyd o dan gyrsiau triniaeth Band II yn 2022/23</w:t>
            </w:r>
            <w:r w:rsidR="00EF3B31">
              <w:rPr>
                <w:noProof/>
                <w:webHidden/>
              </w:rPr>
              <w:tab/>
            </w:r>
            <w:r w:rsidR="00EF3B31">
              <w:rPr>
                <w:noProof/>
                <w:webHidden/>
              </w:rPr>
              <w:fldChar w:fldCharType="begin"/>
            </w:r>
            <w:r w:rsidR="00EF3B31">
              <w:rPr>
                <w:noProof/>
                <w:webHidden/>
              </w:rPr>
              <w:instrText xml:space="preserve"> PAGEREF _Toc144379760 \h </w:instrText>
            </w:r>
            <w:r w:rsidR="00EF3B31">
              <w:rPr>
                <w:noProof/>
                <w:webHidden/>
              </w:rPr>
            </w:r>
            <w:r w:rsidR="00EF3B31">
              <w:rPr>
                <w:noProof/>
                <w:webHidden/>
              </w:rPr>
              <w:fldChar w:fldCharType="separate"/>
            </w:r>
            <w:r w:rsidR="00EF3B31">
              <w:rPr>
                <w:noProof/>
                <w:webHidden/>
              </w:rPr>
              <w:t>15</w:t>
            </w:r>
            <w:r w:rsidR="00EF3B31">
              <w:rPr>
                <w:noProof/>
                <w:webHidden/>
              </w:rPr>
              <w:fldChar w:fldCharType="end"/>
            </w:r>
          </w:hyperlink>
        </w:p>
        <w:p w14:paraId="5992631F" w14:textId="77777777" w:rsidR="00EF3B31" w:rsidRDefault="00BE103D">
          <w:pPr>
            <w:pStyle w:val="TOC2"/>
            <w:rPr>
              <w:rFonts w:cstheme="minorBidi"/>
              <w:noProof/>
              <w:lang w:val="en-GB" w:eastAsia="en-GB"/>
            </w:rPr>
          </w:pPr>
          <w:hyperlink w:anchor="_Toc144379761" w:history="1">
            <w:r w:rsidR="00EF3B31" w:rsidRPr="006F0E00">
              <w:rPr>
                <w:rStyle w:val="Hyperlink"/>
                <w:rFonts w:ascii="Calibri" w:eastAsia="Calibri" w:hAnsi="Calibri" w:cs="Calibri"/>
                <w:noProof/>
                <w:bdr w:val="nil"/>
                <w:lang w:val="cy-GB"/>
              </w:rPr>
              <w:t>Ffigur 9: Nifer y triniaethau a ddarparwyd o dan gwrs triniaeth Band III yn 2022/23</w:t>
            </w:r>
            <w:r w:rsidR="00EF3B31">
              <w:rPr>
                <w:noProof/>
                <w:webHidden/>
              </w:rPr>
              <w:tab/>
            </w:r>
            <w:r w:rsidR="00EF3B31">
              <w:rPr>
                <w:noProof/>
                <w:webHidden/>
              </w:rPr>
              <w:fldChar w:fldCharType="begin"/>
            </w:r>
            <w:r w:rsidR="00EF3B31">
              <w:rPr>
                <w:noProof/>
                <w:webHidden/>
              </w:rPr>
              <w:instrText xml:space="preserve"> PAGEREF _Toc144379761 \h </w:instrText>
            </w:r>
            <w:r w:rsidR="00EF3B31">
              <w:rPr>
                <w:noProof/>
                <w:webHidden/>
              </w:rPr>
            </w:r>
            <w:r w:rsidR="00EF3B31">
              <w:rPr>
                <w:noProof/>
                <w:webHidden/>
              </w:rPr>
              <w:fldChar w:fldCharType="separate"/>
            </w:r>
            <w:r w:rsidR="00EF3B31">
              <w:rPr>
                <w:noProof/>
                <w:webHidden/>
              </w:rPr>
              <w:t>15</w:t>
            </w:r>
            <w:r w:rsidR="00EF3B31">
              <w:rPr>
                <w:noProof/>
                <w:webHidden/>
              </w:rPr>
              <w:fldChar w:fldCharType="end"/>
            </w:r>
          </w:hyperlink>
        </w:p>
        <w:p w14:paraId="5FF17340" w14:textId="77777777" w:rsidR="00EF3B31" w:rsidRDefault="00BE103D">
          <w:pPr>
            <w:pStyle w:val="TOC2"/>
            <w:rPr>
              <w:rFonts w:cstheme="minorBidi"/>
              <w:noProof/>
              <w:lang w:val="en-GB" w:eastAsia="en-GB"/>
            </w:rPr>
          </w:pPr>
          <w:hyperlink w:anchor="_Toc144379762" w:history="1">
            <w:r w:rsidR="00EF3B31" w:rsidRPr="006F0E00">
              <w:rPr>
                <w:rStyle w:val="Hyperlink"/>
                <w:rFonts w:ascii="Calibri" w:eastAsia="Calibri" w:hAnsi="Calibri" w:cs="Calibri"/>
                <w:noProof/>
                <w:bdr w:val="nil"/>
                <w:lang w:val="cy-GB"/>
              </w:rPr>
              <w:t>Tabl 3: Cyfnod adalw a gofnodwyd ar FP17W a gyflwynwyd yn ystod 2022/23</w:t>
            </w:r>
            <w:r w:rsidR="00EF3B31">
              <w:rPr>
                <w:noProof/>
                <w:webHidden/>
              </w:rPr>
              <w:tab/>
            </w:r>
            <w:r w:rsidR="00EF3B31">
              <w:rPr>
                <w:noProof/>
                <w:webHidden/>
              </w:rPr>
              <w:fldChar w:fldCharType="begin"/>
            </w:r>
            <w:r w:rsidR="00EF3B31">
              <w:rPr>
                <w:noProof/>
                <w:webHidden/>
              </w:rPr>
              <w:instrText xml:space="preserve"> PAGEREF _Toc144379762 \h </w:instrText>
            </w:r>
            <w:r w:rsidR="00EF3B31">
              <w:rPr>
                <w:noProof/>
                <w:webHidden/>
              </w:rPr>
            </w:r>
            <w:r w:rsidR="00EF3B31">
              <w:rPr>
                <w:noProof/>
                <w:webHidden/>
              </w:rPr>
              <w:fldChar w:fldCharType="separate"/>
            </w:r>
            <w:r w:rsidR="00EF3B31">
              <w:rPr>
                <w:noProof/>
                <w:webHidden/>
              </w:rPr>
              <w:t>16</w:t>
            </w:r>
            <w:r w:rsidR="00EF3B31">
              <w:rPr>
                <w:noProof/>
                <w:webHidden/>
              </w:rPr>
              <w:fldChar w:fldCharType="end"/>
            </w:r>
          </w:hyperlink>
        </w:p>
        <w:p w14:paraId="4CDF5A08" w14:textId="77777777" w:rsidR="00EF3B31" w:rsidRDefault="00BE103D">
          <w:pPr>
            <w:pStyle w:val="TOC2"/>
            <w:rPr>
              <w:rFonts w:cstheme="minorBidi"/>
              <w:noProof/>
              <w:lang w:val="en-GB" w:eastAsia="en-GB"/>
            </w:rPr>
          </w:pPr>
          <w:hyperlink w:anchor="_Toc144379763" w:history="1">
            <w:r w:rsidR="00EF3B31" w:rsidRPr="006F0E00">
              <w:rPr>
                <w:rStyle w:val="Hyperlink"/>
                <w:rFonts w:ascii="Calibri" w:eastAsia="Calibri" w:hAnsi="Calibri" w:cs="Calibri"/>
                <w:noProof/>
                <w:bdr w:val="nil"/>
                <w:lang w:val="cy-GB"/>
              </w:rPr>
              <w:t>Ffigur 10: Canran y plant ac oedolion â phydredd dannedd (Coch) neu risg o bydredd dannedd (Ambr) a gafodd farnais fflworid ddwywaith o fewn 2022/23</w:t>
            </w:r>
            <w:r w:rsidR="00EF3B31">
              <w:rPr>
                <w:noProof/>
                <w:webHidden/>
              </w:rPr>
              <w:tab/>
            </w:r>
            <w:r w:rsidR="00EF3B31">
              <w:rPr>
                <w:noProof/>
                <w:webHidden/>
              </w:rPr>
              <w:fldChar w:fldCharType="begin"/>
            </w:r>
            <w:r w:rsidR="00EF3B31">
              <w:rPr>
                <w:noProof/>
                <w:webHidden/>
              </w:rPr>
              <w:instrText xml:space="preserve"> PAGEREF _Toc144379763 \h </w:instrText>
            </w:r>
            <w:r w:rsidR="00EF3B31">
              <w:rPr>
                <w:noProof/>
                <w:webHidden/>
              </w:rPr>
            </w:r>
            <w:r w:rsidR="00EF3B31">
              <w:rPr>
                <w:noProof/>
                <w:webHidden/>
              </w:rPr>
              <w:fldChar w:fldCharType="separate"/>
            </w:r>
            <w:r w:rsidR="00EF3B31">
              <w:rPr>
                <w:noProof/>
                <w:webHidden/>
              </w:rPr>
              <w:t>17</w:t>
            </w:r>
            <w:r w:rsidR="00EF3B31">
              <w:rPr>
                <w:noProof/>
                <w:webHidden/>
              </w:rPr>
              <w:fldChar w:fldCharType="end"/>
            </w:r>
          </w:hyperlink>
        </w:p>
        <w:p w14:paraId="2F8DC172" w14:textId="77777777" w:rsidR="00EF3B31" w:rsidRDefault="00BE103D" w:rsidP="00EF3B31">
          <w:pPr>
            <w:pStyle w:val="TOC1"/>
            <w:rPr>
              <w:rFonts w:cstheme="minorBidi"/>
              <w:lang w:val="en-GB" w:eastAsia="en-GB"/>
            </w:rPr>
          </w:pPr>
          <w:hyperlink w:anchor="_Toc144379764" w:history="1">
            <w:r w:rsidR="00EF3B31" w:rsidRPr="006F0E00">
              <w:rPr>
                <w:rStyle w:val="Hyperlink"/>
              </w:rPr>
              <w:t>4. Gweithgareddau'r Rhaglen yn ystod 2022/23</w:t>
            </w:r>
            <w:r w:rsidR="00EF3B31">
              <w:rPr>
                <w:webHidden/>
              </w:rPr>
              <w:tab/>
            </w:r>
            <w:r w:rsidR="00EF3B31">
              <w:rPr>
                <w:webHidden/>
              </w:rPr>
              <w:fldChar w:fldCharType="begin"/>
            </w:r>
            <w:r w:rsidR="00EF3B31">
              <w:rPr>
                <w:webHidden/>
              </w:rPr>
              <w:instrText xml:space="preserve"> PAGEREF _Toc144379764 \h </w:instrText>
            </w:r>
            <w:r w:rsidR="00EF3B31">
              <w:rPr>
                <w:webHidden/>
              </w:rPr>
            </w:r>
            <w:r w:rsidR="00EF3B31">
              <w:rPr>
                <w:webHidden/>
              </w:rPr>
              <w:fldChar w:fldCharType="separate"/>
            </w:r>
            <w:r w:rsidR="00EF3B31">
              <w:rPr>
                <w:webHidden/>
              </w:rPr>
              <w:t>18</w:t>
            </w:r>
            <w:r w:rsidR="00EF3B31">
              <w:rPr>
                <w:webHidden/>
              </w:rPr>
              <w:fldChar w:fldCharType="end"/>
            </w:r>
          </w:hyperlink>
        </w:p>
        <w:p w14:paraId="6C42F267" w14:textId="77777777" w:rsidR="00EF3B31" w:rsidRDefault="00BE103D">
          <w:pPr>
            <w:pStyle w:val="TOC2"/>
            <w:rPr>
              <w:rFonts w:cstheme="minorBidi"/>
              <w:noProof/>
              <w:lang w:val="en-GB" w:eastAsia="en-GB"/>
            </w:rPr>
          </w:pPr>
          <w:hyperlink w:anchor="_Toc144379765" w:history="1">
            <w:r w:rsidR="00EF3B31" w:rsidRPr="006F0E00">
              <w:rPr>
                <w:rStyle w:val="Hyperlink"/>
                <w:rFonts w:ascii="Calibri" w:eastAsia="Calibri" w:hAnsi="Calibri" w:cs="Calibri"/>
                <w:noProof/>
                <w:bdr w:val="nil"/>
                <w:lang w:val="cy-GB"/>
              </w:rPr>
              <w:t>Ffigur 11: Amserlen Gweithgareddau Ymgysylltu 2022/23</w:t>
            </w:r>
            <w:r w:rsidR="00EF3B31">
              <w:rPr>
                <w:noProof/>
                <w:webHidden/>
              </w:rPr>
              <w:tab/>
            </w:r>
            <w:r w:rsidR="00EF3B31">
              <w:rPr>
                <w:noProof/>
                <w:webHidden/>
              </w:rPr>
              <w:fldChar w:fldCharType="begin"/>
            </w:r>
            <w:r w:rsidR="00EF3B31">
              <w:rPr>
                <w:noProof/>
                <w:webHidden/>
              </w:rPr>
              <w:instrText xml:space="preserve"> PAGEREF _Toc144379765 \h </w:instrText>
            </w:r>
            <w:r w:rsidR="00EF3B31">
              <w:rPr>
                <w:noProof/>
                <w:webHidden/>
              </w:rPr>
            </w:r>
            <w:r w:rsidR="00EF3B31">
              <w:rPr>
                <w:noProof/>
                <w:webHidden/>
              </w:rPr>
              <w:fldChar w:fldCharType="separate"/>
            </w:r>
            <w:r w:rsidR="00EF3B31">
              <w:rPr>
                <w:noProof/>
                <w:webHidden/>
              </w:rPr>
              <w:t>20</w:t>
            </w:r>
            <w:r w:rsidR="00EF3B31">
              <w:rPr>
                <w:noProof/>
                <w:webHidden/>
              </w:rPr>
              <w:fldChar w:fldCharType="end"/>
            </w:r>
          </w:hyperlink>
        </w:p>
        <w:p w14:paraId="5F5A37E7" w14:textId="77777777" w:rsidR="00EF3B31" w:rsidRDefault="00BE103D">
          <w:pPr>
            <w:pStyle w:val="TOC2"/>
            <w:rPr>
              <w:rFonts w:cstheme="minorBidi"/>
              <w:noProof/>
              <w:lang w:val="en-GB" w:eastAsia="en-GB"/>
            </w:rPr>
          </w:pPr>
          <w:hyperlink w:anchor="_Toc144379766" w:history="1">
            <w:r w:rsidR="00EF3B31" w:rsidRPr="006F0E00">
              <w:rPr>
                <w:rStyle w:val="Hyperlink"/>
                <w:rFonts w:ascii="Calibri" w:eastAsia="Calibri" w:hAnsi="Calibri" w:cs="Calibri"/>
                <w:noProof/>
                <w:bdr w:val="nil"/>
                <w:lang w:val="cy-GB"/>
              </w:rPr>
              <w:t>Tabl 4: Camau gweithredu/ymateb Llywodraeth Cymru i bryderon rhanddeiliaid</w:t>
            </w:r>
            <w:r w:rsidR="00EF3B31">
              <w:rPr>
                <w:noProof/>
                <w:webHidden/>
              </w:rPr>
              <w:tab/>
            </w:r>
            <w:r w:rsidR="00EF3B31">
              <w:rPr>
                <w:noProof/>
                <w:webHidden/>
              </w:rPr>
              <w:fldChar w:fldCharType="begin"/>
            </w:r>
            <w:r w:rsidR="00EF3B31">
              <w:rPr>
                <w:noProof/>
                <w:webHidden/>
              </w:rPr>
              <w:instrText xml:space="preserve"> PAGEREF _Toc144379766 \h </w:instrText>
            </w:r>
            <w:r w:rsidR="00EF3B31">
              <w:rPr>
                <w:noProof/>
                <w:webHidden/>
              </w:rPr>
            </w:r>
            <w:r w:rsidR="00EF3B31">
              <w:rPr>
                <w:noProof/>
                <w:webHidden/>
              </w:rPr>
              <w:fldChar w:fldCharType="separate"/>
            </w:r>
            <w:r w:rsidR="00EF3B31">
              <w:rPr>
                <w:noProof/>
                <w:webHidden/>
              </w:rPr>
              <w:t>22</w:t>
            </w:r>
            <w:r w:rsidR="00EF3B31">
              <w:rPr>
                <w:noProof/>
                <w:webHidden/>
              </w:rPr>
              <w:fldChar w:fldCharType="end"/>
            </w:r>
          </w:hyperlink>
        </w:p>
        <w:p w14:paraId="231F74B5" w14:textId="77777777" w:rsidR="00EF3B31" w:rsidRDefault="00BE103D" w:rsidP="00EF3B31">
          <w:pPr>
            <w:pStyle w:val="TOC1"/>
            <w:rPr>
              <w:rFonts w:cstheme="minorBidi"/>
              <w:lang w:val="en-GB" w:eastAsia="en-GB"/>
            </w:rPr>
          </w:pPr>
          <w:hyperlink w:anchor="_Toc144379767" w:history="1">
            <w:r w:rsidR="00EF3B31" w:rsidRPr="006F0E00">
              <w:rPr>
                <w:rStyle w:val="Hyperlink"/>
              </w:rPr>
              <w:t>5. Cynllunio'r gweithlu a heriau</w:t>
            </w:r>
            <w:r w:rsidR="00EF3B31">
              <w:rPr>
                <w:webHidden/>
              </w:rPr>
              <w:tab/>
            </w:r>
            <w:r w:rsidR="00EF3B31">
              <w:rPr>
                <w:webHidden/>
              </w:rPr>
              <w:fldChar w:fldCharType="begin"/>
            </w:r>
            <w:r w:rsidR="00EF3B31">
              <w:rPr>
                <w:webHidden/>
              </w:rPr>
              <w:instrText xml:space="preserve"> PAGEREF _Toc144379767 \h </w:instrText>
            </w:r>
            <w:r w:rsidR="00EF3B31">
              <w:rPr>
                <w:webHidden/>
              </w:rPr>
            </w:r>
            <w:r w:rsidR="00EF3B31">
              <w:rPr>
                <w:webHidden/>
              </w:rPr>
              <w:fldChar w:fldCharType="separate"/>
            </w:r>
            <w:r w:rsidR="00EF3B31">
              <w:rPr>
                <w:webHidden/>
              </w:rPr>
              <w:t>25</w:t>
            </w:r>
            <w:r w:rsidR="00EF3B31">
              <w:rPr>
                <w:webHidden/>
              </w:rPr>
              <w:fldChar w:fldCharType="end"/>
            </w:r>
          </w:hyperlink>
        </w:p>
        <w:p w14:paraId="08CD0ACA" w14:textId="77777777" w:rsidR="00EF3B31" w:rsidRDefault="00BE103D" w:rsidP="00EF3B31">
          <w:pPr>
            <w:pStyle w:val="TOC1"/>
            <w:rPr>
              <w:rFonts w:cstheme="minorBidi"/>
              <w:lang w:val="en-GB" w:eastAsia="en-GB"/>
            </w:rPr>
          </w:pPr>
          <w:hyperlink w:anchor="_Toc144379768" w:history="1">
            <w:r w:rsidR="00EF3B31" w:rsidRPr="006F0E00">
              <w:rPr>
                <w:rStyle w:val="Hyperlink"/>
              </w:rPr>
              <w:t>6. Y Camau Nesaf</w:t>
            </w:r>
            <w:r w:rsidR="00EF3B31">
              <w:rPr>
                <w:webHidden/>
              </w:rPr>
              <w:tab/>
            </w:r>
            <w:r w:rsidR="00EF3B31">
              <w:rPr>
                <w:webHidden/>
              </w:rPr>
              <w:fldChar w:fldCharType="begin"/>
            </w:r>
            <w:r w:rsidR="00EF3B31">
              <w:rPr>
                <w:webHidden/>
              </w:rPr>
              <w:instrText xml:space="preserve"> PAGEREF _Toc144379768 \h </w:instrText>
            </w:r>
            <w:r w:rsidR="00EF3B31">
              <w:rPr>
                <w:webHidden/>
              </w:rPr>
            </w:r>
            <w:r w:rsidR="00EF3B31">
              <w:rPr>
                <w:webHidden/>
              </w:rPr>
              <w:fldChar w:fldCharType="separate"/>
            </w:r>
            <w:r w:rsidR="00EF3B31">
              <w:rPr>
                <w:webHidden/>
              </w:rPr>
              <w:t>26</w:t>
            </w:r>
            <w:r w:rsidR="00EF3B31">
              <w:rPr>
                <w:webHidden/>
              </w:rPr>
              <w:fldChar w:fldCharType="end"/>
            </w:r>
          </w:hyperlink>
        </w:p>
        <w:p w14:paraId="3D23A25A" w14:textId="77777777" w:rsidR="00007D2A" w:rsidRDefault="00EF3B31">
          <w:r>
            <w:rPr>
              <w:b/>
              <w:bCs/>
              <w:noProof/>
            </w:rPr>
            <w:fldChar w:fldCharType="end"/>
          </w:r>
        </w:p>
      </w:sdtContent>
    </w:sdt>
    <w:p w14:paraId="1F50DC39" w14:textId="77777777" w:rsidR="00ED0828" w:rsidRDefault="00ED0828" w:rsidP="00007D2A">
      <w:pPr>
        <w:pStyle w:val="Heading1"/>
        <w:rPr>
          <w:rFonts w:ascii="Calibri" w:eastAsia="Calibri" w:hAnsi="Calibri" w:cs="Calibri"/>
          <w:sz w:val="28"/>
          <w:szCs w:val="28"/>
          <w:bdr w:val="nil"/>
          <w:lang w:val="cy-GB"/>
        </w:rPr>
      </w:pPr>
      <w:bookmarkStart w:id="0" w:name="_Toc144379748"/>
    </w:p>
    <w:p w14:paraId="1B182EAA" w14:textId="0BFDB68C" w:rsidR="00716738" w:rsidRPr="00007D2A" w:rsidRDefault="00EF3B31" w:rsidP="00007D2A">
      <w:pPr>
        <w:pStyle w:val="Heading1"/>
        <w:rPr>
          <w:rFonts w:asciiTheme="minorHAnsi" w:hAnsiTheme="minorHAnsi" w:cstheme="minorHAnsi"/>
          <w:sz w:val="28"/>
          <w:szCs w:val="28"/>
        </w:rPr>
      </w:pPr>
      <w:r>
        <w:rPr>
          <w:rFonts w:ascii="Calibri" w:eastAsia="Calibri" w:hAnsi="Calibri" w:cs="Calibri"/>
          <w:sz w:val="28"/>
          <w:szCs w:val="28"/>
          <w:bdr w:val="nil"/>
          <w:lang w:val="cy-GB"/>
        </w:rPr>
        <w:t>1. Cyflwyniad</w:t>
      </w:r>
      <w:bookmarkEnd w:id="0"/>
    </w:p>
    <w:p w14:paraId="09C2ECAE" w14:textId="77777777" w:rsidR="009E0BA3" w:rsidRPr="00391E7B" w:rsidRDefault="00EF3B31" w:rsidP="00135A1D">
      <w:pPr>
        <w:rPr>
          <w:sz w:val="24"/>
          <w:szCs w:val="24"/>
        </w:rPr>
      </w:pPr>
      <w:r>
        <w:rPr>
          <w:rFonts w:ascii="Calibri" w:eastAsia="Calibri" w:hAnsi="Calibri" w:cs="Times New Roman"/>
          <w:bdr w:val="nil"/>
          <w:lang w:val="cy-GB"/>
        </w:rPr>
        <w:lastRenderedPageBreak/>
        <w:t xml:space="preserve">Mae </w:t>
      </w:r>
      <w:hyperlink r:id="rId14" w:history="1">
        <w:r>
          <w:rPr>
            <w:rFonts w:ascii="Calibri" w:eastAsia="Calibri" w:hAnsi="Calibri" w:cs="Calibri"/>
            <w:i/>
            <w:iCs/>
            <w:color w:val="0000FF"/>
            <w:sz w:val="24"/>
            <w:szCs w:val="24"/>
            <w:u w:val="single"/>
            <w:bdr w:val="nil"/>
            <w:lang w:val="cy-GB"/>
          </w:rPr>
          <w:t>Cymru Iachach: ein cynllun ar gyfer iechyd a gofal cymdeithasol</w:t>
        </w:r>
      </w:hyperlink>
      <w:r>
        <w:rPr>
          <w:rFonts w:ascii="Calibri" w:eastAsia="Calibri" w:hAnsi="Calibri" w:cs="Calibri"/>
          <w:sz w:val="24"/>
          <w:szCs w:val="24"/>
          <w:bdr w:val="nil"/>
          <w:lang w:val="cy-GB"/>
        </w:rPr>
        <w:t xml:space="preserve"> a nifer o gyfreithiau megis </w:t>
      </w:r>
      <w:hyperlink r:id="rId15" w:history="1">
        <w:r>
          <w:rPr>
            <w:rFonts w:ascii="Calibri" w:eastAsia="Calibri" w:hAnsi="Calibri" w:cs="Calibri"/>
            <w:color w:val="0000FF"/>
            <w:sz w:val="24"/>
            <w:szCs w:val="24"/>
            <w:u w:val="single"/>
            <w:bdr w:val="nil"/>
            <w:lang w:val="cy-GB"/>
          </w:rPr>
          <w:t>Deddf Llesiant Cenedlaethau'r Dyfodol</w:t>
        </w:r>
      </w:hyperlink>
      <w:r>
        <w:rPr>
          <w:rFonts w:ascii="Calibri" w:eastAsia="Calibri" w:hAnsi="Calibri" w:cs="Calibri"/>
          <w:sz w:val="24"/>
          <w:szCs w:val="24"/>
          <w:bdr w:val="nil"/>
          <w:lang w:val="cy-GB"/>
        </w:rPr>
        <w:t xml:space="preserve"> a'r </w:t>
      </w:r>
      <w:hyperlink r:id="rId16" w:history="1">
        <w:r>
          <w:rPr>
            <w:rFonts w:ascii="Calibri" w:eastAsia="Calibri" w:hAnsi="Calibri" w:cs="Calibri"/>
            <w:color w:val="0000FF"/>
            <w:sz w:val="24"/>
            <w:szCs w:val="24"/>
            <w:u w:val="single"/>
            <w:bdr w:val="nil"/>
            <w:lang w:val="cy-GB"/>
          </w:rPr>
          <w:t xml:space="preserve">Ddyletswydd Economaidd-Gymdeithasol </w:t>
        </w:r>
      </w:hyperlink>
      <w:r>
        <w:rPr>
          <w:rFonts w:ascii="Calibri" w:eastAsia="Calibri" w:hAnsi="Calibri" w:cs="Calibri"/>
          <w:sz w:val="24"/>
          <w:szCs w:val="24"/>
          <w:bdr w:val="nil"/>
          <w:lang w:val="cy-GB"/>
        </w:rPr>
        <w:t xml:space="preserve"> yn cyflwyno gweledigaeth hirdymor Llywodraeth Cymru ar gyfer iechyd a gofal cymdeithasol yng Nghymru. Maent hefyd yn darparu canllawiau ar gyfer diwygio systemau deintyddol gan gynnwys diwygio'r Gwasanaethau Deintyddol Cyffredinol (GDC) yng Nghymru. </w:t>
      </w:r>
    </w:p>
    <w:p w14:paraId="15FE762D" w14:textId="77777777" w:rsidR="00EB1B11" w:rsidRPr="00391E7B" w:rsidRDefault="00EF3B31" w:rsidP="00135A1D">
      <w:pPr>
        <w:rPr>
          <w:sz w:val="24"/>
          <w:szCs w:val="24"/>
        </w:rPr>
      </w:pPr>
      <w:r>
        <w:rPr>
          <w:rFonts w:ascii="Calibri" w:eastAsia="Calibri" w:hAnsi="Calibri" w:cs="Times New Roman"/>
          <w:bdr w:val="nil"/>
          <w:lang w:val="cy-GB"/>
        </w:rPr>
        <w:t xml:space="preserve">Yn ymateb </w:t>
      </w:r>
      <w:hyperlink r:id="rId17" w:history="1">
        <w:r>
          <w:rPr>
            <w:rFonts w:ascii="Calibri" w:eastAsia="Calibri" w:hAnsi="Calibri" w:cs="Calibri"/>
            <w:color w:val="0000FF"/>
            <w:sz w:val="24"/>
            <w:szCs w:val="24"/>
            <w:u w:val="single"/>
            <w:bdr w:val="nil"/>
            <w:lang w:val="cy-GB"/>
          </w:rPr>
          <w:t>gwasanaethau iechyd y geg a deintyddol</w:t>
        </w:r>
      </w:hyperlink>
      <w:r>
        <w:rPr>
          <w:rFonts w:ascii="Calibri" w:eastAsia="Calibri" w:hAnsi="Calibri" w:cs="Calibri"/>
          <w:sz w:val="24"/>
          <w:szCs w:val="24"/>
          <w:bdr w:val="nil"/>
          <w:lang w:val="cy-GB"/>
        </w:rPr>
        <w:t xml:space="preserve"> i'r ddogfen Cymru Iachach, pennwyd blaenoriaethau tymor byr a thymor canolig ar gyfer rhaglenni iechyd y geg a gwasanaethau deintyddol:</w:t>
      </w:r>
    </w:p>
    <w:p w14:paraId="5E086135" w14:textId="77777777" w:rsidR="001409BF" w:rsidRPr="00391E7B" w:rsidRDefault="00EF3B31" w:rsidP="001409BF">
      <w:pPr>
        <w:numPr>
          <w:ilvl w:val="0"/>
          <w:numId w:val="27"/>
        </w:numPr>
        <w:spacing w:after="0" w:line="240" w:lineRule="auto"/>
        <w:ind w:left="641" w:hanging="357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  <w:bdr w:val="nil"/>
          <w:lang w:val="cy-GB"/>
        </w:rPr>
        <w:t>mynediad amserol i ofal deintyddol y GIG sy'n canolbwyntio ar waith atal;</w:t>
      </w:r>
    </w:p>
    <w:p w14:paraId="02860553" w14:textId="77777777" w:rsidR="001409BF" w:rsidRPr="00391E7B" w:rsidRDefault="00EF3B31" w:rsidP="001409BF">
      <w:pPr>
        <w:numPr>
          <w:ilvl w:val="0"/>
          <w:numId w:val="27"/>
        </w:numPr>
        <w:spacing w:after="0" w:line="240" w:lineRule="auto"/>
        <w:ind w:left="641" w:hanging="357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  <w:bdr w:val="nil"/>
          <w:lang w:val="cy-GB"/>
        </w:rPr>
        <w:t>newid parhaus a newid system gyfan wedi'i ategu gan y broses o ddiwygio'r contract;</w:t>
      </w:r>
    </w:p>
    <w:p w14:paraId="6A86F72C" w14:textId="77777777" w:rsidR="001409BF" w:rsidRPr="00391E7B" w:rsidRDefault="00EF3B31" w:rsidP="001409BF">
      <w:pPr>
        <w:numPr>
          <w:ilvl w:val="0"/>
          <w:numId w:val="27"/>
        </w:numPr>
        <w:spacing w:after="0" w:line="240" w:lineRule="auto"/>
        <w:ind w:left="641" w:hanging="357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  <w:bdr w:val="nil"/>
          <w:lang w:val="cy-GB"/>
        </w:rPr>
        <w:t>timau sydd wedi'u hyfforddi, sy'n cael eu cefnogi ac sy'n darparu gofal o safon yn seiliedig ar werth;</w:t>
      </w:r>
    </w:p>
    <w:p w14:paraId="56C551C4" w14:textId="77777777" w:rsidR="001409BF" w:rsidRPr="00391E7B" w:rsidRDefault="00EF3B31" w:rsidP="001409BF">
      <w:pPr>
        <w:numPr>
          <w:ilvl w:val="0"/>
          <w:numId w:val="27"/>
        </w:numPr>
        <w:spacing w:after="0" w:line="240" w:lineRule="auto"/>
        <w:ind w:left="641" w:hanging="357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  <w:bdr w:val="nil"/>
          <w:lang w:val="cy-GB"/>
        </w:rPr>
        <w:t>gwybodaeth a thystiolaeth am iechyd y geg sy'n ysgogi gwelliant; a</w:t>
      </w:r>
    </w:p>
    <w:p w14:paraId="079A2B39" w14:textId="5B5171B3" w:rsidR="00ED0828" w:rsidRPr="00ED0828" w:rsidRDefault="00EF3B31" w:rsidP="006F2CE0">
      <w:pPr>
        <w:numPr>
          <w:ilvl w:val="0"/>
          <w:numId w:val="27"/>
        </w:numPr>
        <w:spacing w:after="0" w:line="240" w:lineRule="auto"/>
        <w:ind w:left="641" w:hanging="357"/>
        <w:rPr>
          <w:rFonts w:ascii="Calibri" w:eastAsia="Calibri" w:hAnsi="Calibri" w:cs="Calibri"/>
          <w:sz w:val="24"/>
          <w:szCs w:val="24"/>
          <w:bdr w:val="nil"/>
          <w:lang w:val="cy-GB"/>
        </w:rPr>
      </w:pPr>
      <w:r w:rsidRPr="00ED0828">
        <w:rPr>
          <w:rFonts w:ascii="Calibri" w:eastAsia="Calibri" w:hAnsi="Calibri" w:cs="Calibri"/>
          <w:sz w:val="24"/>
          <w:szCs w:val="24"/>
          <w:bdr w:val="nil"/>
          <w:lang w:val="cy-GB"/>
        </w:rPr>
        <w:t>gwell iechyd y geg ymysg y boblogaeth.</w:t>
      </w:r>
    </w:p>
    <w:p w14:paraId="015C6433" w14:textId="7C1D357E" w:rsidR="00EA0C27" w:rsidRPr="00391E7B" w:rsidRDefault="00EF3B31" w:rsidP="00ED0828">
      <w:pPr>
        <w:spacing w:before="120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  <w:bdr w:val="nil"/>
          <w:lang w:val="cy-GB"/>
        </w:rPr>
        <w:t xml:space="preserve">Roedd dechrau Rhaglen Diwygio'r GDC yng Nghymru ym mis Medi 2017 yn ddechrau taith tuag at gysoni gwasanaethau deintyddol y GIG â’r weledigaeth a amlinellir yn y dogfennau strategol a’r fframweithiau cyfreithiol uchod. </w:t>
      </w:r>
    </w:p>
    <w:p w14:paraId="507C9B12" w14:textId="77777777" w:rsidR="00152B25" w:rsidRPr="00391E7B" w:rsidRDefault="00EF3B31" w:rsidP="00135A1D">
      <w:pPr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  <w:bdr w:val="nil"/>
          <w:lang w:val="cy-GB"/>
        </w:rPr>
        <w:t xml:space="preserve">Mae'r </w:t>
      </w:r>
      <w:hyperlink r:id="rId18" w:history="1">
        <w:r>
          <w:rPr>
            <w:rFonts w:ascii="Calibri" w:eastAsia="Calibri" w:hAnsi="Calibri" w:cs="Calibri"/>
            <w:color w:val="0000FF"/>
            <w:sz w:val="24"/>
            <w:szCs w:val="24"/>
            <w:u w:val="single"/>
            <w:bdr w:val="nil"/>
            <w:lang w:val="cy-GB"/>
          </w:rPr>
          <w:t>adroddiad blynyddol</w:t>
        </w:r>
      </w:hyperlink>
      <w:r>
        <w:rPr>
          <w:rFonts w:ascii="Calibri" w:eastAsia="Calibri" w:hAnsi="Calibri" w:cs="Calibri"/>
          <w:sz w:val="24"/>
          <w:szCs w:val="24"/>
          <w:bdr w:val="nil"/>
          <w:lang w:val="cy-GB"/>
        </w:rPr>
        <w:t xml:space="preserve"> a gyhoeddwyd cyn y pandemig yn rhoi cipolwg ar gamau cychwynnol y rhaglen ddiwygio. Roedd y camau cynnar yn canolbwyntio ar integreiddio asesiad o risgiau ac anghenion iechyd y geg gan ddefnyddio </w:t>
      </w:r>
      <w:hyperlink r:id="rId19" w:history="1">
        <w:r>
          <w:rPr>
            <w:rFonts w:ascii="Calibri" w:eastAsia="Calibri" w:hAnsi="Calibri" w:cs="Calibri"/>
            <w:color w:val="0000FF"/>
            <w:sz w:val="24"/>
            <w:szCs w:val="24"/>
            <w:u w:val="single"/>
            <w:bdr w:val="nil"/>
            <w:lang w:val="cy-GB"/>
          </w:rPr>
          <w:t>pecyn cymorth safonedig</w:t>
        </w:r>
      </w:hyperlink>
      <w:r>
        <w:rPr>
          <w:rFonts w:ascii="Calibri" w:eastAsia="Calibri" w:hAnsi="Calibri" w:cs="Calibri"/>
          <w:color w:val="0000FF"/>
          <w:sz w:val="24"/>
          <w:szCs w:val="24"/>
          <w:u w:val="single"/>
          <w:bdr w:val="nil"/>
          <w:lang w:val="cy-GB"/>
        </w:rPr>
        <w:t xml:space="preserve"> (ACORN)</w:t>
      </w:r>
      <w:r>
        <w:rPr>
          <w:rFonts w:ascii="Calibri" w:eastAsia="Calibri" w:hAnsi="Calibri" w:cs="Calibri"/>
          <w:sz w:val="24"/>
          <w:szCs w:val="24"/>
          <w:bdr w:val="nil"/>
          <w:lang w:val="cy-GB"/>
        </w:rPr>
        <w:t xml:space="preserve"> a chyflawni gwaith atal o fewn y system Unedau o Weithgaredd Deintyddol (</w:t>
      </w:r>
      <w:proofErr w:type="spellStart"/>
      <w:r>
        <w:rPr>
          <w:rFonts w:ascii="Calibri" w:eastAsia="Calibri" w:hAnsi="Calibri" w:cs="Calibri"/>
          <w:sz w:val="24"/>
          <w:szCs w:val="24"/>
          <w:bdr w:val="nil"/>
          <w:lang w:val="cy-GB"/>
        </w:rPr>
        <w:t>Units</w:t>
      </w:r>
      <w:proofErr w:type="spellEnd"/>
      <w:r>
        <w:rPr>
          <w:rFonts w:ascii="Calibri" w:eastAsia="Calibri" w:hAnsi="Calibri" w:cs="Calibri"/>
          <w:sz w:val="24"/>
          <w:szCs w:val="24"/>
          <w:bdr w:val="nil"/>
          <w:lang w:val="cy-GB"/>
        </w:rPr>
        <w:t xml:space="preserve"> of Dental </w:t>
      </w:r>
      <w:proofErr w:type="spellStart"/>
      <w:r>
        <w:rPr>
          <w:rFonts w:ascii="Calibri" w:eastAsia="Calibri" w:hAnsi="Calibri" w:cs="Calibri"/>
          <w:sz w:val="24"/>
          <w:szCs w:val="24"/>
          <w:bdr w:val="nil"/>
          <w:lang w:val="cy-GB"/>
        </w:rPr>
        <w:t>Activity</w:t>
      </w:r>
      <w:proofErr w:type="spellEnd"/>
      <w:r>
        <w:rPr>
          <w:rFonts w:ascii="Calibri" w:eastAsia="Calibri" w:hAnsi="Calibri" w:cs="Calibri"/>
          <w:sz w:val="24"/>
          <w:szCs w:val="24"/>
          <w:bdr w:val="nil"/>
          <w:lang w:val="cy-GB"/>
        </w:rPr>
        <w:t xml:space="preserve"> neu UDA). Cafodd Rhaglen Diwygio'r GDC ei gohirio yn ystod 2020/21 a 2021/22 oherwydd y pandemig COVID19. </w:t>
      </w:r>
    </w:p>
    <w:p w14:paraId="5755D143" w14:textId="77777777" w:rsidR="009E0BA3" w:rsidRPr="00391E7B" w:rsidRDefault="00EF3B31" w:rsidP="00135A1D">
      <w:pPr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  <w:bdr w:val="nil"/>
          <w:lang w:val="cy-GB"/>
        </w:rPr>
        <w:t xml:space="preserve">Er mwyn canolbwyntio ar reoli trosglwyddiad COVID19 drwy'r lleoliadau clinigol deintyddol, cafodd targedau UDA eu hatal dros dro, a gofynnwyd i wasanaethau deintyddol y GIG flaenoriaethu gofal deintyddol y rhai â'r angen mwyaf yn gyntaf. At hynny, roedd yn ofyniad penodol iddynt barhau i ddarparu’r model ataliol o ofal deintyddol, gan sicrhau parhad ac ehangu nifer y </w:t>
      </w:r>
      <w:proofErr w:type="spellStart"/>
      <w:r>
        <w:rPr>
          <w:rFonts w:ascii="Calibri" w:eastAsia="Calibri" w:hAnsi="Calibri" w:cs="Calibri"/>
          <w:sz w:val="24"/>
          <w:szCs w:val="24"/>
          <w:bdr w:val="nil"/>
          <w:lang w:val="cy-GB"/>
        </w:rPr>
        <w:t>practisau</w:t>
      </w:r>
      <w:proofErr w:type="spellEnd"/>
      <w:r>
        <w:rPr>
          <w:rFonts w:ascii="Calibri" w:eastAsia="Calibri" w:hAnsi="Calibri" w:cs="Calibri"/>
          <w:sz w:val="24"/>
          <w:szCs w:val="24"/>
          <w:bdr w:val="nil"/>
          <w:lang w:val="cy-GB"/>
        </w:rPr>
        <w:t xml:space="preserve"> a oedd yn defnyddio ACORN i flaenoriaethu gwaith atal mewn gofal sylfaenol. </w:t>
      </w:r>
    </w:p>
    <w:p w14:paraId="1249E6D6" w14:textId="58E3F789" w:rsidR="009E4ED5" w:rsidRPr="00391E7B" w:rsidRDefault="00EF3B31" w:rsidP="00135A1D">
      <w:pPr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  <w:bdr w:val="nil"/>
          <w:lang w:val="cy-GB"/>
        </w:rPr>
        <w:t xml:space="preserve">Ailddechreuodd Rhaglen Diwygio'r GDC ar 1 Ebrill 2022 (Ffigur 1) gyda neges gan y Gweinidog Iechyd a Gofal Cymdeithasol, y Farwnes Eluned Morgan (gweler isod), </w:t>
      </w:r>
      <w:hyperlink r:id="rId20" w:history="1">
        <w:r>
          <w:rPr>
            <w:rFonts w:ascii="Calibri" w:eastAsia="Calibri" w:hAnsi="Calibri" w:cs="Calibri"/>
            <w:color w:val="0000FF"/>
            <w:sz w:val="24"/>
            <w:szCs w:val="24"/>
            <w:u w:val="single"/>
            <w:bdr w:val="nil"/>
            <w:lang w:val="cy-GB"/>
          </w:rPr>
          <w:t>strwythur llywodraethu</w:t>
        </w:r>
      </w:hyperlink>
      <w:r>
        <w:rPr>
          <w:rFonts w:ascii="Calibri" w:eastAsia="Calibri" w:hAnsi="Calibri" w:cs="Calibri"/>
          <w:sz w:val="24"/>
          <w:szCs w:val="24"/>
          <w:bdr w:val="nil"/>
          <w:lang w:val="cy-GB"/>
        </w:rPr>
        <w:t xml:space="preserve"> newydd a </w:t>
      </w:r>
      <w:hyperlink r:id="rId21" w:history="1">
        <w:r>
          <w:rPr>
            <w:rFonts w:ascii="Calibri" w:eastAsia="Calibri" w:hAnsi="Calibri" w:cs="Calibri"/>
            <w:color w:val="0000FF"/>
            <w:sz w:val="24"/>
            <w:szCs w:val="24"/>
            <w:u w:val="single"/>
            <w:bdr w:val="nil"/>
            <w:lang w:val="cy-GB"/>
          </w:rPr>
          <w:t>chynnig</w:t>
        </w:r>
      </w:hyperlink>
      <w:r>
        <w:rPr>
          <w:rFonts w:ascii="Calibri" w:eastAsia="Calibri" w:hAnsi="Calibri" w:cs="Calibri"/>
          <w:sz w:val="24"/>
          <w:szCs w:val="24"/>
          <w:bdr w:val="nil"/>
          <w:lang w:val="cy-GB"/>
        </w:rPr>
        <w:t xml:space="preserve"> i bob practis deintyddol lofnodi amrywiad i'r contract a oedd yn ei hanfod yn profi dangosyddion perfformiad allweddol newydd o fewn cyfyngiadau rheoliadau deintyddol y system UDA bresennol. O ran nifer y dangosyddion yn ymwneud â niferoedd neu fynediad i ofal deintyddol, gofynnwyd i </w:t>
      </w:r>
      <w:proofErr w:type="spellStart"/>
      <w:r>
        <w:rPr>
          <w:rFonts w:ascii="Calibri" w:eastAsia="Calibri" w:hAnsi="Calibri" w:cs="Calibri"/>
          <w:sz w:val="24"/>
          <w:szCs w:val="24"/>
          <w:bdr w:val="nil"/>
          <w:lang w:val="cy-GB"/>
        </w:rPr>
        <w:t>bractisau</w:t>
      </w:r>
      <w:proofErr w:type="spellEnd"/>
      <w:r>
        <w:rPr>
          <w:rFonts w:ascii="Calibri" w:eastAsia="Calibri" w:hAnsi="Calibri" w:cs="Calibri"/>
          <w:sz w:val="24"/>
          <w:szCs w:val="24"/>
          <w:bdr w:val="nil"/>
          <w:lang w:val="cy-GB"/>
        </w:rPr>
        <w:t xml:space="preserve"> weld nifer penodol o gleifion yn dibynnu ar eu Gwerth Contract Blynyddol (ACV).</w:t>
      </w:r>
    </w:p>
    <w:p w14:paraId="38295E02" w14:textId="561FFAF9" w:rsidR="009C1A27" w:rsidRPr="00007D2A" w:rsidRDefault="00EF3B31" w:rsidP="00007D2A">
      <w:pPr>
        <w:pStyle w:val="Heading2"/>
        <w:rPr>
          <w:rFonts w:asciiTheme="minorHAnsi" w:hAnsiTheme="minorHAnsi" w:cstheme="minorHAnsi"/>
          <w:sz w:val="24"/>
          <w:szCs w:val="24"/>
        </w:rPr>
      </w:pPr>
      <w:bookmarkStart w:id="1" w:name="_Toc144379749"/>
      <w:r>
        <w:rPr>
          <w:rFonts w:ascii="Calibri" w:eastAsia="Calibri" w:hAnsi="Calibri" w:cs="Calibri"/>
          <w:color w:val="2E74B5"/>
          <w:sz w:val="24"/>
          <w:szCs w:val="24"/>
          <w:bdr w:val="nil"/>
          <w:lang w:val="cy-GB"/>
        </w:rPr>
        <w:lastRenderedPageBreak/>
        <w:t>Ffigur 1: Taith Rhaglen Diwygio'r GDC</w:t>
      </w:r>
      <w:bookmarkEnd w:id="1"/>
    </w:p>
    <w:p w14:paraId="26084A65" w14:textId="30B6CC44" w:rsidR="009C1A27" w:rsidRDefault="00EF3B31" w:rsidP="00135A1D">
      <w:r>
        <w:t xml:space="preserve">      </w:t>
      </w:r>
      <w:r w:rsidR="005E114A" w:rsidRPr="005E114A">
        <w:rPr>
          <w:noProof/>
          <w:lang w:eastAsia="en-GB"/>
        </w:rPr>
        <w:drawing>
          <wp:inline distT="0" distB="0" distL="0" distR="0" wp14:anchorId="7360A98F" wp14:editId="72D0C23C">
            <wp:extent cx="6526924" cy="2758442"/>
            <wp:effectExtent l="0" t="0" r="7620" b="3810"/>
            <wp:docPr id="12" name="Picture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2"/>
                    <a:stretch>
                      <a:fillRect/>
                    </a:stretch>
                  </pic:blipFill>
                  <pic:spPr>
                    <a:xfrm>
                      <a:off x="0" y="0"/>
                      <a:ext cx="6589008" cy="27846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A14B8E4" w14:textId="77777777" w:rsidR="00930A7F" w:rsidRPr="00391E7B" w:rsidRDefault="00EF3B31" w:rsidP="00135A1D">
      <w:pPr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  <w:bdr w:val="nil"/>
          <w:lang w:val="cy-GB"/>
        </w:rPr>
        <w:t xml:space="preserve">Pwrpas yr adroddiad blynyddol hwn yw rhoi trosolwg o weithgareddau’r rhaglen yn ystod 2022/23 a dadansoddiad o ddata'r GDC i ddeall y perfformiad yn erbyn dangosyddion allweddol cynnar. Yn ystod y cyfnod hwn cynhaliodd Pwyllgor Iechyd a Gofal Cymdeithasol y Cynulliad ymchwiliad i wasanaethau deintyddol, a helpodd i ganolbwyntio ar rai o'r materion dybryd sydd eisoes o fewn cwmpas rhaglen diwygio'r GDC. </w:t>
      </w:r>
    </w:p>
    <w:p w14:paraId="1805EC8E" w14:textId="77777777" w:rsidR="00E04BCC" w:rsidRDefault="00BE103D" w:rsidP="00E04BCC">
      <w:pPr>
        <w:rPr>
          <w:b/>
          <w:bCs/>
          <w:sz w:val="24"/>
          <w:szCs w:val="24"/>
        </w:rPr>
      </w:pPr>
      <w:hyperlink r:id="rId23" w:history="1">
        <w:r w:rsidR="00EF3B31">
          <w:rPr>
            <w:rFonts w:ascii="Calibri" w:eastAsia="Calibri" w:hAnsi="Calibri" w:cs="Calibri"/>
            <w:color w:val="0000FF"/>
            <w:sz w:val="24"/>
            <w:szCs w:val="24"/>
            <w:u w:val="single"/>
            <w:bdr w:val="nil"/>
            <w:lang w:val="cy-GB"/>
          </w:rPr>
          <w:t>Neges gan Eluned Morgan, Gweinidog Iechyd a Gwasanaethau Cymdeithasol Cymru</w:t>
        </w:r>
      </w:hyperlink>
      <w:r w:rsidR="00EF3B31">
        <w:rPr>
          <w:rFonts w:ascii="Calibri" w:eastAsia="Calibri" w:hAnsi="Calibri" w:cs="Calibri"/>
          <w:sz w:val="24"/>
          <w:szCs w:val="24"/>
          <w:bdr w:val="nil"/>
          <w:lang w:val="cy-GB"/>
        </w:rPr>
        <w:t xml:space="preserve"> (a rannwyd yn nigwyddiad ymgysylltu Rhaglen Diwygio'r GDC, Mawrth 2022).</w:t>
      </w:r>
    </w:p>
    <w:p w14:paraId="02D38DEE" w14:textId="5DC16CA1" w:rsidR="00FE64C2" w:rsidRDefault="00EF3B31" w:rsidP="00C504A3">
      <w:pPr>
        <w:tabs>
          <w:tab w:val="left" w:pos="7305"/>
        </w:tabs>
        <w:rPr>
          <w:rFonts w:cstheme="minorHAnsi"/>
          <w:sz w:val="24"/>
          <w:szCs w:val="24"/>
        </w:rPr>
      </w:pPr>
      <w:r>
        <w:rPr>
          <w:rFonts w:ascii="Calibri" w:eastAsia="Calibri" w:hAnsi="Calibri" w:cs="Calibri"/>
          <w:b/>
          <w:bCs/>
          <w:sz w:val="24"/>
          <w:szCs w:val="24"/>
          <w:bdr w:val="nil"/>
          <w:lang w:val="cy-GB"/>
        </w:rPr>
        <w:t>Myfyrdodau gan Brif Swyddog Deintyddol Cymru:</w:t>
      </w:r>
    </w:p>
    <w:p w14:paraId="08F89D89" w14:textId="77777777" w:rsidR="00BA4498" w:rsidRPr="00FE64C2" w:rsidRDefault="00EF3B31" w:rsidP="00C504A3">
      <w:pPr>
        <w:tabs>
          <w:tab w:val="left" w:pos="7305"/>
        </w:tabs>
        <w:rPr>
          <w:rFonts w:cstheme="minorHAnsi"/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  <w:bdr w:val="nil"/>
          <w:lang w:val="cy-GB"/>
        </w:rPr>
        <w:t>Mae’r egwyddorion diwygio allweddol wedi’u hymgorffori yn y flwyddyn amrywiad interim 2022/23. Mae'r canlyniadau o ran mynediad, gwaith atal ac ansawdd yn rhan annatod o'r rhaglen ddiwygio. Mae'r materion y gwnaed cynnydd arnynt fel a ganlyn:</w:t>
      </w:r>
    </w:p>
    <w:p w14:paraId="44C03B7B" w14:textId="77777777" w:rsidR="00BA4498" w:rsidRPr="00FE64C2" w:rsidRDefault="00EF3B31" w:rsidP="00BA4498">
      <w:pPr>
        <w:pStyle w:val="ListParagraph"/>
        <w:numPr>
          <w:ilvl w:val="0"/>
          <w:numId w:val="43"/>
        </w:numPr>
        <w:tabs>
          <w:tab w:val="left" w:pos="7305"/>
        </w:tabs>
        <w:rPr>
          <w:rFonts w:asciiTheme="minorHAnsi" w:hAnsiTheme="minorHAnsi" w:cstheme="minorHAnsi"/>
        </w:rPr>
      </w:pPr>
      <w:r>
        <w:rPr>
          <w:rFonts w:ascii="Calibri" w:eastAsia="Calibri" w:hAnsi="Calibri" w:cs="Calibri"/>
          <w:bdr w:val="nil"/>
          <w:lang w:val="cy-GB"/>
        </w:rPr>
        <w:t xml:space="preserve">Mynediad: </w:t>
      </w:r>
    </w:p>
    <w:p w14:paraId="1DB6BCB0" w14:textId="77777777" w:rsidR="00487E71" w:rsidRPr="00FE64C2" w:rsidRDefault="00EF3B31" w:rsidP="00BA4498">
      <w:pPr>
        <w:pStyle w:val="ListParagraph"/>
        <w:numPr>
          <w:ilvl w:val="1"/>
          <w:numId w:val="43"/>
        </w:numPr>
        <w:tabs>
          <w:tab w:val="left" w:pos="7305"/>
        </w:tabs>
        <w:rPr>
          <w:rFonts w:asciiTheme="minorHAnsi" w:hAnsiTheme="minorHAnsi" w:cstheme="minorHAnsi"/>
        </w:rPr>
      </w:pPr>
      <w:r>
        <w:rPr>
          <w:rFonts w:ascii="Calibri" w:eastAsia="Calibri" w:hAnsi="Calibri" w:cs="Calibri"/>
          <w:bdr w:val="nil"/>
          <w:lang w:val="cy-GB"/>
        </w:rPr>
        <w:t>Agor Academi Ddeintyddol Gogledd Cymru ym Mangor</w:t>
      </w:r>
    </w:p>
    <w:p w14:paraId="06715C6C" w14:textId="77777777" w:rsidR="00BA4498" w:rsidRPr="00FE64C2" w:rsidRDefault="00EF3B31" w:rsidP="00BA4498">
      <w:pPr>
        <w:pStyle w:val="ListParagraph"/>
        <w:numPr>
          <w:ilvl w:val="1"/>
          <w:numId w:val="43"/>
        </w:numPr>
        <w:tabs>
          <w:tab w:val="left" w:pos="7305"/>
        </w:tabs>
        <w:rPr>
          <w:rFonts w:asciiTheme="minorHAnsi" w:hAnsiTheme="minorHAnsi" w:cstheme="minorHAnsi"/>
        </w:rPr>
      </w:pPr>
      <w:r>
        <w:rPr>
          <w:rFonts w:ascii="Calibri" w:eastAsia="Calibri" w:hAnsi="Calibri" w:cs="Calibri"/>
          <w:bdr w:val="nil"/>
          <w:lang w:val="cy-GB"/>
        </w:rPr>
        <w:t xml:space="preserve">Cynnig Recriwtio Estynedig Cymru (WERO) gyda </w:t>
      </w:r>
    </w:p>
    <w:p w14:paraId="45F33C5A" w14:textId="77777777" w:rsidR="00BA4498" w:rsidRPr="00FE64C2" w:rsidRDefault="00EF3B31" w:rsidP="00BA4498">
      <w:pPr>
        <w:pStyle w:val="ListParagraph"/>
        <w:numPr>
          <w:ilvl w:val="1"/>
          <w:numId w:val="43"/>
        </w:numPr>
        <w:tabs>
          <w:tab w:val="left" w:pos="7305"/>
        </w:tabs>
        <w:rPr>
          <w:rFonts w:asciiTheme="minorHAnsi" w:hAnsiTheme="minorHAnsi" w:cstheme="minorHAnsi"/>
        </w:rPr>
      </w:pPr>
      <w:r>
        <w:rPr>
          <w:rFonts w:ascii="Calibri" w:eastAsia="Calibri" w:hAnsi="Calibri" w:cs="Calibri"/>
          <w:bdr w:val="nil"/>
          <w:lang w:val="cy-GB"/>
        </w:rPr>
        <w:t>Mynediad uniongyrchol i Therapyddion</w:t>
      </w:r>
    </w:p>
    <w:p w14:paraId="1F5F2D7A" w14:textId="77777777" w:rsidR="00BA4498" w:rsidRPr="00FE64C2" w:rsidRDefault="00EF3B31" w:rsidP="00BA4498">
      <w:pPr>
        <w:pStyle w:val="ListParagraph"/>
        <w:numPr>
          <w:ilvl w:val="1"/>
          <w:numId w:val="43"/>
        </w:numPr>
        <w:tabs>
          <w:tab w:val="left" w:pos="7305"/>
        </w:tabs>
        <w:rPr>
          <w:rFonts w:asciiTheme="minorHAnsi" w:hAnsiTheme="minorHAnsi" w:cstheme="minorHAnsi"/>
        </w:rPr>
      </w:pPr>
      <w:r>
        <w:rPr>
          <w:rFonts w:ascii="Calibri" w:eastAsia="Calibri" w:hAnsi="Calibri" w:cs="Calibri"/>
          <w:bdr w:val="nil"/>
          <w:lang w:val="cy-GB"/>
        </w:rPr>
        <w:t>Ehangu rhaglenni Therapi i israddedigion o fis Medi 2023, a chynnydd ychwanegol yn 2024</w:t>
      </w:r>
    </w:p>
    <w:p w14:paraId="21606090" w14:textId="77777777" w:rsidR="00BA4498" w:rsidRDefault="00EF3B31" w:rsidP="00BA4498">
      <w:pPr>
        <w:pStyle w:val="ListParagraph"/>
        <w:numPr>
          <w:ilvl w:val="1"/>
          <w:numId w:val="43"/>
        </w:numPr>
        <w:tabs>
          <w:tab w:val="left" w:pos="7305"/>
        </w:tabs>
        <w:rPr>
          <w:rFonts w:asciiTheme="minorHAnsi" w:hAnsiTheme="minorHAnsi" w:cstheme="minorHAnsi"/>
        </w:rPr>
      </w:pPr>
      <w:r>
        <w:rPr>
          <w:rFonts w:ascii="Calibri" w:eastAsia="Calibri" w:hAnsi="Calibri" w:cs="Calibri"/>
          <w:bdr w:val="nil"/>
          <w:lang w:val="cy-GB"/>
        </w:rPr>
        <w:t>Gweithio gyda'r Cyngor Deintyddol Cyffredinol ar lwybrau cofrestru ar gyfer graddedigion rhyngwladol</w:t>
      </w:r>
    </w:p>
    <w:p w14:paraId="0A74ADE2" w14:textId="77777777" w:rsidR="00BA4498" w:rsidRPr="00FE64C2" w:rsidRDefault="00EF3B31" w:rsidP="00BA4498">
      <w:pPr>
        <w:pStyle w:val="ListParagraph"/>
        <w:numPr>
          <w:ilvl w:val="0"/>
          <w:numId w:val="43"/>
        </w:numPr>
        <w:tabs>
          <w:tab w:val="left" w:pos="7305"/>
        </w:tabs>
        <w:rPr>
          <w:rFonts w:asciiTheme="minorHAnsi" w:hAnsiTheme="minorHAnsi" w:cstheme="minorHAnsi"/>
        </w:rPr>
      </w:pPr>
      <w:r>
        <w:rPr>
          <w:rFonts w:ascii="Calibri" w:eastAsia="Calibri" w:hAnsi="Calibri" w:cs="Calibri"/>
          <w:bdr w:val="nil"/>
          <w:lang w:val="cy-GB"/>
        </w:rPr>
        <w:lastRenderedPageBreak/>
        <w:t>Gwaith Atal:</w:t>
      </w:r>
    </w:p>
    <w:p w14:paraId="393F736B" w14:textId="77777777" w:rsidR="00487E71" w:rsidRPr="00FE64C2" w:rsidRDefault="00EF3B31" w:rsidP="00487E71">
      <w:pPr>
        <w:pStyle w:val="ListParagraph"/>
        <w:numPr>
          <w:ilvl w:val="1"/>
          <w:numId w:val="43"/>
        </w:numPr>
        <w:tabs>
          <w:tab w:val="left" w:pos="7305"/>
        </w:tabs>
        <w:rPr>
          <w:rFonts w:asciiTheme="minorHAnsi" w:hAnsiTheme="minorHAnsi" w:cstheme="minorHAnsi"/>
        </w:rPr>
      </w:pPr>
      <w:r>
        <w:rPr>
          <w:rFonts w:ascii="Calibri" w:eastAsia="Calibri" w:hAnsi="Calibri" w:cs="Calibri"/>
          <w:bdr w:val="nil"/>
          <w:lang w:val="cy-GB"/>
        </w:rPr>
        <w:t>Rhaglen wedi'i harwain gan therapi, yn seiliedig ar ysgolion</w:t>
      </w:r>
    </w:p>
    <w:p w14:paraId="523BB22D" w14:textId="77777777" w:rsidR="00487E71" w:rsidRPr="00FE64C2" w:rsidRDefault="00487E71" w:rsidP="00E42D6A">
      <w:pPr>
        <w:pStyle w:val="ListParagraph"/>
        <w:tabs>
          <w:tab w:val="left" w:pos="7305"/>
        </w:tabs>
        <w:ind w:left="1080"/>
        <w:rPr>
          <w:rFonts w:asciiTheme="minorHAnsi" w:hAnsiTheme="minorHAnsi" w:cstheme="minorHAnsi"/>
        </w:rPr>
      </w:pPr>
    </w:p>
    <w:p w14:paraId="572F4E2D" w14:textId="77777777" w:rsidR="00487E71" w:rsidRPr="00FE64C2" w:rsidRDefault="00EF3B31" w:rsidP="00BA4498">
      <w:pPr>
        <w:pStyle w:val="ListParagraph"/>
        <w:numPr>
          <w:ilvl w:val="0"/>
          <w:numId w:val="43"/>
        </w:numPr>
        <w:tabs>
          <w:tab w:val="left" w:pos="7305"/>
        </w:tabs>
        <w:rPr>
          <w:rFonts w:asciiTheme="minorHAnsi" w:hAnsiTheme="minorHAnsi" w:cstheme="minorHAnsi"/>
        </w:rPr>
      </w:pPr>
      <w:r>
        <w:rPr>
          <w:rFonts w:ascii="Calibri" w:eastAsia="Calibri" w:hAnsi="Calibri" w:cs="Calibri"/>
          <w:bdr w:val="nil"/>
          <w:lang w:val="cy-GB"/>
        </w:rPr>
        <w:t xml:space="preserve">Ansawdd: </w:t>
      </w:r>
    </w:p>
    <w:p w14:paraId="4CD6E86B" w14:textId="77777777" w:rsidR="00BA4498" w:rsidRPr="00FE64C2" w:rsidRDefault="00EF3B31" w:rsidP="00FE64C2">
      <w:pPr>
        <w:pStyle w:val="ListParagraph"/>
        <w:numPr>
          <w:ilvl w:val="1"/>
          <w:numId w:val="43"/>
        </w:numPr>
        <w:tabs>
          <w:tab w:val="left" w:pos="7305"/>
        </w:tabs>
        <w:rPr>
          <w:rFonts w:asciiTheme="minorHAnsi" w:hAnsiTheme="minorHAnsi" w:cstheme="minorHAnsi"/>
        </w:rPr>
      </w:pPr>
      <w:r>
        <w:rPr>
          <w:rFonts w:ascii="Calibri" w:eastAsia="Calibri" w:hAnsi="Calibri" w:cs="Calibri"/>
          <w:bdr w:val="nil"/>
          <w:lang w:val="cy-GB"/>
        </w:rPr>
        <w:t xml:space="preserve">Dyletswydd Gonestrwydd ac adrodd drwy'r system </w:t>
      </w:r>
      <w:proofErr w:type="spellStart"/>
      <w:r>
        <w:rPr>
          <w:rFonts w:ascii="Calibri" w:eastAsia="Calibri" w:hAnsi="Calibri" w:cs="Calibri"/>
          <w:bdr w:val="nil"/>
          <w:lang w:val="cy-GB"/>
        </w:rPr>
        <w:t>Datix</w:t>
      </w:r>
      <w:proofErr w:type="spellEnd"/>
    </w:p>
    <w:p w14:paraId="531126FB" w14:textId="77777777" w:rsidR="002F7D6D" w:rsidRPr="00007D2A" w:rsidRDefault="00EF3B31" w:rsidP="00007D2A">
      <w:pPr>
        <w:pStyle w:val="Heading1"/>
        <w:rPr>
          <w:rFonts w:asciiTheme="minorHAnsi" w:hAnsiTheme="minorHAnsi" w:cstheme="minorHAnsi"/>
          <w:sz w:val="28"/>
          <w:szCs w:val="28"/>
        </w:rPr>
      </w:pPr>
      <w:bookmarkStart w:id="2" w:name="_Toc144379750"/>
      <w:r>
        <w:rPr>
          <w:rFonts w:ascii="Calibri" w:eastAsia="Calibri" w:hAnsi="Calibri" w:cs="Calibri"/>
          <w:sz w:val="28"/>
          <w:szCs w:val="28"/>
          <w:bdr w:val="nil"/>
          <w:lang w:val="cy-GB"/>
        </w:rPr>
        <w:t>2. Cyfranogiad yn y broses o ddiwygio'r contract 2022/23</w:t>
      </w:r>
      <w:bookmarkEnd w:id="2"/>
    </w:p>
    <w:p w14:paraId="541142EC" w14:textId="77777777" w:rsidR="007B7CA4" w:rsidRPr="00007D2A" w:rsidRDefault="00EF3B31" w:rsidP="00007D2A">
      <w:pPr>
        <w:pStyle w:val="Heading2"/>
        <w:rPr>
          <w:rFonts w:asciiTheme="minorHAnsi" w:hAnsiTheme="minorHAnsi" w:cstheme="minorHAnsi"/>
          <w:sz w:val="24"/>
          <w:szCs w:val="24"/>
        </w:rPr>
      </w:pPr>
      <w:bookmarkStart w:id="3" w:name="_Toc144379751"/>
      <w:r>
        <w:rPr>
          <w:rFonts w:ascii="Calibri" w:eastAsia="Calibri" w:hAnsi="Calibri" w:cs="Calibri"/>
          <w:color w:val="2E74B5"/>
          <w:sz w:val="24"/>
          <w:szCs w:val="24"/>
          <w:bdr w:val="nil"/>
          <w:lang w:val="cy-GB"/>
        </w:rPr>
        <w:t>Tabl 1: Cyfanswm gwerth contract y Gwasanaethau Deintyddol Cyffredinol (GDC) (2022/23) a gwariant</w:t>
      </w:r>
      <w:bookmarkEnd w:id="3"/>
    </w:p>
    <w:tbl>
      <w:tblPr>
        <w:tblStyle w:val="TableGrid"/>
        <w:tblW w:w="14596" w:type="dxa"/>
        <w:tblLook w:val="04A0" w:firstRow="1" w:lastRow="0" w:firstColumn="1" w:lastColumn="0" w:noHBand="0" w:noVBand="1"/>
      </w:tblPr>
      <w:tblGrid>
        <w:gridCol w:w="1838"/>
        <w:gridCol w:w="3686"/>
        <w:gridCol w:w="3402"/>
        <w:gridCol w:w="5670"/>
      </w:tblGrid>
      <w:tr w:rsidR="004979A2" w14:paraId="64EDF22D" w14:textId="77777777" w:rsidTr="00E7036F">
        <w:tc>
          <w:tcPr>
            <w:tcW w:w="1838" w:type="dxa"/>
          </w:tcPr>
          <w:p w14:paraId="35414C79" w14:textId="77777777" w:rsidR="006C7CCA" w:rsidRPr="00BB4930" w:rsidRDefault="00EF3B31" w:rsidP="00A502D2">
            <w:pPr>
              <w:rPr>
                <w:rFonts w:cstheme="minorHAnsi"/>
                <w:b/>
                <w:sz w:val="24"/>
                <w:szCs w:val="24"/>
              </w:rPr>
            </w:pPr>
            <w:r>
              <w:rPr>
                <w:rFonts w:ascii="Calibri" w:eastAsia="Calibri" w:hAnsi="Calibri" w:cs="Calibri"/>
                <w:b/>
                <w:bCs/>
                <w:sz w:val="24"/>
                <w:szCs w:val="24"/>
                <w:bdr w:val="nil"/>
                <w:lang w:val="cy-GB"/>
              </w:rPr>
              <w:t>Byrddau Iechyd</w:t>
            </w:r>
          </w:p>
        </w:tc>
        <w:tc>
          <w:tcPr>
            <w:tcW w:w="3686" w:type="dxa"/>
          </w:tcPr>
          <w:p w14:paraId="251F97A6" w14:textId="77777777" w:rsidR="006C7CCA" w:rsidRPr="00BB4930" w:rsidRDefault="00EF3B31" w:rsidP="00A502D2">
            <w:pPr>
              <w:rPr>
                <w:rFonts w:cstheme="minorHAnsi"/>
                <w:b/>
                <w:sz w:val="24"/>
                <w:szCs w:val="24"/>
              </w:rPr>
            </w:pPr>
            <w:r>
              <w:rPr>
                <w:rFonts w:ascii="Calibri" w:eastAsia="Calibri" w:hAnsi="Calibri" w:cs="Calibri"/>
                <w:b/>
                <w:bCs/>
                <w:sz w:val="24"/>
                <w:szCs w:val="24"/>
                <w:bdr w:val="nil"/>
                <w:lang w:val="cy-GB"/>
              </w:rPr>
              <w:t>Cyfanswm gwerth y contract (£)</w:t>
            </w:r>
          </w:p>
        </w:tc>
        <w:tc>
          <w:tcPr>
            <w:tcW w:w="3402" w:type="dxa"/>
          </w:tcPr>
          <w:p w14:paraId="48097F0A" w14:textId="77777777" w:rsidR="006C7CCA" w:rsidRPr="00BB4930" w:rsidRDefault="00EF3B31" w:rsidP="00A502D2">
            <w:pPr>
              <w:rPr>
                <w:rFonts w:cstheme="minorHAnsi"/>
                <w:b/>
                <w:sz w:val="24"/>
                <w:szCs w:val="24"/>
              </w:rPr>
            </w:pPr>
            <w:r>
              <w:rPr>
                <w:rFonts w:ascii="Calibri" w:eastAsia="Calibri" w:hAnsi="Calibri" w:cs="Calibri"/>
                <w:b/>
                <w:bCs/>
                <w:sz w:val="24"/>
                <w:szCs w:val="24"/>
                <w:bdr w:val="nil"/>
                <w:lang w:val="cy-GB"/>
              </w:rPr>
              <w:t>Cyfanswm gwerth (£) y contractau a ddewisodd amrywiad i'r contract (%)</w:t>
            </w:r>
          </w:p>
        </w:tc>
        <w:tc>
          <w:tcPr>
            <w:tcW w:w="5670" w:type="dxa"/>
          </w:tcPr>
          <w:p w14:paraId="2F5B8444" w14:textId="77777777" w:rsidR="006C7CCA" w:rsidRPr="00BB4930" w:rsidRDefault="00EF3B31" w:rsidP="00A502D2">
            <w:pPr>
              <w:rPr>
                <w:rFonts w:cstheme="minorHAnsi"/>
                <w:b/>
                <w:sz w:val="24"/>
                <w:szCs w:val="24"/>
              </w:rPr>
            </w:pPr>
            <w:r>
              <w:rPr>
                <w:rFonts w:ascii="Calibri" w:eastAsia="Calibri" w:hAnsi="Calibri" w:cs="Calibri"/>
                <w:b/>
                <w:bCs/>
                <w:sz w:val="24"/>
                <w:szCs w:val="24"/>
                <w:bdr w:val="nil"/>
                <w:lang w:val="cy-GB"/>
              </w:rPr>
              <w:t>Cyfanswm gwerth (£) y contractau a ddewisodd fodel UDA (%)</w:t>
            </w:r>
          </w:p>
        </w:tc>
      </w:tr>
      <w:tr w:rsidR="004979A2" w14:paraId="13BEBA14" w14:textId="77777777" w:rsidTr="00E7036F">
        <w:tc>
          <w:tcPr>
            <w:tcW w:w="1838" w:type="dxa"/>
            <w:shd w:val="clear" w:color="auto" w:fill="auto"/>
          </w:tcPr>
          <w:p w14:paraId="1770A182" w14:textId="77777777" w:rsidR="006C7CCA" w:rsidRPr="00BB4930" w:rsidRDefault="00EF3B31" w:rsidP="00A502D2">
            <w:pPr>
              <w:rPr>
                <w:rFonts w:cstheme="minorHAnsi"/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  <w:bdr w:val="nil"/>
                <w:lang w:val="cy-GB"/>
              </w:rPr>
              <w:t>BIP Aneurin Bevan</w:t>
            </w:r>
          </w:p>
        </w:tc>
        <w:tc>
          <w:tcPr>
            <w:tcW w:w="3686" w:type="dxa"/>
            <w:shd w:val="clear" w:color="auto" w:fill="auto"/>
          </w:tcPr>
          <w:p w14:paraId="56F0C70D" w14:textId="77777777" w:rsidR="006C7CCA" w:rsidRPr="00BB4930" w:rsidRDefault="00EF3B31" w:rsidP="00A502D2">
            <w:pPr>
              <w:rPr>
                <w:rFonts w:cstheme="minorHAnsi"/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  <w:bdr w:val="nil"/>
                <w:lang w:val="cy-GB"/>
              </w:rPr>
              <w:t>£30.7m</w:t>
            </w:r>
          </w:p>
          <w:p w14:paraId="6E111ADB" w14:textId="77777777" w:rsidR="006C7CCA" w:rsidRPr="00BB4930" w:rsidRDefault="006C7CCA" w:rsidP="00A502D2">
            <w:pPr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3402" w:type="dxa"/>
            <w:shd w:val="clear" w:color="auto" w:fill="auto"/>
          </w:tcPr>
          <w:p w14:paraId="21403B4C" w14:textId="77777777" w:rsidR="006C7CCA" w:rsidRPr="00BB4930" w:rsidRDefault="00EF3B31" w:rsidP="00A502D2">
            <w:pPr>
              <w:rPr>
                <w:rFonts w:cstheme="minorHAnsi"/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  <w:bdr w:val="nil"/>
                <w:lang w:val="cy-GB"/>
              </w:rPr>
              <w:t>£24.5m (80%)</w:t>
            </w:r>
          </w:p>
        </w:tc>
        <w:tc>
          <w:tcPr>
            <w:tcW w:w="5670" w:type="dxa"/>
            <w:shd w:val="clear" w:color="auto" w:fill="auto"/>
          </w:tcPr>
          <w:p w14:paraId="382F9047" w14:textId="77777777" w:rsidR="006C7CCA" w:rsidRPr="00BB4930" w:rsidRDefault="00EF3B31" w:rsidP="00A502D2">
            <w:pPr>
              <w:rPr>
                <w:rFonts w:cstheme="minorHAnsi"/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  <w:bdr w:val="nil"/>
                <w:lang w:val="cy-GB"/>
              </w:rPr>
              <w:t>£6.2m (20%)</w:t>
            </w:r>
          </w:p>
        </w:tc>
      </w:tr>
      <w:tr w:rsidR="004979A2" w14:paraId="118AE05F" w14:textId="77777777" w:rsidTr="00E7036F">
        <w:tc>
          <w:tcPr>
            <w:tcW w:w="1838" w:type="dxa"/>
            <w:shd w:val="clear" w:color="auto" w:fill="auto"/>
          </w:tcPr>
          <w:p w14:paraId="16F55348" w14:textId="77777777" w:rsidR="006C7CCA" w:rsidRPr="00BB4930" w:rsidRDefault="00EF3B31" w:rsidP="00A502D2">
            <w:pPr>
              <w:rPr>
                <w:rFonts w:cstheme="minorHAnsi"/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  <w:bdr w:val="nil"/>
                <w:lang w:val="cy-GB"/>
              </w:rPr>
              <w:t>BIP Betsi Cadwaladr</w:t>
            </w:r>
          </w:p>
        </w:tc>
        <w:tc>
          <w:tcPr>
            <w:tcW w:w="3686" w:type="dxa"/>
            <w:shd w:val="clear" w:color="auto" w:fill="auto"/>
          </w:tcPr>
          <w:p w14:paraId="5C88A59B" w14:textId="77777777" w:rsidR="006C7CCA" w:rsidRPr="00BB4930" w:rsidRDefault="00EF3B31" w:rsidP="00A502D2">
            <w:pPr>
              <w:rPr>
                <w:rFonts w:cstheme="minorHAnsi"/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  <w:bdr w:val="nil"/>
                <w:lang w:val="cy-GB"/>
              </w:rPr>
              <w:t>£27.9m *</w:t>
            </w:r>
          </w:p>
          <w:p w14:paraId="01460AD9" w14:textId="77777777" w:rsidR="006C7CCA" w:rsidRPr="00BB4930" w:rsidRDefault="00EF3B31" w:rsidP="00A502D2">
            <w:pPr>
              <w:rPr>
                <w:rFonts w:cstheme="minorHAnsi"/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  <w:bdr w:val="nil"/>
                <w:lang w:val="cy-GB"/>
              </w:rPr>
              <w:t>*Contractau craidd yn unig (model UDA neu Ddiwygio'r Contract – ac eithrio Mynediad ac Orthodonteg)</w:t>
            </w:r>
          </w:p>
        </w:tc>
        <w:tc>
          <w:tcPr>
            <w:tcW w:w="3402" w:type="dxa"/>
            <w:shd w:val="clear" w:color="auto" w:fill="auto"/>
          </w:tcPr>
          <w:p w14:paraId="771ACAA5" w14:textId="77777777" w:rsidR="006C7CCA" w:rsidRPr="00BB4930" w:rsidRDefault="00EF3B31" w:rsidP="00A502D2">
            <w:pPr>
              <w:rPr>
                <w:rFonts w:cstheme="minorHAnsi"/>
                <w:color w:val="FF0000"/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  <w:bdr w:val="nil"/>
                <w:lang w:val="cy-GB"/>
              </w:rPr>
              <w:t>£26.8m (96%)</w:t>
            </w:r>
          </w:p>
        </w:tc>
        <w:tc>
          <w:tcPr>
            <w:tcW w:w="5670" w:type="dxa"/>
            <w:shd w:val="clear" w:color="auto" w:fill="auto"/>
          </w:tcPr>
          <w:p w14:paraId="59DD1566" w14:textId="77777777" w:rsidR="006C7CCA" w:rsidRPr="00BB4930" w:rsidRDefault="00EF3B31" w:rsidP="00A502D2">
            <w:pPr>
              <w:rPr>
                <w:rFonts w:cstheme="minorHAnsi"/>
                <w:color w:val="FF0000"/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  <w:bdr w:val="nil"/>
                <w:lang w:val="cy-GB"/>
              </w:rPr>
              <w:t>1.1m (4%)</w:t>
            </w:r>
          </w:p>
        </w:tc>
      </w:tr>
      <w:tr w:rsidR="004979A2" w14:paraId="1650744E" w14:textId="77777777" w:rsidTr="00E7036F">
        <w:tc>
          <w:tcPr>
            <w:tcW w:w="1838" w:type="dxa"/>
            <w:shd w:val="clear" w:color="auto" w:fill="auto"/>
          </w:tcPr>
          <w:p w14:paraId="17CE48B9" w14:textId="77777777" w:rsidR="006C7CCA" w:rsidRPr="00BB4930" w:rsidRDefault="00EF3B31" w:rsidP="00A502D2">
            <w:pPr>
              <w:rPr>
                <w:rFonts w:cstheme="minorHAnsi"/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  <w:bdr w:val="nil"/>
                <w:lang w:val="cy-GB"/>
              </w:rPr>
              <w:t>BIP Caerdydd a'r Fro</w:t>
            </w:r>
          </w:p>
        </w:tc>
        <w:tc>
          <w:tcPr>
            <w:tcW w:w="3686" w:type="dxa"/>
            <w:shd w:val="clear" w:color="auto" w:fill="auto"/>
          </w:tcPr>
          <w:p w14:paraId="5FC89B20" w14:textId="77777777" w:rsidR="006C7CCA" w:rsidRPr="00BB4930" w:rsidRDefault="00EF3B31" w:rsidP="00A502D2">
            <w:pPr>
              <w:rPr>
                <w:rFonts w:cstheme="minorHAnsi"/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  <w:bdr w:val="nil"/>
                <w:lang w:val="cy-GB"/>
              </w:rPr>
              <w:t>£24.3m</w:t>
            </w:r>
          </w:p>
        </w:tc>
        <w:tc>
          <w:tcPr>
            <w:tcW w:w="3402" w:type="dxa"/>
            <w:shd w:val="clear" w:color="auto" w:fill="auto"/>
          </w:tcPr>
          <w:p w14:paraId="2DF40420" w14:textId="77777777" w:rsidR="006C7CCA" w:rsidRPr="00BB4930" w:rsidRDefault="00EF3B31" w:rsidP="00A502D2">
            <w:pPr>
              <w:rPr>
                <w:rFonts w:cstheme="minorHAnsi"/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  <w:bdr w:val="nil"/>
                <w:lang w:val="cy-GB"/>
              </w:rPr>
              <w:t>£21.3m (87.7%)</w:t>
            </w:r>
          </w:p>
        </w:tc>
        <w:tc>
          <w:tcPr>
            <w:tcW w:w="5670" w:type="dxa"/>
            <w:shd w:val="clear" w:color="auto" w:fill="auto"/>
          </w:tcPr>
          <w:p w14:paraId="054F0FE1" w14:textId="77777777" w:rsidR="006C7CCA" w:rsidRPr="00BB4930" w:rsidRDefault="00EF3B31" w:rsidP="00A502D2">
            <w:pPr>
              <w:rPr>
                <w:rFonts w:cstheme="minorHAnsi"/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  <w:bdr w:val="nil"/>
                <w:lang w:val="cy-GB"/>
              </w:rPr>
              <w:t>£3m (12.3%)</w:t>
            </w:r>
          </w:p>
          <w:p w14:paraId="4520CC75" w14:textId="77777777" w:rsidR="006C7CCA" w:rsidRPr="00BB4930" w:rsidRDefault="006C7CCA" w:rsidP="00A502D2">
            <w:pPr>
              <w:rPr>
                <w:rFonts w:cstheme="minorHAnsi"/>
                <w:sz w:val="24"/>
                <w:szCs w:val="24"/>
              </w:rPr>
            </w:pPr>
          </w:p>
        </w:tc>
      </w:tr>
      <w:tr w:rsidR="004979A2" w14:paraId="353F10BB" w14:textId="77777777" w:rsidTr="00E7036F">
        <w:tc>
          <w:tcPr>
            <w:tcW w:w="1838" w:type="dxa"/>
            <w:shd w:val="clear" w:color="auto" w:fill="auto"/>
          </w:tcPr>
          <w:p w14:paraId="278A98F9" w14:textId="77777777" w:rsidR="006C7CCA" w:rsidRPr="00BB4930" w:rsidRDefault="00EF3B31" w:rsidP="00A502D2">
            <w:pPr>
              <w:rPr>
                <w:rFonts w:cstheme="minorHAnsi"/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  <w:bdr w:val="nil"/>
                <w:lang w:val="cy-GB"/>
              </w:rPr>
              <w:t xml:space="preserve">BIP Cwm Taf Morgannwg </w:t>
            </w:r>
          </w:p>
        </w:tc>
        <w:tc>
          <w:tcPr>
            <w:tcW w:w="3686" w:type="dxa"/>
            <w:shd w:val="clear" w:color="auto" w:fill="auto"/>
          </w:tcPr>
          <w:p w14:paraId="0B1B4A9F" w14:textId="77777777" w:rsidR="006C7CCA" w:rsidRPr="00BB4930" w:rsidRDefault="00EF3B31" w:rsidP="00A502D2">
            <w:pPr>
              <w:rPr>
                <w:rFonts w:cstheme="minorHAnsi"/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  <w:bdr w:val="nil"/>
                <w:lang w:val="cy-GB"/>
              </w:rPr>
              <w:t>£23.6m</w:t>
            </w:r>
          </w:p>
          <w:p w14:paraId="310A7826" w14:textId="77777777" w:rsidR="006C7CCA" w:rsidRPr="00BB4930" w:rsidRDefault="006C7CCA" w:rsidP="00A502D2">
            <w:pPr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3402" w:type="dxa"/>
            <w:shd w:val="clear" w:color="auto" w:fill="auto"/>
          </w:tcPr>
          <w:p w14:paraId="79B02118" w14:textId="77777777" w:rsidR="006C7CCA" w:rsidRPr="00BB4930" w:rsidRDefault="00EF3B31" w:rsidP="00A502D2">
            <w:pPr>
              <w:rPr>
                <w:rFonts w:cstheme="minorHAnsi"/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  <w:bdr w:val="nil"/>
                <w:lang w:val="cy-GB"/>
              </w:rPr>
              <w:t>£20.8m (88%)</w:t>
            </w:r>
          </w:p>
          <w:p w14:paraId="74F28702" w14:textId="77777777" w:rsidR="006C7CCA" w:rsidRPr="00BB4930" w:rsidRDefault="006C7CCA" w:rsidP="00A502D2">
            <w:pPr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5670" w:type="dxa"/>
            <w:shd w:val="clear" w:color="auto" w:fill="auto"/>
          </w:tcPr>
          <w:p w14:paraId="17324A25" w14:textId="77777777" w:rsidR="006C7CCA" w:rsidRPr="00BB4930" w:rsidRDefault="00EF3B31" w:rsidP="00A502D2">
            <w:pPr>
              <w:rPr>
                <w:rFonts w:cstheme="minorHAnsi"/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  <w:bdr w:val="nil"/>
                <w:lang w:val="cy-GB"/>
              </w:rPr>
              <w:t>£2.8m (12%)</w:t>
            </w:r>
          </w:p>
          <w:p w14:paraId="7F532F00" w14:textId="77777777" w:rsidR="006C7CCA" w:rsidRPr="00BB4930" w:rsidRDefault="006C7CCA" w:rsidP="00A502D2">
            <w:pPr>
              <w:rPr>
                <w:rFonts w:cstheme="minorHAnsi"/>
                <w:sz w:val="24"/>
                <w:szCs w:val="24"/>
              </w:rPr>
            </w:pPr>
          </w:p>
        </w:tc>
      </w:tr>
      <w:tr w:rsidR="004979A2" w14:paraId="0E293264" w14:textId="77777777" w:rsidTr="00E7036F">
        <w:tc>
          <w:tcPr>
            <w:tcW w:w="1838" w:type="dxa"/>
            <w:shd w:val="clear" w:color="auto" w:fill="auto"/>
          </w:tcPr>
          <w:p w14:paraId="4F71A7FB" w14:textId="77777777" w:rsidR="006C7CCA" w:rsidRPr="00BB4930" w:rsidRDefault="00EF3B31" w:rsidP="00A502D2">
            <w:pPr>
              <w:rPr>
                <w:rFonts w:cstheme="minorHAnsi"/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  <w:bdr w:val="nil"/>
                <w:lang w:val="cy-GB"/>
              </w:rPr>
              <w:t>BIP Hywel Dda</w:t>
            </w:r>
          </w:p>
        </w:tc>
        <w:tc>
          <w:tcPr>
            <w:tcW w:w="3686" w:type="dxa"/>
            <w:shd w:val="clear" w:color="auto" w:fill="auto"/>
          </w:tcPr>
          <w:p w14:paraId="56461E0D" w14:textId="77777777" w:rsidR="006C7CCA" w:rsidRPr="00BB4930" w:rsidRDefault="00EF3B31" w:rsidP="00A502D2">
            <w:pPr>
              <w:rPr>
                <w:rFonts w:cstheme="minorHAnsi"/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  <w:bdr w:val="nil"/>
                <w:lang w:val="cy-GB"/>
              </w:rPr>
              <w:t>£18m</w:t>
            </w:r>
          </w:p>
          <w:p w14:paraId="5AFBB8B4" w14:textId="77777777" w:rsidR="006C7CCA" w:rsidRPr="00BB4930" w:rsidRDefault="006C7CCA" w:rsidP="00A502D2">
            <w:pPr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3402" w:type="dxa"/>
            <w:shd w:val="clear" w:color="auto" w:fill="auto"/>
          </w:tcPr>
          <w:p w14:paraId="05E9C562" w14:textId="77777777" w:rsidR="006C7CCA" w:rsidRPr="00BB4930" w:rsidRDefault="00EF3B31" w:rsidP="00A502D2">
            <w:pPr>
              <w:rPr>
                <w:rFonts w:cstheme="minorHAnsi"/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  <w:bdr w:val="nil"/>
                <w:lang w:val="cy-GB"/>
              </w:rPr>
              <w:t>£16.6m (92%)</w:t>
            </w:r>
          </w:p>
          <w:p w14:paraId="7445FAF8" w14:textId="77777777" w:rsidR="006C7CCA" w:rsidRPr="00BB4930" w:rsidRDefault="006C7CCA" w:rsidP="00A502D2">
            <w:pPr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5670" w:type="dxa"/>
            <w:shd w:val="clear" w:color="auto" w:fill="auto"/>
          </w:tcPr>
          <w:p w14:paraId="3BB9E90A" w14:textId="77777777" w:rsidR="006C7CCA" w:rsidRPr="00BB4930" w:rsidRDefault="00EF3B31" w:rsidP="00A502D2">
            <w:pPr>
              <w:rPr>
                <w:rFonts w:cstheme="minorHAnsi"/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  <w:bdr w:val="nil"/>
                <w:lang w:val="cy-GB"/>
              </w:rPr>
              <w:t>£1.4m (8%)</w:t>
            </w:r>
          </w:p>
          <w:p w14:paraId="662E02AA" w14:textId="77777777" w:rsidR="006C7CCA" w:rsidRPr="00BB4930" w:rsidRDefault="006C7CCA" w:rsidP="00A502D2">
            <w:pPr>
              <w:rPr>
                <w:rFonts w:cstheme="minorHAnsi"/>
                <w:sz w:val="24"/>
                <w:szCs w:val="24"/>
              </w:rPr>
            </w:pPr>
          </w:p>
        </w:tc>
      </w:tr>
      <w:tr w:rsidR="004979A2" w14:paraId="127A3AB7" w14:textId="77777777" w:rsidTr="00E7036F">
        <w:tc>
          <w:tcPr>
            <w:tcW w:w="1838" w:type="dxa"/>
            <w:shd w:val="clear" w:color="auto" w:fill="auto"/>
          </w:tcPr>
          <w:p w14:paraId="5D7ED8C1" w14:textId="77777777" w:rsidR="006C7CCA" w:rsidRPr="00BB4930" w:rsidRDefault="00EF3B31" w:rsidP="00A502D2">
            <w:pPr>
              <w:rPr>
                <w:rFonts w:cstheme="minorHAnsi"/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  <w:bdr w:val="nil"/>
                <w:lang w:val="cy-GB"/>
              </w:rPr>
              <w:t>BIP Powys</w:t>
            </w:r>
          </w:p>
        </w:tc>
        <w:tc>
          <w:tcPr>
            <w:tcW w:w="3686" w:type="dxa"/>
            <w:shd w:val="clear" w:color="auto" w:fill="auto"/>
          </w:tcPr>
          <w:p w14:paraId="664E4751" w14:textId="77777777" w:rsidR="006C7CCA" w:rsidRPr="00BB4930" w:rsidRDefault="00EF3B31" w:rsidP="00A502D2">
            <w:pPr>
              <w:rPr>
                <w:rFonts w:cstheme="minorHAnsi"/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  <w:bdr w:val="nil"/>
                <w:lang w:val="cy-GB"/>
              </w:rPr>
              <w:t>£6.1m</w:t>
            </w:r>
          </w:p>
        </w:tc>
        <w:tc>
          <w:tcPr>
            <w:tcW w:w="3402" w:type="dxa"/>
            <w:shd w:val="clear" w:color="auto" w:fill="auto"/>
          </w:tcPr>
          <w:p w14:paraId="6412DB25" w14:textId="77777777" w:rsidR="006C7CCA" w:rsidRPr="00BB4930" w:rsidRDefault="00EF3B31" w:rsidP="00A502D2">
            <w:pPr>
              <w:rPr>
                <w:rFonts w:cstheme="minorHAnsi"/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  <w:bdr w:val="nil"/>
                <w:lang w:val="cy-GB"/>
              </w:rPr>
              <w:t>£5.2m (84.1%)</w:t>
            </w:r>
          </w:p>
        </w:tc>
        <w:tc>
          <w:tcPr>
            <w:tcW w:w="5670" w:type="dxa"/>
            <w:shd w:val="clear" w:color="auto" w:fill="auto"/>
          </w:tcPr>
          <w:p w14:paraId="426E09C9" w14:textId="77777777" w:rsidR="006C7CCA" w:rsidRPr="00BB4930" w:rsidRDefault="00EF3B31" w:rsidP="00A502D2">
            <w:pPr>
              <w:rPr>
                <w:rFonts w:cstheme="minorHAnsi"/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  <w:bdr w:val="nil"/>
                <w:lang w:val="cy-GB"/>
              </w:rPr>
              <w:t>£977k (15.9%)</w:t>
            </w:r>
          </w:p>
        </w:tc>
      </w:tr>
      <w:tr w:rsidR="004979A2" w14:paraId="32FF1972" w14:textId="77777777" w:rsidTr="00E7036F">
        <w:trPr>
          <w:trHeight w:val="50"/>
        </w:trPr>
        <w:tc>
          <w:tcPr>
            <w:tcW w:w="1838" w:type="dxa"/>
            <w:shd w:val="clear" w:color="auto" w:fill="auto"/>
          </w:tcPr>
          <w:p w14:paraId="762B3806" w14:textId="77777777" w:rsidR="006C7CCA" w:rsidRPr="00BB4930" w:rsidRDefault="00EF3B31" w:rsidP="00A502D2">
            <w:pPr>
              <w:rPr>
                <w:rFonts w:cstheme="minorHAnsi"/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  <w:bdr w:val="nil"/>
                <w:lang w:val="cy-GB"/>
              </w:rPr>
              <w:t>BIP Bae Abertawe</w:t>
            </w:r>
          </w:p>
        </w:tc>
        <w:tc>
          <w:tcPr>
            <w:tcW w:w="3686" w:type="dxa"/>
            <w:shd w:val="clear" w:color="auto" w:fill="auto"/>
          </w:tcPr>
          <w:p w14:paraId="73112B33" w14:textId="77777777" w:rsidR="006C7CCA" w:rsidRPr="00BB4930" w:rsidRDefault="00EF3B31" w:rsidP="00A502D2">
            <w:pPr>
              <w:rPr>
                <w:rFonts w:cstheme="minorHAnsi"/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  <w:bdr w:val="nil"/>
                <w:lang w:val="cy-GB"/>
              </w:rPr>
              <w:t>£20m</w:t>
            </w:r>
          </w:p>
        </w:tc>
        <w:tc>
          <w:tcPr>
            <w:tcW w:w="3402" w:type="dxa"/>
            <w:shd w:val="clear" w:color="auto" w:fill="auto"/>
          </w:tcPr>
          <w:p w14:paraId="74B32874" w14:textId="77777777" w:rsidR="006C7CCA" w:rsidRPr="00BB4930" w:rsidRDefault="00EF3B31" w:rsidP="00A502D2">
            <w:pPr>
              <w:rPr>
                <w:rFonts w:cstheme="minorHAnsi"/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  <w:bdr w:val="nil"/>
                <w:lang w:val="cy-GB"/>
              </w:rPr>
              <w:t>£19.8m (99%)</w:t>
            </w:r>
          </w:p>
        </w:tc>
        <w:tc>
          <w:tcPr>
            <w:tcW w:w="5670" w:type="dxa"/>
            <w:shd w:val="clear" w:color="auto" w:fill="auto"/>
          </w:tcPr>
          <w:p w14:paraId="1823DDC2" w14:textId="77777777" w:rsidR="006C7CCA" w:rsidRPr="00BB4930" w:rsidRDefault="00EF3B31" w:rsidP="00A502D2">
            <w:pPr>
              <w:rPr>
                <w:rFonts w:cstheme="minorHAnsi"/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  <w:bdr w:val="nil"/>
                <w:lang w:val="cy-GB"/>
              </w:rPr>
              <w:t>£212k (1%)</w:t>
            </w:r>
          </w:p>
        </w:tc>
      </w:tr>
    </w:tbl>
    <w:p w14:paraId="7F7FE634" w14:textId="088EC30C" w:rsidR="00915B16" w:rsidRDefault="00915B16" w:rsidP="00135A1D">
      <w:pPr>
        <w:rPr>
          <w:rFonts w:cstheme="minorHAnsi"/>
          <w:b/>
          <w:sz w:val="24"/>
          <w:szCs w:val="24"/>
        </w:rPr>
      </w:pPr>
    </w:p>
    <w:p w14:paraId="67DD563C" w14:textId="77777777" w:rsidR="00ED0828" w:rsidRDefault="00ED0828" w:rsidP="00135A1D">
      <w:pPr>
        <w:rPr>
          <w:rFonts w:cstheme="minorHAnsi"/>
          <w:b/>
          <w:sz w:val="24"/>
          <w:szCs w:val="24"/>
        </w:rPr>
      </w:pPr>
    </w:p>
    <w:p w14:paraId="68AF5725" w14:textId="77777777" w:rsidR="00B47FFB" w:rsidRPr="00007D2A" w:rsidRDefault="00EF3B31" w:rsidP="00007D2A">
      <w:pPr>
        <w:pStyle w:val="Heading2"/>
        <w:rPr>
          <w:rFonts w:asciiTheme="minorHAnsi" w:hAnsiTheme="minorHAnsi" w:cstheme="minorHAnsi"/>
          <w:sz w:val="24"/>
          <w:szCs w:val="24"/>
        </w:rPr>
      </w:pPr>
      <w:r>
        <w:rPr>
          <w:rFonts w:ascii="Calibri" w:hAnsi="Calibri" w:cs="Calibri"/>
          <w:color w:val="2E74B5"/>
          <w:sz w:val="24"/>
          <w:szCs w:val="24"/>
          <w:lang w:val="cy-GB"/>
        </w:rPr>
        <w:lastRenderedPageBreak/>
        <w:t>Tabl 2: Nifer a gwerth y contractau gofal sylfaenol deintyddol a drosglwyddwyd yn ôl ac a ail-gomisiynwyd yn ystod 2022/23</w:t>
      </w:r>
    </w:p>
    <w:tbl>
      <w:tblPr>
        <w:tblStyle w:val="TableGrid"/>
        <w:tblW w:w="14596" w:type="dxa"/>
        <w:tblLook w:val="04A0" w:firstRow="1" w:lastRow="0" w:firstColumn="1" w:lastColumn="0" w:noHBand="0" w:noVBand="1"/>
      </w:tblPr>
      <w:tblGrid>
        <w:gridCol w:w="1838"/>
        <w:gridCol w:w="3119"/>
        <w:gridCol w:w="3402"/>
        <w:gridCol w:w="6237"/>
      </w:tblGrid>
      <w:tr w:rsidR="004979A2" w14:paraId="5FAD1C06" w14:textId="77777777" w:rsidTr="00E7036F">
        <w:tc>
          <w:tcPr>
            <w:tcW w:w="1838" w:type="dxa"/>
          </w:tcPr>
          <w:p w14:paraId="29AF02D4" w14:textId="77777777" w:rsidR="006C7CCA" w:rsidRPr="00391E7B" w:rsidRDefault="00EF3B31" w:rsidP="00A502D2">
            <w:pPr>
              <w:rPr>
                <w:rFonts w:cstheme="minorHAnsi"/>
                <w:b/>
                <w:sz w:val="24"/>
                <w:szCs w:val="24"/>
              </w:rPr>
            </w:pPr>
            <w:r>
              <w:rPr>
                <w:rFonts w:ascii="Calibri" w:eastAsia="Calibri" w:hAnsi="Calibri" w:cs="Calibri"/>
                <w:b/>
                <w:bCs/>
                <w:sz w:val="24"/>
                <w:szCs w:val="24"/>
                <w:bdr w:val="nil"/>
                <w:lang w:val="cy-GB"/>
              </w:rPr>
              <w:t>Byrddau Iechyd</w:t>
            </w:r>
          </w:p>
        </w:tc>
        <w:tc>
          <w:tcPr>
            <w:tcW w:w="3119" w:type="dxa"/>
          </w:tcPr>
          <w:p w14:paraId="3A0C576F" w14:textId="77777777" w:rsidR="006C7CCA" w:rsidRPr="00391E7B" w:rsidRDefault="00EF3B31" w:rsidP="00A502D2">
            <w:pPr>
              <w:rPr>
                <w:rFonts w:cstheme="minorHAnsi"/>
                <w:b/>
                <w:sz w:val="24"/>
                <w:szCs w:val="24"/>
              </w:rPr>
            </w:pPr>
            <w:r>
              <w:rPr>
                <w:rFonts w:ascii="Calibri" w:eastAsia="Calibri" w:hAnsi="Calibri" w:cs="Calibri"/>
                <w:b/>
                <w:bCs/>
                <w:sz w:val="24"/>
                <w:szCs w:val="24"/>
                <w:bdr w:val="nil"/>
                <w:lang w:val="cy-GB"/>
              </w:rPr>
              <w:t>Nifer y contractau a drosglwyddwyd yn ôl yn ystod 2022/23</w:t>
            </w:r>
          </w:p>
        </w:tc>
        <w:tc>
          <w:tcPr>
            <w:tcW w:w="3402" w:type="dxa"/>
          </w:tcPr>
          <w:p w14:paraId="0682FDB1" w14:textId="77777777" w:rsidR="006C7CCA" w:rsidRPr="00391E7B" w:rsidRDefault="00EF3B31" w:rsidP="00A502D2">
            <w:pPr>
              <w:rPr>
                <w:rFonts w:cstheme="minorHAnsi"/>
                <w:b/>
                <w:sz w:val="24"/>
                <w:szCs w:val="24"/>
              </w:rPr>
            </w:pPr>
            <w:r>
              <w:rPr>
                <w:rFonts w:ascii="Calibri" w:eastAsia="Calibri" w:hAnsi="Calibri" w:cs="Calibri"/>
                <w:b/>
                <w:bCs/>
                <w:sz w:val="24"/>
                <w:szCs w:val="24"/>
                <w:bdr w:val="nil"/>
                <w:lang w:val="cy-GB"/>
              </w:rPr>
              <w:t>Cyfanswm gwerth (£) y contractau a drosglwyddwyd yn ôl a gostyngiad ym maint y contract</w:t>
            </w:r>
          </w:p>
        </w:tc>
        <w:tc>
          <w:tcPr>
            <w:tcW w:w="6237" w:type="dxa"/>
          </w:tcPr>
          <w:p w14:paraId="6A4B23E6" w14:textId="77777777" w:rsidR="006C7CCA" w:rsidRPr="00391E7B" w:rsidRDefault="00EF3B31" w:rsidP="00A502D2">
            <w:pPr>
              <w:rPr>
                <w:rFonts w:cstheme="minorHAnsi"/>
                <w:b/>
                <w:sz w:val="24"/>
                <w:szCs w:val="24"/>
              </w:rPr>
            </w:pPr>
            <w:r>
              <w:rPr>
                <w:rFonts w:ascii="Calibri" w:hAnsi="Calibri" w:cs="Calibri"/>
                <w:b/>
                <w:bCs/>
                <w:sz w:val="24"/>
                <w:szCs w:val="24"/>
                <w:lang w:val="cy-GB"/>
              </w:rPr>
              <w:t>Cyfanswm gwerth (£) a ail-fuddsoddwyd (gan gynnwys unrhyw werth ychwanegol) yn ystod 2022/23</w:t>
            </w:r>
          </w:p>
        </w:tc>
      </w:tr>
      <w:tr w:rsidR="004979A2" w14:paraId="332BCB41" w14:textId="77777777" w:rsidTr="00E7036F">
        <w:tc>
          <w:tcPr>
            <w:tcW w:w="1838" w:type="dxa"/>
            <w:shd w:val="clear" w:color="auto" w:fill="auto"/>
          </w:tcPr>
          <w:p w14:paraId="0F18FA7C" w14:textId="77777777" w:rsidR="006C7CCA" w:rsidRPr="00391E7B" w:rsidRDefault="00EF3B31" w:rsidP="00A502D2">
            <w:pPr>
              <w:rPr>
                <w:rFonts w:cstheme="minorHAnsi"/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  <w:bdr w:val="nil"/>
                <w:lang w:val="cy-GB"/>
              </w:rPr>
              <w:t>BIP Aneurin Bevan</w:t>
            </w:r>
          </w:p>
        </w:tc>
        <w:tc>
          <w:tcPr>
            <w:tcW w:w="3119" w:type="dxa"/>
            <w:shd w:val="clear" w:color="auto" w:fill="auto"/>
          </w:tcPr>
          <w:p w14:paraId="4C4E1487" w14:textId="77777777" w:rsidR="006C7CCA" w:rsidRPr="00391E7B" w:rsidRDefault="00EF3B31" w:rsidP="006C7CCA">
            <w:pPr>
              <w:pStyle w:val="ListParagraph"/>
              <w:numPr>
                <w:ilvl w:val="0"/>
                <w:numId w:val="35"/>
              </w:numPr>
              <w:rPr>
                <w:rFonts w:asciiTheme="minorHAnsi" w:hAnsiTheme="minorHAnsi" w:cstheme="minorHAnsi"/>
              </w:rPr>
            </w:pPr>
            <w:r>
              <w:rPr>
                <w:rFonts w:ascii="Calibri" w:eastAsia="Calibri" w:hAnsi="Calibri" w:cs="Calibri"/>
                <w:bdr w:val="nil"/>
                <w:lang w:val="cy-GB"/>
              </w:rPr>
              <w:t>1 contract wedi'i drosglwyddo'n ôl</w:t>
            </w:r>
          </w:p>
          <w:p w14:paraId="6A7662B2" w14:textId="77777777" w:rsidR="006C7CCA" w:rsidRDefault="00EF3B31" w:rsidP="006C7CCA">
            <w:pPr>
              <w:pStyle w:val="ListParagraph"/>
              <w:numPr>
                <w:ilvl w:val="0"/>
                <w:numId w:val="35"/>
              </w:numPr>
              <w:rPr>
                <w:rFonts w:asciiTheme="minorHAnsi" w:hAnsiTheme="minorHAnsi" w:cstheme="minorHAnsi"/>
              </w:rPr>
            </w:pPr>
            <w:r>
              <w:rPr>
                <w:rFonts w:ascii="Calibri" w:eastAsia="Calibri" w:hAnsi="Calibri" w:cs="Calibri"/>
                <w:bdr w:val="nil"/>
                <w:lang w:val="cy-GB"/>
              </w:rPr>
              <w:t>1 contract wedi'i leihau</w:t>
            </w:r>
          </w:p>
          <w:p w14:paraId="5AB536D5" w14:textId="77777777" w:rsidR="006C7CCA" w:rsidRPr="00E71A5E" w:rsidRDefault="006C7CCA" w:rsidP="00A502D2">
            <w:pPr>
              <w:rPr>
                <w:rFonts w:cstheme="minorHAnsi"/>
              </w:rPr>
            </w:pPr>
          </w:p>
        </w:tc>
        <w:tc>
          <w:tcPr>
            <w:tcW w:w="3402" w:type="dxa"/>
            <w:shd w:val="clear" w:color="auto" w:fill="auto"/>
          </w:tcPr>
          <w:p w14:paraId="75055FFE" w14:textId="77777777" w:rsidR="006C7CCA" w:rsidRPr="00391E7B" w:rsidRDefault="00EF3B31" w:rsidP="00A502D2">
            <w:pPr>
              <w:rPr>
                <w:rFonts w:cstheme="minorHAnsi"/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  <w:bdr w:val="nil"/>
                <w:lang w:val="cy-GB"/>
              </w:rPr>
              <w:t>£1.3m gan gynnwys:</w:t>
            </w:r>
          </w:p>
          <w:p w14:paraId="6A409293" w14:textId="77777777" w:rsidR="006C7CCA" w:rsidRPr="00391E7B" w:rsidRDefault="00EF3B31" w:rsidP="006C7CCA">
            <w:pPr>
              <w:pStyle w:val="ListParagraph"/>
              <w:numPr>
                <w:ilvl w:val="0"/>
                <w:numId w:val="35"/>
              </w:numPr>
              <w:rPr>
                <w:rFonts w:asciiTheme="minorHAnsi" w:hAnsiTheme="minorHAnsi" w:cstheme="minorHAnsi"/>
              </w:rPr>
            </w:pPr>
            <w:r>
              <w:rPr>
                <w:rFonts w:ascii="Calibri" w:eastAsia="Calibri" w:hAnsi="Calibri" w:cs="Calibri"/>
                <w:bdr w:val="nil"/>
                <w:lang w:val="cy-GB"/>
              </w:rPr>
              <w:t>1 contract wedi'i gau = £954k / 33800 UDA</w:t>
            </w:r>
          </w:p>
          <w:p w14:paraId="4A44029E" w14:textId="77777777" w:rsidR="006C7CCA" w:rsidRDefault="00EF3B31" w:rsidP="006C7CCA">
            <w:pPr>
              <w:pStyle w:val="ListParagraph"/>
              <w:numPr>
                <w:ilvl w:val="0"/>
                <w:numId w:val="35"/>
              </w:numPr>
              <w:rPr>
                <w:rFonts w:asciiTheme="minorHAnsi" w:hAnsiTheme="minorHAnsi" w:cstheme="minorHAnsi"/>
              </w:rPr>
            </w:pPr>
            <w:r>
              <w:rPr>
                <w:rFonts w:ascii="Calibri" w:eastAsia="Calibri" w:hAnsi="Calibri" w:cs="Calibri"/>
                <w:bdr w:val="nil"/>
                <w:lang w:val="cy-GB"/>
              </w:rPr>
              <w:t>1 contract wedi'i leihau = £393k / 14274 UDA</w:t>
            </w:r>
          </w:p>
          <w:p w14:paraId="2E2552D9" w14:textId="77777777" w:rsidR="006C7CCA" w:rsidRDefault="006C7CCA" w:rsidP="00A502D2">
            <w:pPr>
              <w:rPr>
                <w:rFonts w:cstheme="minorHAnsi"/>
              </w:rPr>
            </w:pPr>
          </w:p>
          <w:p w14:paraId="68E81470" w14:textId="77777777" w:rsidR="006C7CCA" w:rsidRPr="00E71A5E" w:rsidRDefault="006C7CCA" w:rsidP="00A502D2">
            <w:pPr>
              <w:rPr>
                <w:rFonts w:cstheme="minorHAnsi"/>
              </w:rPr>
            </w:pPr>
          </w:p>
        </w:tc>
        <w:tc>
          <w:tcPr>
            <w:tcW w:w="6237" w:type="dxa"/>
            <w:shd w:val="clear" w:color="auto" w:fill="auto"/>
          </w:tcPr>
          <w:p w14:paraId="2A650313" w14:textId="77777777" w:rsidR="006C7CCA" w:rsidRPr="00391E7B" w:rsidRDefault="00EF3B31" w:rsidP="00A502D2">
            <w:pPr>
              <w:rPr>
                <w:rFonts w:cstheme="minorHAnsi"/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  <w:bdr w:val="nil"/>
                <w:lang w:val="cy-GB"/>
              </w:rPr>
              <w:t>£1.5m gan gynnwys:</w:t>
            </w:r>
          </w:p>
          <w:p w14:paraId="0033C972" w14:textId="77777777" w:rsidR="006C7CCA" w:rsidRPr="00391E7B" w:rsidRDefault="00EF3B31" w:rsidP="006C7CCA">
            <w:pPr>
              <w:pStyle w:val="ListParagraph"/>
              <w:numPr>
                <w:ilvl w:val="0"/>
                <w:numId w:val="35"/>
              </w:numPr>
              <w:rPr>
                <w:rFonts w:asciiTheme="minorHAnsi" w:hAnsiTheme="minorHAnsi" w:cstheme="minorHAnsi"/>
              </w:rPr>
            </w:pPr>
            <w:r>
              <w:rPr>
                <w:rFonts w:ascii="Calibri" w:eastAsia="Calibri" w:hAnsi="Calibri" w:cs="Calibri"/>
                <w:bdr w:val="nil"/>
                <w:lang w:val="cy-GB"/>
              </w:rPr>
              <w:t>£1.3m rheolaidd mewn mynediad i GDC</w:t>
            </w:r>
          </w:p>
          <w:p w14:paraId="5DC3D036" w14:textId="77777777" w:rsidR="006C7CCA" w:rsidRPr="00391E7B" w:rsidRDefault="00EF3B31" w:rsidP="006C7CCA">
            <w:pPr>
              <w:pStyle w:val="ListParagraph"/>
              <w:numPr>
                <w:ilvl w:val="0"/>
                <w:numId w:val="35"/>
              </w:numPr>
              <w:rPr>
                <w:rFonts w:asciiTheme="minorHAnsi" w:hAnsiTheme="minorHAnsi" w:cstheme="minorHAnsi"/>
              </w:rPr>
            </w:pPr>
            <w:r>
              <w:rPr>
                <w:rFonts w:ascii="Calibri" w:eastAsia="Calibri" w:hAnsi="Calibri" w:cs="Calibri"/>
                <w:bdr w:val="nil"/>
                <w:lang w:val="cy-GB"/>
              </w:rPr>
              <w:t xml:space="preserve">£150k </w:t>
            </w:r>
            <w:proofErr w:type="spellStart"/>
            <w:r>
              <w:rPr>
                <w:rFonts w:ascii="Calibri" w:eastAsia="Calibri" w:hAnsi="Calibri" w:cs="Calibri"/>
                <w:bdr w:val="nil"/>
                <w:lang w:val="cy-GB"/>
              </w:rPr>
              <w:t>anghylchol</w:t>
            </w:r>
            <w:proofErr w:type="spellEnd"/>
            <w:r>
              <w:rPr>
                <w:rFonts w:ascii="Calibri" w:eastAsia="Calibri" w:hAnsi="Calibri" w:cs="Calibri"/>
                <w:bdr w:val="nil"/>
                <w:lang w:val="cy-GB"/>
              </w:rPr>
              <w:t xml:space="preserve"> mewn Orthodonteg</w:t>
            </w:r>
          </w:p>
          <w:p w14:paraId="3C17917E" w14:textId="77777777" w:rsidR="006C7CCA" w:rsidRDefault="00EF3B31" w:rsidP="006C7CCA">
            <w:pPr>
              <w:pStyle w:val="ListParagraph"/>
              <w:numPr>
                <w:ilvl w:val="0"/>
                <w:numId w:val="35"/>
              </w:numPr>
              <w:rPr>
                <w:rFonts w:asciiTheme="minorHAnsi" w:hAnsiTheme="minorHAnsi" w:cstheme="minorHAnsi"/>
              </w:rPr>
            </w:pPr>
            <w:r>
              <w:rPr>
                <w:rFonts w:ascii="Calibri" w:eastAsia="Calibri" w:hAnsi="Calibri" w:cs="Calibri"/>
                <w:bdr w:val="nil"/>
                <w:lang w:val="cy-GB"/>
              </w:rPr>
              <w:t xml:space="preserve">£18k </w:t>
            </w:r>
            <w:proofErr w:type="spellStart"/>
            <w:r>
              <w:rPr>
                <w:rFonts w:ascii="Calibri" w:eastAsia="Calibri" w:hAnsi="Calibri" w:cs="Calibri"/>
                <w:bdr w:val="nil"/>
                <w:lang w:val="cy-GB"/>
              </w:rPr>
              <w:t>anghylchol</w:t>
            </w:r>
            <w:proofErr w:type="spellEnd"/>
            <w:r>
              <w:rPr>
                <w:rFonts w:ascii="Calibri" w:eastAsia="Calibri" w:hAnsi="Calibri" w:cs="Calibri"/>
                <w:bdr w:val="nil"/>
                <w:lang w:val="cy-GB"/>
              </w:rPr>
              <w:t xml:space="preserve"> i gynyddu mynediad at Ofal Deintyddol Brys y GDC dros gyfnodau Gŵyl y Banc</w:t>
            </w:r>
          </w:p>
          <w:p w14:paraId="6F3569E2" w14:textId="77777777" w:rsidR="006C7CCA" w:rsidRPr="001B05B5" w:rsidRDefault="006C7CCA" w:rsidP="00A502D2">
            <w:pPr>
              <w:rPr>
                <w:rFonts w:cstheme="minorHAnsi"/>
                <w:sz w:val="24"/>
                <w:szCs w:val="24"/>
              </w:rPr>
            </w:pPr>
          </w:p>
          <w:p w14:paraId="6F2BFE82" w14:textId="77777777" w:rsidR="006C7CCA" w:rsidRPr="001B05B5" w:rsidRDefault="00EF3B31" w:rsidP="00A502D2">
            <w:pPr>
              <w:rPr>
                <w:rFonts w:cstheme="minorHAnsi"/>
                <w:sz w:val="24"/>
                <w:szCs w:val="24"/>
              </w:rPr>
            </w:pPr>
            <w:r>
              <w:rPr>
                <w:rFonts w:ascii="Calibri" w:hAnsi="Calibri" w:cs="Calibri"/>
                <w:sz w:val="24"/>
                <w:szCs w:val="24"/>
                <w:lang w:val="cy-GB"/>
              </w:rPr>
              <w:t xml:space="preserve">Caewyd y contract a chafodd y cyllid ei ail-fuddsoddi’n llawn i ddyfarnu contract GDC y GIG newydd yng </w:t>
            </w:r>
            <w:proofErr w:type="spellStart"/>
            <w:r>
              <w:rPr>
                <w:rFonts w:ascii="Calibri" w:hAnsi="Calibri" w:cs="Calibri"/>
                <w:sz w:val="24"/>
                <w:szCs w:val="24"/>
                <w:lang w:val="cy-GB"/>
              </w:rPr>
              <w:t>Nglynebwy</w:t>
            </w:r>
            <w:proofErr w:type="spellEnd"/>
            <w:r>
              <w:rPr>
                <w:rFonts w:ascii="Calibri" w:hAnsi="Calibri" w:cs="Calibri"/>
                <w:sz w:val="24"/>
                <w:szCs w:val="24"/>
                <w:lang w:val="cy-GB"/>
              </w:rPr>
              <w:t xml:space="preserve"> - agorodd y practis yn swyddogol ar 19/07/23. Cylchol.</w:t>
            </w:r>
          </w:p>
          <w:p w14:paraId="05CFA15D" w14:textId="77777777" w:rsidR="006C7CCA" w:rsidRPr="001B05B5" w:rsidRDefault="006C7CCA" w:rsidP="00A502D2">
            <w:pPr>
              <w:rPr>
                <w:rFonts w:cstheme="minorHAnsi"/>
                <w:sz w:val="24"/>
                <w:szCs w:val="24"/>
              </w:rPr>
            </w:pPr>
          </w:p>
          <w:p w14:paraId="096E2210" w14:textId="77777777" w:rsidR="006C7CCA" w:rsidRPr="001B05B5" w:rsidRDefault="00EF3B31" w:rsidP="00A502D2">
            <w:pPr>
              <w:rPr>
                <w:rFonts w:cstheme="minorHAnsi"/>
                <w:sz w:val="24"/>
                <w:szCs w:val="24"/>
              </w:rPr>
            </w:pPr>
            <w:proofErr w:type="spellStart"/>
            <w:r>
              <w:rPr>
                <w:rFonts w:ascii="Calibri" w:eastAsia="Calibri" w:hAnsi="Calibri" w:cs="Calibri"/>
                <w:sz w:val="24"/>
                <w:szCs w:val="24"/>
                <w:bdr w:val="nil"/>
                <w:lang w:val="cy-GB"/>
              </w:rPr>
              <w:t>Ailfuddsoddwyd</w:t>
            </w:r>
            <w:proofErr w:type="spellEnd"/>
            <w:r>
              <w:rPr>
                <w:rFonts w:ascii="Calibri" w:eastAsia="Calibri" w:hAnsi="Calibri" w:cs="Calibri"/>
                <w:sz w:val="24"/>
                <w:szCs w:val="24"/>
                <w:bdr w:val="nil"/>
                <w:lang w:val="cy-GB"/>
              </w:rPr>
              <w:t xml:space="preserve"> y cyllid yn sgil lleihau'r contract fel 'arian ychwanegol' i </w:t>
            </w:r>
            <w:proofErr w:type="spellStart"/>
            <w:r>
              <w:rPr>
                <w:rFonts w:ascii="Calibri" w:eastAsia="Calibri" w:hAnsi="Calibri" w:cs="Calibri"/>
                <w:sz w:val="24"/>
                <w:szCs w:val="24"/>
                <w:bdr w:val="nil"/>
                <w:lang w:val="cy-GB"/>
              </w:rPr>
              <w:t>bractisau</w:t>
            </w:r>
            <w:proofErr w:type="spellEnd"/>
            <w:r>
              <w:rPr>
                <w:rFonts w:ascii="Calibri" w:eastAsia="Calibri" w:hAnsi="Calibri" w:cs="Calibri"/>
                <w:sz w:val="24"/>
                <w:szCs w:val="24"/>
                <w:bdr w:val="nil"/>
                <w:lang w:val="cy-GB"/>
              </w:rPr>
              <w:t xml:space="preserve"> GDC presennol a fynegodd ddiddordeb mewn ymgymryd â gweithgaredd ychwanegol. Cylchol</w:t>
            </w:r>
          </w:p>
          <w:p w14:paraId="611D78E8" w14:textId="77777777" w:rsidR="006C7CCA" w:rsidRPr="001B05B5" w:rsidRDefault="006C7CCA" w:rsidP="00A502D2">
            <w:pPr>
              <w:rPr>
                <w:rFonts w:cstheme="minorHAnsi"/>
                <w:sz w:val="24"/>
                <w:szCs w:val="24"/>
              </w:rPr>
            </w:pPr>
          </w:p>
          <w:p w14:paraId="18E8B9C7" w14:textId="3BCFF767" w:rsidR="006C7CCA" w:rsidRPr="00E71A5E" w:rsidRDefault="00EF3B31" w:rsidP="00ED0828">
            <w:pPr>
              <w:rPr>
                <w:rFonts w:cstheme="minorHAnsi"/>
              </w:rPr>
            </w:pPr>
            <w:r>
              <w:rPr>
                <w:rFonts w:ascii="Calibri" w:eastAsia="Calibri" w:hAnsi="Calibri" w:cs="Calibri"/>
                <w:sz w:val="24"/>
                <w:szCs w:val="24"/>
                <w:bdr w:val="nil"/>
                <w:lang w:val="cy-GB"/>
              </w:rPr>
              <w:t xml:space="preserve">Ariannwyd Orthodonteg a Gwasanaethau Deintyddol Brys drwy'r gyllideb GDC ar sail </w:t>
            </w:r>
            <w:proofErr w:type="spellStart"/>
            <w:r>
              <w:rPr>
                <w:rFonts w:ascii="Calibri" w:eastAsia="Calibri" w:hAnsi="Calibri" w:cs="Calibri"/>
                <w:sz w:val="24"/>
                <w:szCs w:val="24"/>
                <w:bdr w:val="nil"/>
                <w:lang w:val="cy-GB"/>
              </w:rPr>
              <w:t>anghylchol</w:t>
            </w:r>
            <w:proofErr w:type="spellEnd"/>
          </w:p>
        </w:tc>
      </w:tr>
      <w:tr w:rsidR="004979A2" w14:paraId="2C938275" w14:textId="77777777" w:rsidTr="00E7036F">
        <w:tc>
          <w:tcPr>
            <w:tcW w:w="1838" w:type="dxa"/>
            <w:shd w:val="clear" w:color="auto" w:fill="auto"/>
          </w:tcPr>
          <w:p w14:paraId="32214CCA" w14:textId="77777777" w:rsidR="006C7CCA" w:rsidRPr="00391E7B" w:rsidRDefault="00EF3B31" w:rsidP="00A502D2">
            <w:pPr>
              <w:rPr>
                <w:rFonts w:cstheme="minorHAnsi"/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  <w:bdr w:val="nil"/>
                <w:lang w:val="cy-GB"/>
              </w:rPr>
              <w:t>BIP Betsi Cadwaladr</w:t>
            </w:r>
          </w:p>
        </w:tc>
        <w:tc>
          <w:tcPr>
            <w:tcW w:w="3119" w:type="dxa"/>
            <w:shd w:val="clear" w:color="auto" w:fill="auto"/>
          </w:tcPr>
          <w:p w14:paraId="428BA27F" w14:textId="77777777" w:rsidR="006C7CCA" w:rsidRPr="001B05B5" w:rsidRDefault="00EF3B31" w:rsidP="00A502D2">
            <w:pPr>
              <w:rPr>
                <w:rFonts w:cstheme="minorHAnsi"/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  <w:bdr w:val="nil"/>
                <w:lang w:val="cy-GB"/>
              </w:rPr>
              <w:t>3 yn cynnwys:</w:t>
            </w:r>
          </w:p>
          <w:p w14:paraId="01E5B60F" w14:textId="77777777" w:rsidR="006C7CCA" w:rsidRPr="001B05B5" w:rsidRDefault="00EF3B31" w:rsidP="006C7CCA">
            <w:pPr>
              <w:pStyle w:val="ListParagraph"/>
              <w:numPr>
                <w:ilvl w:val="0"/>
                <w:numId w:val="36"/>
              </w:numPr>
              <w:rPr>
                <w:rFonts w:asciiTheme="minorHAnsi" w:hAnsiTheme="minorHAnsi" w:cstheme="minorHAnsi"/>
              </w:rPr>
            </w:pPr>
            <w:r>
              <w:rPr>
                <w:rFonts w:ascii="Calibri" w:eastAsia="Calibri" w:hAnsi="Calibri" w:cs="Calibri"/>
                <w:bdr w:val="nil"/>
                <w:lang w:val="cy-GB"/>
              </w:rPr>
              <w:t>1 contract wedi'i drosglwyddo'n ôl 31/07/23</w:t>
            </w:r>
          </w:p>
          <w:p w14:paraId="648621B5" w14:textId="77777777" w:rsidR="006C7CCA" w:rsidRPr="001B05B5" w:rsidRDefault="00EF3B31" w:rsidP="006C7CCA">
            <w:pPr>
              <w:pStyle w:val="ListParagraph"/>
              <w:numPr>
                <w:ilvl w:val="0"/>
                <w:numId w:val="36"/>
              </w:numPr>
              <w:rPr>
                <w:rFonts w:asciiTheme="minorHAnsi" w:hAnsiTheme="minorHAnsi" w:cstheme="minorHAnsi"/>
              </w:rPr>
            </w:pPr>
            <w:r>
              <w:rPr>
                <w:rFonts w:ascii="Calibri" w:eastAsia="Calibri" w:hAnsi="Calibri" w:cs="Calibri"/>
                <w:bdr w:val="nil"/>
                <w:lang w:val="cy-GB"/>
              </w:rPr>
              <w:t>2 gontract wedi'i drosglwyddo'n ôl 31/03/23</w:t>
            </w:r>
          </w:p>
          <w:p w14:paraId="7D068E77" w14:textId="08FCF83A" w:rsidR="006C7CCA" w:rsidRPr="001B05B5" w:rsidRDefault="00EF3B31" w:rsidP="00ED0828">
            <w:pPr>
              <w:rPr>
                <w:rFonts w:cstheme="minorHAnsi"/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  <w:bdr w:val="nil"/>
                <w:lang w:val="cy-GB"/>
              </w:rPr>
              <w:t>*nid yw'n cynnwys contractau a gafodd eu terfynu</w:t>
            </w:r>
          </w:p>
        </w:tc>
        <w:tc>
          <w:tcPr>
            <w:tcW w:w="3402" w:type="dxa"/>
            <w:shd w:val="clear" w:color="auto" w:fill="auto"/>
          </w:tcPr>
          <w:p w14:paraId="7F945DF1" w14:textId="77777777" w:rsidR="006C7CCA" w:rsidRPr="001B05B5" w:rsidRDefault="00EF3B31" w:rsidP="006C7CCA">
            <w:pPr>
              <w:pStyle w:val="ListParagraph"/>
              <w:numPr>
                <w:ilvl w:val="0"/>
                <w:numId w:val="37"/>
              </w:numPr>
              <w:rPr>
                <w:rFonts w:asciiTheme="minorHAnsi" w:hAnsiTheme="minorHAnsi" w:cstheme="minorHAnsi"/>
              </w:rPr>
            </w:pPr>
            <w:r>
              <w:rPr>
                <w:rFonts w:ascii="Calibri" w:eastAsia="Calibri" w:hAnsi="Calibri" w:cs="Calibri"/>
                <w:bdr w:val="nil"/>
                <w:lang w:val="cy-GB"/>
              </w:rPr>
              <w:t>£1m wedi'i drosglwyddo'n ôl</w:t>
            </w:r>
          </w:p>
          <w:p w14:paraId="79E4EA59" w14:textId="77777777" w:rsidR="006C7CCA" w:rsidRPr="001B05B5" w:rsidRDefault="00EF3B31" w:rsidP="006C7CCA">
            <w:pPr>
              <w:pStyle w:val="ListParagraph"/>
              <w:numPr>
                <w:ilvl w:val="0"/>
                <w:numId w:val="37"/>
              </w:numPr>
              <w:rPr>
                <w:rFonts w:asciiTheme="minorHAnsi" w:hAnsiTheme="minorHAnsi" w:cstheme="minorHAnsi"/>
              </w:rPr>
            </w:pPr>
            <w:r>
              <w:rPr>
                <w:rFonts w:ascii="Calibri" w:eastAsia="Calibri" w:hAnsi="Calibri" w:cs="Calibri"/>
                <w:bdr w:val="nil"/>
                <w:lang w:val="cy-GB"/>
              </w:rPr>
              <w:t xml:space="preserve">£1.4 o ostyngiadau </w:t>
            </w:r>
            <w:proofErr w:type="spellStart"/>
            <w:r>
              <w:rPr>
                <w:rFonts w:ascii="Calibri" w:eastAsia="Calibri" w:hAnsi="Calibri" w:cs="Calibri"/>
                <w:bdr w:val="nil"/>
                <w:lang w:val="cy-GB"/>
              </w:rPr>
              <w:t>anghylchol</w:t>
            </w:r>
            <w:proofErr w:type="spellEnd"/>
          </w:p>
          <w:p w14:paraId="5DFF45A7" w14:textId="77777777" w:rsidR="006C7CCA" w:rsidRPr="001B05B5" w:rsidRDefault="00EF3B31" w:rsidP="006C7CCA">
            <w:pPr>
              <w:pStyle w:val="ListParagraph"/>
              <w:numPr>
                <w:ilvl w:val="0"/>
                <w:numId w:val="37"/>
              </w:numPr>
              <w:rPr>
                <w:rFonts w:asciiTheme="minorHAnsi" w:hAnsiTheme="minorHAnsi" w:cstheme="minorHAnsi"/>
              </w:rPr>
            </w:pPr>
            <w:r>
              <w:rPr>
                <w:rFonts w:ascii="Calibri" w:eastAsia="Calibri" w:hAnsi="Calibri" w:cs="Calibri"/>
                <w:bdr w:val="nil"/>
                <w:lang w:val="cy-GB"/>
              </w:rPr>
              <w:t>£0 o ostyngiadau cylchol</w:t>
            </w:r>
          </w:p>
          <w:p w14:paraId="251FF21C" w14:textId="77777777" w:rsidR="006C7CCA" w:rsidRPr="001B05B5" w:rsidRDefault="006C7CCA" w:rsidP="00A502D2">
            <w:pPr>
              <w:rPr>
                <w:rFonts w:cstheme="minorHAnsi"/>
                <w:sz w:val="24"/>
                <w:szCs w:val="24"/>
              </w:rPr>
            </w:pPr>
          </w:p>
          <w:p w14:paraId="5597D8DD" w14:textId="77777777" w:rsidR="006C7CCA" w:rsidRPr="001B05B5" w:rsidRDefault="006C7CCA" w:rsidP="00A502D2">
            <w:pPr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6237" w:type="dxa"/>
            <w:shd w:val="clear" w:color="auto" w:fill="auto"/>
          </w:tcPr>
          <w:p w14:paraId="3D677512" w14:textId="77777777" w:rsidR="006C7CCA" w:rsidRPr="001B05B5" w:rsidRDefault="00EF3B31" w:rsidP="006C7CCA">
            <w:pPr>
              <w:pStyle w:val="ListParagraph"/>
              <w:numPr>
                <w:ilvl w:val="0"/>
                <w:numId w:val="37"/>
              </w:numPr>
              <w:rPr>
                <w:rFonts w:asciiTheme="minorHAnsi" w:hAnsiTheme="minorHAnsi" w:cstheme="minorHAnsi"/>
              </w:rPr>
            </w:pPr>
            <w:r>
              <w:rPr>
                <w:rFonts w:ascii="Calibri" w:eastAsia="Calibri" w:hAnsi="Calibri" w:cs="Calibri"/>
                <w:bdr w:val="nil"/>
                <w:lang w:val="cy-GB"/>
              </w:rPr>
              <w:t xml:space="preserve">£320k </w:t>
            </w:r>
            <w:proofErr w:type="spellStart"/>
            <w:r>
              <w:rPr>
                <w:rFonts w:ascii="Calibri" w:eastAsia="Calibri" w:hAnsi="Calibri" w:cs="Calibri"/>
                <w:bdr w:val="nil"/>
                <w:lang w:val="cy-GB"/>
              </w:rPr>
              <w:t>anghylchol</w:t>
            </w:r>
            <w:proofErr w:type="spellEnd"/>
          </w:p>
          <w:p w14:paraId="450304C3" w14:textId="77777777" w:rsidR="006C7CCA" w:rsidRPr="001B05B5" w:rsidRDefault="00EF3B31" w:rsidP="006C7CCA">
            <w:pPr>
              <w:pStyle w:val="ListParagraph"/>
              <w:numPr>
                <w:ilvl w:val="0"/>
                <w:numId w:val="37"/>
              </w:numPr>
              <w:rPr>
                <w:rFonts w:asciiTheme="minorHAnsi" w:hAnsiTheme="minorHAnsi" w:cstheme="minorHAnsi"/>
              </w:rPr>
            </w:pPr>
            <w:r>
              <w:rPr>
                <w:rFonts w:ascii="Calibri" w:eastAsia="Calibri" w:hAnsi="Calibri" w:cs="Calibri"/>
                <w:bdr w:val="nil"/>
                <w:lang w:val="cy-GB"/>
              </w:rPr>
              <w:t>Roedd proses gaffael ar gyfer y GDC yn fyw tan 14/07/23</w:t>
            </w:r>
          </w:p>
          <w:p w14:paraId="1FDA82C9" w14:textId="77777777" w:rsidR="006C7CCA" w:rsidRPr="001B05B5" w:rsidRDefault="006C7CCA" w:rsidP="00A502D2">
            <w:pPr>
              <w:rPr>
                <w:rFonts w:cstheme="minorHAnsi"/>
                <w:sz w:val="24"/>
                <w:szCs w:val="24"/>
              </w:rPr>
            </w:pPr>
          </w:p>
          <w:p w14:paraId="295B3F2E" w14:textId="57A04DA7" w:rsidR="006C7CCA" w:rsidRPr="001B05B5" w:rsidRDefault="00EF3B31" w:rsidP="00ED0828">
            <w:pPr>
              <w:rPr>
                <w:rFonts w:cstheme="minorHAnsi"/>
                <w:sz w:val="24"/>
                <w:szCs w:val="24"/>
              </w:rPr>
            </w:pPr>
            <w:r>
              <w:rPr>
                <w:rFonts w:ascii="Calibri" w:hAnsi="Calibri" w:cs="Calibri"/>
                <w:sz w:val="24"/>
                <w:szCs w:val="24"/>
                <w:lang w:val="cy-GB"/>
              </w:rPr>
              <w:t xml:space="preserve">Ymarfer ail-gomisiynu ar y gweill. Derbyniwyd 7 cynnig ac maent yn cael eu hadolygu. Mae nifer yn geisiadau mynediad arferol ac felly maent ar gyfer ffordd fwy arloesol o weithio nid yn unig i ddarparu gweithgaredd ond hefyd i weithio tuag at fynd i'r afael â recriwtio, cadw ac </w:t>
            </w:r>
            <w:proofErr w:type="spellStart"/>
            <w:r>
              <w:rPr>
                <w:rFonts w:ascii="Calibri" w:hAnsi="Calibri" w:cs="Calibri"/>
                <w:sz w:val="24"/>
                <w:szCs w:val="24"/>
                <w:lang w:val="cy-GB"/>
              </w:rPr>
              <w:t>uwchsgilio</w:t>
            </w:r>
            <w:proofErr w:type="spellEnd"/>
            <w:r>
              <w:rPr>
                <w:rFonts w:ascii="Calibri" w:hAnsi="Calibri" w:cs="Calibri"/>
                <w:sz w:val="24"/>
                <w:szCs w:val="24"/>
                <w:lang w:val="cy-GB"/>
              </w:rPr>
              <w:t xml:space="preserve"> staff yn lleol.</w:t>
            </w:r>
          </w:p>
        </w:tc>
      </w:tr>
      <w:tr w:rsidR="004979A2" w14:paraId="6BB65B03" w14:textId="77777777" w:rsidTr="00E7036F">
        <w:tc>
          <w:tcPr>
            <w:tcW w:w="1838" w:type="dxa"/>
            <w:shd w:val="clear" w:color="auto" w:fill="auto"/>
          </w:tcPr>
          <w:p w14:paraId="32008591" w14:textId="77777777" w:rsidR="006C7CCA" w:rsidRPr="00391E7B" w:rsidRDefault="00EF3B31" w:rsidP="00A502D2">
            <w:pPr>
              <w:rPr>
                <w:rFonts w:cstheme="minorHAnsi"/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  <w:bdr w:val="nil"/>
                <w:lang w:val="cy-GB"/>
              </w:rPr>
              <w:lastRenderedPageBreak/>
              <w:t>BIP Caerdydd a'r Fro</w:t>
            </w:r>
          </w:p>
        </w:tc>
        <w:tc>
          <w:tcPr>
            <w:tcW w:w="3119" w:type="dxa"/>
            <w:shd w:val="clear" w:color="auto" w:fill="auto"/>
          </w:tcPr>
          <w:p w14:paraId="5910D4F4" w14:textId="77777777" w:rsidR="006C7CCA" w:rsidRPr="00391E7B" w:rsidRDefault="00EF3B31" w:rsidP="006C7CCA">
            <w:pPr>
              <w:pStyle w:val="ListParagraph"/>
              <w:numPr>
                <w:ilvl w:val="0"/>
                <w:numId w:val="40"/>
              </w:numPr>
              <w:rPr>
                <w:rFonts w:asciiTheme="minorHAnsi" w:hAnsiTheme="minorHAnsi" w:cstheme="minorHAnsi"/>
              </w:rPr>
            </w:pPr>
            <w:r>
              <w:rPr>
                <w:rFonts w:ascii="Calibri" w:eastAsia="Calibri" w:hAnsi="Calibri" w:cs="Calibri"/>
                <w:bdr w:val="nil"/>
                <w:lang w:val="cy-GB"/>
              </w:rPr>
              <w:t>1 contract wedi'i leihau</w:t>
            </w:r>
          </w:p>
          <w:p w14:paraId="75C68734" w14:textId="77777777" w:rsidR="006C7CCA" w:rsidRPr="00391E7B" w:rsidRDefault="00EF3B31" w:rsidP="006C7CCA">
            <w:pPr>
              <w:pStyle w:val="ListParagraph"/>
              <w:numPr>
                <w:ilvl w:val="0"/>
                <w:numId w:val="40"/>
              </w:numPr>
              <w:rPr>
                <w:rFonts w:asciiTheme="minorHAnsi" w:hAnsiTheme="minorHAnsi" w:cstheme="minorHAnsi"/>
              </w:rPr>
            </w:pPr>
            <w:r>
              <w:rPr>
                <w:rFonts w:ascii="Calibri" w:eastAsia="Calibri" w:hAnsi="Calibri" w:cs="Calibri"/>
                <w:bdr w:val="nil"/>
                <w:lang w:val="cy-GB"/>
              </w:rPr>
              <w:t>2 gontract wedi'u trosglwyddo'n ôl gan gynnwys:</w:t>
            </w:r>
          </w:p>
          <w:p w14:paraId="5C3DCBAD" w14:textId="77777777" w:rsidR="006C7CCA" w:rsidRPr="00391E7B" w:rsidRDefault="00EF3B31" w:rsidP="00E42D6A">
            <w:pPr>
              <w:pStyle w:val="ListParagraph"/>
              <w:numPr>
                <w:ilvl w:val="0"/>
                <w:numId w:val="45"/>
              </w:numPr>
              <w:rPr>
                <w:rFonts w:asciiTheme="minorHAnsi" w:hAnsiTheme="minorHAnsi" w:cstheme="minorHAnsi"/>
              </w:rPr>
            </w:pPr>
            <w:r>
              <w:rPr>
                <w:rFonts w:ascii="Calibri" w:eastAsia="Calibri" w:hAnsi="Calibri" w:cs="Calibri"/>
                <w:bdr w:val="nil"/>
                <w:lang w:val="cy-GB"/>
              </w:rPr>
              <w:t>1 x contract diwygio deintyddol</w:t>
            </w:r>
          </w:p>
          <w:p w14:paraId="3DFD9DE3" w14:textId="45228049" w:rsidR="006C7CCA" w:rsidRPr="00E71A5E" w:rsidRDefault="00EF3B31" w:rsidP="00ED0828">
            <w:pPr>
              <w:pStyle w:val="ListParagraph"/>
              <w:numPr>
                <w:ilvl w:val="0"/>
                <w:numId w:val="45"/>
              </w:numPr>
              <w:rPr>
                <w:rFonts w:cstheme="minorHAnsi"/>
              </w:rPr>
            </w:pPr>
            <w:r w:rsidRPr="00ED0828">
              <w:rPr>
                <w:rFonts w:ascii="Calibri" w:eastAsia="Calibri" w:hAnsi="Calibri" w:cs="Calibri"/>
                <w:bdr w:val="nil"/>
                <w:lang w:val="cy-GB"/>
              </w:rPr>
              <w:t xml:space="preserve">1 x UDA </w:t>
            </w:r>
          </w:p>
        </w:tc>
        <w:tc>
          <w:tcPr>
            <w:tcW w:w="3402" w:type="dxa"/>
            <w:shd w:val="clear" w:color="auto" w:fill="auto"/>
          </w:tcPr>
          <w:p w14:paraId="459ED000" w14:textId="77777777" w:rsidR="006C7CCA" w:rsidRDefault="00EF3B31" w:rsidP="00A502D2">
            <w:pPr>
              <w:rPr>
                <w:rFonts w:cstheme="minorHAnsi"/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  <w:bdr w:val="nil"/>
                <w:lang w:val="cy-GB"/>
              </w:rPr>
              <w:t>£621k</w:t>
            </w:r>
          </w:p>
          <w:p w14:paraId="789E753A" w14:textId="77777777" w:rsidR="006C7CCA" w:rsidRDefault="006C7CCA" w:rsidP="00A502D2">
            <w:pPr>
              <w:rPr>
                <w:rFonts w:cstheme="minorHAnsi"/>
                <w:sz w:val="24"/>
                <w:szCs w:val="24"/>
              </w:rPr>
            </w:pPr>
          </w:p>
          <w:p w14:paraId="72041B1E" w14:textId="77777777" w:rsidR="006C7CCA" w:rsidRDefault="006C7CCA" w:rsidP="00A502D2">
            <w:pPr>
              <w:rPr>
                <w:rFonts w:ascii="Arial" w:hAnsi="Arial" w:cs="Arial"/>
                <w:sz w:val="24"/>
                <w:szCs w:val="24"/>
              </w:rPr>
            </w:pPr>
          </w:p>
          <w:p w14:paraId="22914137" w14:textId="77777777" w:rsidR="006C7CCA" w:rsidRPr="00391E7B" w:rsidRDefault="006C7CCA" w:rsidP="00A502D2">
            <w:pPr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6237" w:type="dxa"/>
            <w:shd w:val="clear" w:color="auto" w:fill="auto"/>
          </w:tcPr>
          <w:p w14:paraId="397FA370" w14:textId="77777777" w:rsidR="006C7CCA" w:rsidRPr="00366861" w:rsidRDefault="00EF3B31" w:rsidP="006C7CCA">
            <w:pPr>
              <w:pStyle w:val="ListParagraph"/>
              <w:numPr>
                <w:ilvl w:val="0"/>
                <w:numId w:val="41"/>
              </w:numPr>
              <w:rPr>
                <w:rFonts w:asciiTheme="minorHAnsi" w:hAnsiTheme="minorHAnsi" w:cstheme="minorHAnsi"/>
              </w:rPr>
            </w:pPr>
            <w:r>
              <w:rPr>
                <w:rFonts w:ascii="Calibri" w:eastAsia="Calibri" w:hAnsi="Calibri" w:cs="Calibri"/>
                <w:bdr w:val="nil"/>
                <w:lang w:val="cy-GB"/>
              </w:rPr>
              <w:t>Buddsoddiad ychwanegol - £60k</w:t>
            </w:r>
          </w:p>
          <w:p w14:paraId="70ADCBF6" w14:textId="77777777" w:rsidR="006C7CCA" w:rsidRPr="00366861" w:rsidRDefault="00EF3B31" w:rsidP="006C7CCA">
            <w:pPr>
              <w:pStyle w:val="ListParagraph"/>
              <w:numPr>
                <w:ilvl w:val="0"/>
                <w:numId w:val="41"/>
              </w:numPr>
              <w:rPr>
                <w:rFonts w:asciiTheme="minorHAnsi" w:hAnsiTheme="minorHAnsi" w:cstheme="minorHAnsi"/>
              </w:rPr>
            </w:pPr>
            <w:r>
              <w:rPr>
                <w:rFonts w:ascii="Calibri" w:hAnsi="Calibri" w:cs="Calibri"/>
                <w:lang w:val="cy-GB"/>
              </w:rPr>
              <w:t>Bydd ail-fuddsoddi mewn contractau a drosglwyddwyd yn ôl/leihawyd yn dechrau yn 2023/24</w:t>
            </w:r>
          </w:p>
          <w:p w14:paraId="5676991F" w14:textId="77777777" w:rsidR="006C7CCA" w:rsidRPr="00366861" w:rsidRDefault="006C7CCA" w:rsidP="00A502D2">
            <w:pPr>
              <w:rPr>
                <w:rFonts w:cstheme="minorHAnsi"/>
                <w:sz w:val="24"/>
                <w:szCs w:val="24"/>
              </w:rPr>
            </w:pPr>
          </w:p>
          <w:p w14:paraId="24D71E69" w14:textId="7557D20F" w:rsidR="006C7CCA" w:rsidRPr="00E71A5E" w:rsidRDefault="00EF3B31" w:rsidP="00ED0828">
            <w:pPr>
              <w:rPr>
                <w:rFonts w:cstheme="minorHAnsi"/>
              </w:rPr>
            </w:pPr>
            <w:r>
              <w:rPr>
                <w:rFonts w:ascii="Calibri" w:eastAsia="Calibri" w:hAnsi="Calibri" w:cs="Calibri"/>
                <w:sz w:val="24"/>
                <w:szCs w:val="24"/>
                <w:bdr w:val="nil"/>
                <w:lang w:val="cy-GB"/>
              </w:rPr>
              <w:t>Cafodd un practis deintyddol ychwanegol ei werthu a chytunwyd i drosglwyddo contract y GIG i'r perchennog newydd.</w:t>
            </w:r>
          </w:p>
        </w:tc>
      </w:tr>
      <w:tr w:rsidR="004979A2" w14:paraId="57917A4A" w14:textId="77777777" w:rsidTr="00E7036F">
        <w:tc>
          <w:tcPr>
            <w:tcW w:w="1838" w:type="dxa"/>
            <w:shd w:val="clear" w:color="auto" w:fill="auto"/>
          </w:tcPr>
          <w:p w14:paraId="4DCE7D1F" w14:textId="77777777" w:rsidR="006C7CCA" w:rsidRPr="00391E7B" w:rsidRDefault="00EF3B31" w:rsidP="00A502D2">
            <w:pPr>
              <w:rPr>
                <w:rFonts w:cstheme="minorHAnsi"/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  <w:bdr w:val="nil"/>
                <w:lang w:val="cy-GB"/>
              </w:rPr>
              <w:t xml:space="preserve">BIP Cwm Taf Morgannwg </w:t>
            </w:r>
          </w:p>
        </w:tc>
        <w:tc>
          <w:tcPr>
            <w:tcW w:w="3119" w:type="dxa"/>
            <w:shd w:val="clear" w:color="auto" w:fill="auto"/>
          </w:tcPr>
          <w:p w14:paraId="05A2F1FF" w14:textId="77777777" w:rsidR="006C7CCA" w:rsidRDefault="00EF3B31" w:rsidP="00A502D2">
            <w:pPr>
              <w:rPr>
                <w:rFonts w:cstheme="minorHAnsi"/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  <w:bdr w:val="nil"/>
                <w:lang w:val="cy-GB"/>
              </w:rPr>
              <w:t>2 gontract wedi'u trosglwyddo'n ôl</w:t>
            </w:r>
          </w:p>
          <w:p w14:paraId="572A6E0C" w14:textId="77777777" w:rsidR="006C7CCA" w:rsidRDefault="006C7CCA" w:rsidP="00A502D2">
            <w:pPr>
              <w:rPr>
                <w:rFonts w:cstheme="minorHAnsi"/>
                <w:sz w:val="24"/>
                <w:szCs w:val="24"/>
              </w:rPr>
            </w:pPr>
          </w:p>
          <w:p w14:paraId="11CC94DC" w14:textId="77777777" w:rsidR="006C7CCA" w:rsidRPr="00391E7B" w:rsidRDefault="006C7CCA" w:rsidP="00A502D2">
            <w:pPr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3402" w:type="dxa"/>
            <w:shd w:val="clear" w:color="auto" w:fill="auto"/>
          </w:tcPr>
          <w:p w14:paraId="70776EDF" w14:textId="77777777" w:rsidR="006C7CCA" w:rsidRPr="00391E7B" w:rsidRDefault="00EF3B31" w:rsidP="00A502D2">
            <w:pPr>
              <w:rPr>
                <w:rFonts w:cstheme="minorHAnsi"/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  <w:bdr w:val="nil"/>
                <w:lang w:val="cy-GB"/>
              </w:rPr>
              <w:t>£897k</w:t>
            </w:r>
          </w:p>
        </w:tc>
        <w:tc>
          <w:tcPr>
            <w:tcW w:w="6237" w:type="dxa"/>
            <w:shd w:val="clear" w:color="auto" w:fill="auto"/>
          </w:tcPr>
          <w:p w14:paraId="30E54EA2" w14:textId="77777777" w:rsidR="006C7CCA" w:rsidRDefault="00EF3B31" w:rsidP="00A502D2">
            <w:pPr>
              <w:rPr>
                <w:rFonts w:cstheme="minorHAnsi"/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  <w:bdr w:val="nil"/>
                <w:lang w:val="cy-GB"/>
              </w:rPr>
              <w:t xml:space="preserve">Yn 2,022/23:  £317k. </w:t>
            </w:r>
          </w:p>
          <w:p w14:paraId="68066CCC" w14:textId="77777777" w:rsidR="006C7CCA" w:rsidRDefault="00EF3B31" w:rsidP="00A502D2">
            <w:pPr>
              <w:rPr>
                <w:rFonts w:cstheme="minorHAnsi"/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  <w:bdr w:val="nil"/>
                <w:lang w:val="cy-GB"/>
              </w:rPr>
              <w:t xml:space="preserve">Yn ogystal â hyn comisiynwyd practis newydd yn 2022/23 a disgwylir iddo agor ym mis Hydref 2023 [£567k ACV]. </w:t>
            </w:r>
          </w:p>
          <w:p w14:paraId="5988C70B" w14:textId="77777777" w:rsidR="006C7CCA" w:rsidRDefault="00EF3B31" w:rsidP="00A502D2">
            <w:pPr>
              <w:rPr>
                <w:rFonts w:cstheme="minorHAnsi"/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  <w:bdr w:val="nil"/>
                <w:lang w:val="cy-GB"/>
              </w:rPr>
              <w:t>Disgwylir i ail bractis agor ym mis Ionawr 2024 [£567k ACV]</w:t>
            </w:r>
          </w:p>
          <w:p w14:paraId="6F48D147" w14:textId="77777777" w:rsidR="006C7CCA" w:rsidRPr="00391E7B" w:rsidRDefault="006C7CCA" w:rsidP="00A502D2">
            <w:pPr>
              <w:rPr>
                <w:rFonts w:cstheme="minorHAnsi"/>
                <w:sz w:val="24"/>
                <w:szCs w:val="24"/>
              </w:rPr>
            </w:pPr>
          </w:p>
        </w:tc>
      </w:tr>
      <w:tr w:rsidR="004979A2" w14:paraId="67B3FCFC" w14:textId="77777777" w:rsidTr="00E7036F">
        <w:tc>
          <w:tcPr>
            <w:tcW w:w="1838" w:type="dxa"/>
          </w:tcPr>
          <w:p w14:paraId="030D5F80" w14:textId="77777777" w:rsidR="006C7CCA" w:rsidRPr="00391E7B" w:rsidRDefault="00EF3B31" w:rsidP="00A502D2">
            <w:pPr>
              <w:rPr>
                <w:rFonts w:cstheme="minorHAnsi"/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  <w:bdr w:val="nil"/>
                <w:lang w:val="cy-GB"/>
              </w:rPr>
              <w:t>BIP Hywel Dda</w:t>
            </w:r>
          </w:p>
        </w:tc>
        <w:tc>
          <w:tcPr>
            <w:tcW w:w="3119" w:type="dxa"/>
          </w:tcPr>
          <w:p w14:paraId="33155338" w14:textId="77777777" w:rsidR="00E42D6A" w:rsidRDefault="00EF3B31" w:rsidP="00E42D6A">
            <w:pPr>
              <w:pStyle w:val="ListParagraph"/>
              <w:numPr>
                <w:ilvl w:val="0"/>
                <w:numId w:val="36"/>
              </w:numPr>
              <w:rPr>
                <w:rFonts w:asciiTheme="minorHAnsi" w:hAnsiTheme="minorHAnsi" w:cstheme="minorHAnsi"/>
              </w:rPr>
            </w:pPr>
            <w:r>
              <w:rPr>
                <w:rFonts w:ascii="Calibri" w:eastAsia="Calibri" w:hAnsi="Calibri" w:cs="Calibri"/>
                <w:bdr w:val="nil"/>
                <w:lang w:val="cy-GB"/>
              </w:rPr>
              <w:t>6 chontract wedi'u trosglwyddo'n ôl</w:t>
            </w:r>
          </w:p>
          <w:p w14:paraId="54265B25" w14:textId="77777777" w:rsidR="006C7CCA" w:rsidRPr="00E42D6A" w:rsidRDefault="00EF3B31" w:rsidP="00E42D6A">
            <w:pPr>
              <w:pStyle w:val="ListParagraph"/>
              <w:numPr>
                <w:ilvl w:val="0"/>
                <w:numId w:val="44"/>
              </w:numPr>
              <w:ind w:left="741"/>
              <w:rPr>
                <w:rFonts w:asciiTheme="minorHAnsi" w:hAnsiTheme="minorHAnsi" w:cstheme="minorHAnsi"/>
              </w:rPr>
            </w:pPr>
            <w:r>
              <w:rPr>
                <w:rFonts w:ascii="Calibri" w:eastAsia="Calibri" w:hAnsi="Calibri" w:cs="Calibri"/>
                <w:bdr w:val="nil"/>
                <w:lang w:val="cy-GB"/>
              </w:rPr>
              <w:t>1 x contract wedi dod i ben 31 Gorffennaf 2022</w:t>
            </w:r>
          </w:p>
          <w:p w14:paraId="5E837614" w14:textId="77777777" w:rsidR="00E42D6A" w:rsidRDefault="00EF3B31" w:rsidP="00E42D6A">
            <w:pPr>
              <w:pStyle w:val="ListParagraph"/>
              <w:numPr>
                <w:ilvl w:val="0"/>
                <w:numId w:val="44"/>
              </w:numPr>
              <w:ind w:left="741"/>
              <w:rPr>
                <w:rFonts w:asciiTheme="minorHAnsi" w:hAnsiTheme="minorHAnsi" w:cstheme="minorHAnsi"/>
              </w:rPr>
            </w:pPr>
            <w:r>
              <w:rPr>
                <w:rFonts w:ascii="Calibri" w:eastAsia="Calibri" w:hAnsi="Calibri" w:cs="Calibri"/>
                <w:bdr w:val="nil"/>
                <w:lang w:val="cy-GB"/>
              </w:rPr>
              <w:t>2 x gontract wedi dod i ben 22 Tachwedd 2022</w:t>
            </w:r>
          </w:p>
          <w:p w14:paraId="7455BCB9" w14:textId="77777777" w:rsidR="006C7CCA" w:rsidRPr="00E42D6A" w:rsidRDefault="00EF3B31" w:rsidP="00E42D6A">
            <w:pPr>
              <w:pStyle w:val="ListParagraph"/>
              <w:numPr>
                <w:ilvl w:val="0"/>
                <w:numId w:val="44"/>
              </w:numPr>
              <w:ind w:left="741"/>
              <w:rPr>
                <w:rFonts w:asciiTheme="minorHAnsi" w:hAnsiTheme="minorHAnsi" w:cstheme="minorHAnsi"/>
              </w:rPr>
            </w:pPr>
            <w:r>
              <w:rPr>
                <w:rFonts w:ascii="Calibri" w:eastAsia="Calibri" w:hAnsi="Calibri" w:cs="Calibri"/>
                <w:bdr w:val="nil"/>
                <w:lang w:val="cy-GB"/>
              </w:rPr>
              <w:t xml:space="preserve">3 x chontract wedi dod i ben 31 Mawrth 2023 </w:t>
            </w:r>
          </w:p>
          <w:p w14:paraId="1835EEC9" w14:textId="77777777" w:rsidR="006C7CCA" w:rsidRPr="00391E7B" w:rsidRDefault="006C7CCA" w:rsidP="00A502D2">
            <w:pPr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3402" w:type="dxa"/>
          </w:tcPr>
          <w:p w14:paraId="681645F2" w14:textId="77777777" w:rsidR="006C7CCA" w:rsidRPr="00391E7B" w:rsidRDefault="00EF3B31" w:rsidP="00A502D2">
            <w:pPr>
              <w:rPr>
                <w:rFonts w:cstheme="minorHAnsi"/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  <w:bdr w:val="nil"/>
                <w:lang w:val="cy-GB"/>
              </w:rPr>
              <w:t>Cyfanswm gwerth y contractau y derbyniwyd hysbysiadau ymddiswyddo ar eu cyfer ac a gafodd eu terfynu yn ystod 22/23 £1.2m</w:t>
            </w:r>
          </w:p>
        </w:tc>
        <w:tc>
          <w:tcPr>
            <w:tcW w:w="6237" w:type="dxa"/>
          </w:tcPr>
          <w:p w14:paraId="39864635" w14:textId="77777777" w:rsidR="006C7CCA" w:rsidRDefault="00EF3B31" w:rsidP="00A502D2">
            <w:pPr>
              <w:rPr>
                <w:rFonts w:cstheme="minorHAnsi"/>
                <w:sz w:val="24"/>
                <w:szCs w:val="24"/>
              </w:rPr>
            </w:pPr>
            <w:proofErr w:type="spellStart"/>
            <w:r>
              <w:rPr>
                <w:rFonts w:ascii="Calibri" w:eastAsia="Calibri" w:hAnsi="Calibri" w:cs="Calibri"/>
                <w:bCs/>
                <w:sz w:val="24"/>
                <w:szCs w:val="24"/>
                <w:bdr w:val="nil"/>
                <w:lang w:val="cy-GB"/>
              </w:rPr>
              <w:t>Ailfuddsoddwyd</w:t>
            </w:r>
            <w:proofErr w:type="spellEnd"/>
            <w:r>
              <w:rPr>
                <w:rFonts w:ascii="Calibri" w:eastAsia="Calibri" w:hAnsi="Calibri" w:cs="Calibri"/>
                <w:bCs/>
                <w:sz w:val="24"/>
                <w:szCs w:val="24"/>
                <w:bdr w:val="nil"/>
                <w:lang w:val="cy-GB"/>
              </w:rPr>
              <w:t xml:space="preserve"> £487k yn ystod 22/23 i sefydlu contract newydd yn Rhydaman</w:t>
            </w:r>
          </w:p>
          <w:p w14:paraId="6F402B4E" w14:textId="77777777" w:rsidR="006C7CCA" w:rsidRDefault="006C7CCA" w:rsidP="00A502D2">
            <w:pPr>
              <w:rPr>
                <w:rFonts w:cstheme="minorHAnsi"/>
                <w:sz w:val="24"/>
                <w:szCs w:val="24"/>
              </w:rPr>
            </w:pPr>
          </w:p>
          <w:p w14:paraId="0BCA3731" w14:textId="77777777" w:rsidR="006C7CCA" w:rsidRPr="00C44E6A" w:rsidRDefault="00EF3B31" w:rsidP="00A502D2">
            <w:pPr>
              <w:rPr>
                <w:rFonts w:cstheme="minorHAnsi"/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  <w:bdr w:val="nil"/>
                <w:lang w:val="cy-GB"/>
              </w:rPr>
              <w:t>Contractau eraill yn gwahodd datganiadau o ddiddordeb.</w:t>
            </w:r>
          </w:p>
        </w:tc>
      </w:tr>
      <w:tr w:rsidR="004979A2" w14:paraId="5CFB1311" w14:textId="77777777" w:rsidTr="00E7036F">
        <w:tc>
          <w:tcPr>
            <w:tcW w:w="1838" w:type="dxa"/>
            <w:shd w:val="clear" w:color="auto" w:fill="auto"/>
          </w:tcPr>
          <w:p w14:paraId="7EFD337F" w14:textId="77777777" w:rsidR="006C7CCA" w:rsidRPr="00391E7B" w:rsidRDefault="00EF3B31" w:rsidP="00A502D2">
            <w:pPr>
              <w:rPr>
                <w:rFonts w:cstheme="minorHAnsi"/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  <w:bdr w:val="nil"/>
                <w:lang w:val="cy-GB"/>
              </w:rPr>
              <w:t>BIP Powys</w:t>
            </w:r>
          </w:p>
        </w:tc>
        <w:tc>
          <w:tcPr>
            <w:tcW w:w="3119" w:type="dxa"/>
            <w:shd w:val="clear" w:color="auto" w:fill="auto"/>
          </w:tcPr>
          <w:p w14:paraId="52AD9B2D" w14:textId="77777777" w:rsidR="006C7CCA" w:rsidRDefault="00EF3B31" w:rsidP="00A502D2">
            <w:pPr>
              <w:rPr>
                <w:rFonts w:cstheme="minorHAnsi"/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  <w:bdr w:val="nil"/>
                <w:lang w:val="cy-GB"/>
              </w:rPr>
              <w:t>2 gontract wedi'u trosglwyddo'n ôl</w:t>
            </w:r>
          </w:p>
          <w:p w14:paraId="6926F9EB" w14:textId="77777777" w:rsidR="006C7CCA" w:rsidRDefault="006C7CCA" w:rsidP="00A502D2">
            <w:pPr>
              <w:rPr>
                <w:rFonts w:cstheme="minorHAnsi"/>
                <w:sz w:val="24"/>
                <w:szCs w:val="24"/>
              </w:rPr>
            </w:pPr>
          </w:p>
          <w:p w14:paraId="174E8DC8" w14:textId="77777777" w:rsidR="006C7CCA" w:rsidRPr="00391E7B" w:rsidRDefault="006C7CCA" w:rsidP="00A502D2">
            <w:pPr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3402" w:type="dxa"/>
            <w:shd w:val="clear" w:color="auto" w:fill="auto"/>
          </w:tcPr>
          <w:p w14:paraId="3BA1EA3A" w14:textId="77777777" w:rsidR="006C7CCA" w:rsidRDefault="00EF3B31" w:rsidP="00A502D2">
            <w:pPr>
              <w:rPr>
                <w:rFonts w:cstheme="minorHAnsi"/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  <w:bdr w:val="nil"/>
                <w:lang w:val="cy-GB"/>
              </w:rPr>
              <w:t>£227k - contractau wedi'u dychwelyd oherwydd ymddeoliad a methu â gwerthu/dod o hyd i olynydd</w:t>
            </w:r>
          </w:p>
          <w:p w14:paraId="4DA3923B" w14:textId="77777777" w:rsidR="006C7CCA" w:rsidRDefault="006C7CCA" w:rsidP="00A502D2">
            <w:pPr>
              <w:rPr>
                <w:rFonts w:ascii="Arial" w:hAnsi="Arial" w:cs="Arial"/>
                <w:sz w:val="24"/>
                <w:szCs w:val="24"/>
              </w:rPr>
            </w:pPr>
          </w:p>
          <w:p w14:paraId="172DAF23" w14:textId="77777777" w:rsidR="006C7CCA" w:rsidRPr="00391E7B" w:rsidRDefault="006C7CCA" w:rsidP="00A502D2">
            <w:pPr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6237" w:type="dxa"/>
            <w:shd w:val="clear" w:color="auto" w:fill="auto"/>
          </w:tcPr>
          <w:p w14:paraId="4EA4930D" w14:textId="77777777" w:rsidR="006C7CCA" w:rsidRPr="006C7CCA" w:rsidRDefault="00EF3B31" w:rsidP="00A502D2">
            <w:pPr>
              <w:rPr>
                <w:rFonts w:cstheme="minorHAnsi"/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  <w:bdr w:val="nil"/>
                <w:lang w:val="cy-GB"/>
              </w:rPr>
              <w:t>£370k</w:t>
            </w:r>
          </w:p>
          <w:p w14:paraId="1AAA428D" w14:textId="77777777" w:rsidR="006C7CCA" w:rsidRPr="006C7CCA" w:rsidRDefault="006C7CCA" w:rsidP="00A502D2">
            <w:pPr>
              <w:rPr>
                <w:rFonts w:cstheme="minorHAnsi"/>
                <w:sz w:val="24"/>
                <w:szCs w:val="24"/>
              </w:rPr>
            </w:pPr>
          </w:p>
          <w:p w14:paraId="10C7D31F" w14:textId="77777777" w:rsidR="006C7CCA" w:rsidRPr="006C7CCA" w:rsidRDefault="00EF3B31" w:rsidP="006C7CCA">
            <w:r>
              <w:rPr>
                <w:rFonts w:ascii="Calibri" w:eastAsia="Calibri" w:hAnsi="Calibri" w:cs="Calibri"/>
                <w:sz w:val="24"/>
                <w:szCs w:val="24"/>
                <w:bdr w:val="nil"/>
                <w:lang w:val="cy-GB"/>
              </w:rPr>
              <w:t>Dechreuwyd contract newydd ar 1 Mai 2023. Trosglwyddwyd yr arian i'r gwasanaeth deintyddol cymunedol i gyflogi therapydd a deintydd i ganolbwyntio ar leihau'r rhestr aros.</w:t>
            </w:r>
          </w:p>
        </w:tc>
      </w:tr>
      <w:tr w:rsidR="004979A2" w14:paraId="0901AA22" w14:textId="77777777" w:rsidTr="00E7036F">
        <w:tc>
          <w:tcPr>
            <w:tcW w:w="1838" w:type="dxa"/>
            <w:shd w:val="clear" w:color="auto" w:fill="auto"/>
          </w:tcPr>
          <w:p w14:paraId="271765F8" w14:textId="77777777" w:rsidR="006C7CCA" w:rsidRPr="00391E7B" w:rsidRDefault="00EF3B31" w:rsidP="00A502D2">
            <w:pPr>
              <w:rPr>
                <w:rFonts w:cstheme="minorHAnsi"/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  <w:bdr w:val="nil"/>
                <w:lang w:val="cy-GB"/>
              </w:rPr>
              <w:t>BIP Bae Abertawe</w:t>
            </w:r>
          </w:p>
        </w:tc>
        <w:tc>
          <w:tcPr>
            <w:tcW w:w="3119" w:type="dxa"/>
            <w:shd w:val="clear" w:color="auto" w:fill="auto"/>
          </w:tcPr>
          <w:p w14:paraId="368FB69B" w14:textId="6BCB8C6E" w:rsidR="006C7CCA" w:rsidRPr="00391E7B" w:rsidRDefault="00EF3B31" w:rsidP="00ED0828">
            <w:pPr>
              <w:rPr>
                <w:rFonts w:cstheme="minorHAnsi"/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  <w:bdr w:val="nil"/>
                <w:lang w:val="cy-GB"/>
              </w:rPr>
              <w:t>0 contract wedi'i drosglwyddo'n ôl</w:t>
            </w:r>
          </w:p>
        </w:tc>
        <w:tc>
          <w:tcPr>
            <w:tcW w:w="3402" w:type="dxa"/>
            <w:shd w:val="clear" w:color="auto" w:fill="auto"/>
          </w:tcPr>
          <w:p w14:paraId="425D3033" w14:textId="77777777" w:rsidR="006C7CCA" w:rsidRDefault="00EF3B31" w:rsidP="00A502D2">
            <w:pPr>
              <w:rPr>
                <w:rFonts w:cstheme="minorHAnsi"/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  <w:bdr w:val="nil"/>
                <w:lang w:val="cy-GB"/>
              </w:rPr>
              <w:t>£0.00</w:t>
            </w:r>
          </w:p>
          <w:p w14:paraId="0C0EF0D8" w14:textId="77777777" w:rsidR="006C7CCA" w:rsidRPr="00391E7B" w:rsidRDefault="006C7CCA" w:rsidP="00A502D2">
            <w:pPr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6237" w:type="dxa"/>
            <w:shd w:val="clear" w:color="auto" w:fill="auto"/>
          </w:tcPr>
          <w:p w14:paraId="343A398E" w14:textId="77777777" w:rsidR="006C7CCA" w:rsidRPr="006C7CCA" w:rsidRDefault="00EF3B31" w:rsidP="00A502D2">
            <w:pPr>
              <w:rPr>
                <w:rFonts w:cstheme="minorHAnsi"/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  <w:bdr w:val="nil"/>
                <w:lang w:val="cy-GB"/>
              </w:rPr>
              <w:t>£0.00</w:t>
            </w:r>
          </w:p>
          <w:p w14:paraId="38BEC112" w14:textId="77777777" w:rsidR="006C7CCA" w:rsidRPr="006C7CCA" w:rsidRDefault="006C7CCA" w:rsidP="00A502D2">
            <w:pPr>
              <w:rPr>
                <w:rFonts w:cstheme="minorHAnsi"/>
                <w:sz w:val="24"/>
                <w:szCs w:val="24"/>
              </w:rPr>
            </w:pPr>
          </w:p>
        </w:tc>
      </w:tr>
    </w:tbl>
    <w:p w14:paraId="1FE87E9F" w14:textId="77777777" w:rsidR="007C2C1B" w:rsidRDefault="007C2C1B" w:rsidP="0057761D">
      <w:pPr>
        <w:rPr>
          <w:b/>
          <w:sz w:val="28"/>
          <w:szCs w:val="28"/>
        </w:rPr>
      </w:pPr>
    </w:p>
    <w:p w14:paraId="354E49F1" w14:textId="77777777" w:rsidR="00085537" w:rsidRPr="00007D2A" w:rsidRDefault="00EF3B31" w:rsidP="00007D2A">
      <w:pPr>
        <w:pStyle w:val="Heading1"/>
        <w:rPr>
          <w:rFonts w:asciiTheme="minorHAnsi" w:hAnsiTheme="minorHAnsi" w:cstheme="minorHAnsi"/>
          <w:sz w:val="28"/>
          <w:szCs w:val="28"/>
        </w:rPr>
      </w:pPr>
      <w:bookmarkStart w:id="4" w:name="_Toc144379753"/>
      <w:r>
        <w:rPr>
          <w:rFonts w:ascii="Calibri" w:eastAsia="Calibri" w:hAnsi="Calibri" w:cs="Calibri"/>
          <w:sz w:val="28"/>
          <w:szCs w:val="28"/>
          <w:bdr w:val="nil"/>
          <w:lang w:val="cy-GB"/>
        </w:rPr>
        <w:lastRenderedPageBreak/>
        <w:t>3. Beth mae'r Dangosyddion Allweddol yn ei ddangos?</w:t>
      </w:r>
      <w:bookmarkEnd w:id="4"/>
    </w:p>
    <w:p w14:paraId="17777486" w14:textId="77777777" w:rsidR="002B4420" w:rsidRPr="001F4EF9" w:rsidRDefault="00EF3B31" w:rsidP="0057761D">
      <w:pPr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  <w:bdr w:val="nil"/>
          <w:lang w:val="cy-GB"/>
        </w:rPr>
        <w:t>Un o lwyddiannau Rhaglen Diwygio'r GDC yw bod cronfa ddata GDC o fewn Awdurdod Gwasanaethau Busnes y GIG (NHSBSA) wedi ei gwella. Yn ogystal â data clinigol, bellach mae cronfa ddata ddeintyddol y GDC  hefyd yn cynnwys data ar 'risgiau ac anghenion' cleifion a gwybodaeth ddefnyddiol am brofiad y claf sy'n darparu dangosyddion ychwanegol o ansawdd gofal deintyddol yng Nghymru.</w:t>
      </w:r>
    </w:p>
    <w:p w14:paraId="5CBE0794" w14:textId="77777777" w:rsidR="007C2C1B" w:rsidRDefault="00EF3B31" w:rsidP="0057761D">
      <w:pPr>
        <w:rPr>
          <w:rFonts w:cstheme="minorHAnsi"/>
          <w:sz w:val="24"/>
          <w:szCs w:val="24"/>
        </w:rPr>
      </w:pPr>
      <w:r>
        <w:rPr>
          <w:rFonts w:ascii="Calibri" w:hAnsi="Calibri" w:cs="Calibri"/>
          <w:sz w:val="24"/>
          <w:szCs w:val="24"/>
          <w:lang w:val="cy-GB"/>
        </w:rPr>
        <w:t xml:space="preserve">Roedd ffrwd waith 2 y rhaglen ddiwygio wedi cytuno ar feysydd allweddol (annhegwch o ran cael mynediad i wasanaethau deintyddol, gwaith atal, adalw, ail-fynychu, risg ac angen) a fyddai’n darparu darlun cenedlaethol lefel uchel o’r GDC yng Nghymru. Darparwyd dadansoddiad ar gyfer y bennod hon gan yr NHSBSA. Bwriad y dadansoddiadau lefel uchel hyn yw rhoi trosolwg cryno o system bresennol y GDC yng Nghymru. Dylai’r dadansoddiadau hyn ysgogi trafodaeth rhwng rhanddeiliaid deintyddol yng Nghymru fel bod dangosyddion perfformiad allweddol a ddewisir ar gyfer y system ddeintyddol a gwasanaethau deintyddol yn unol â’r amcanion strategol a bod y system gwybodaeth ddeintyddol yn darparu gwybodaeth ddefnyddiol ar gyfer gwelliannau mewn polisi a chynlluniau. Mae dadansoddiadau manwl o ddata'r GDC ar gael ar gyfer Byrddau Iechyd, </w:t>
      </w:r>
      <w:proofErr w:type="spellStart"/>
      <w:r>
        <w:rPr>
          <w:rFonts w:ascii="Calibri" w:hAnsi="Calibri" w:cs="Calibri"/>
          <w:sz w:val="24"/>
          <w:szCs w:val="24"/>
          <w:lang w:val="cy-GB"/>
        </w:rPr>
        <w:t>practisau</w:t>
      </w:r>
      <w:proofErr w:type="spellEnd"/>
      <w:r>
        <w:rPr>
          <w:rFonts w:ascii="Calibri" w:hAnsi="Calibri" w:cs="Calibri"/>
          <w:sz w:val="24"/>
          <w:szCs w:val="24"/>
          <w:lang w:val="cy-GB"/>
        </w:rPr>
        <w:t xml:space="preserve"> deintyddol a pherfformwyr o fewn y gronfa ddata Eden.</w:t>
      </w:r>
    </w:p>
    <w:p w14:paraId="01359CE0" w14:textId="77777777" w:rsidR="00680DA9" w:rsidRPr="001F4EF9" w:rsidRDefault="00EF3B31" w:rsidP="0057761D">
      <w:pPr>
        <w:rPr>
          <w:rFonts w:cstheme="minorHAnsi"/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  <w:bdr w:val="nil"/>
          <w:lang w:val="cy-GB"/>
        </w:rPr>
        <w:t>Mae’r data a gasglwyd wedi datgelu’r canlynol:</w:t>
      </w:r>
    </w:p>
    <w:p w14:paraId="00CFE444" w14:textId="77777777" w:rsidR="008B02D5" w:rsidRPr="005C01CF" w:rsidRDefault="00EF3B31" w:rsidP="008B02D5">
      <w:pPr>
        <w:rPr>
          <w:sz w:val="28"/>
          <w:szCs w:val="28"/>
          <w:u w:val="single"/>
        </w:rPr>
      </w:pPr>
      <w:r>
        <w:rPr>
          <w:rFonts w:ascii="Calibri" w:eastAsia="Calibri" w:hAnsi="Calibri" w:cs="Calibri"/>
          <w:sz w:val="28"/>
          <w:szCs w:val="28"/>
          <w:u w:val="single"/>
          <w:bdr w:val="nil"/>
          <w:lang w:val="cy-GB"/>
        </w:rPr>
        <w:t xml:space="preserve">Mynediad i Ofal Deintyddol </w:t>
      </w:r>
    </w:p>
    <w:p w14:paraId="4274C298" w14:textId="77777777" w:rsidR="00417E15" w:rsidRPr="001F4EF9" w:rsidRDefault="00EF3B31" w:rsidP="008B02D5">
      <w:pPr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  <w:bdr w:val="nil"/>
          <w:lang w:val="cy-GB"/>
        </w:rPr>
        <w:t xml:space="preserve">Cafodd y pandemig COVID19 effaith ddifrifol ar wasanaethau deintyddol yng Nghymru. Er bod mynediad i'r GDC yn parhau i wella, mae'n dal i fod ymhell islaw </w:t>
      </w:r>
      <w:hyperlink r:id="rId24" w:history="1">
        <w:r>
          <w:rPr>
            <w:rFonts w:ascii="Calibri" w:eastAsia="Calibri" w:hAnsi="Calibri" w:cs="Calibri"/>
            <w:color w:val="0000FF"/>
            <w:sz w:val="24"/>
            <w:szCs w:val="24"/>
            <w:u w:val="single"/>
            <w:bdr w:val="nil"/>
            <w:lang w:val="cy-GB"/>
          </w:rPr>
          <w:t>lefel y mynediad at wasanaethau deintyddol cyn y pandemig</w:t>
        </w:r>
      </w:hyperlink>
      <w:r>
        <w:rPr>
          <w:rFonts w:ascii="Calibri" w:eastAsia="Calibri" w:hAnsi="Calibri" w:cs="Calibri"/>
          <w:sz w:val="24"/>
          <w:szCs w:val="24"/>
          <w:bdr w:val="nil"/>
          <w:lang w:val="cy-GB"/>
        </w:rPr>
        <w:t>. Gwelwyd 1,061,691 o gleifion gan y GDC yn ystod 2022/23.</w:t>
      </w:r>
    </w:p>
    <w:p w14:paraId="145A27E9" w14:textId="77777777" w:rsidR="007C2C1B" w:rsidRDefault="00EF3B31" w:rsidP="008B02D5">
      <w:pPr>
        <w:rPr>
          <w:sz w:val="28"/>
          <w:szCs w:val="28"/>
        </w:rPr>
      </w:pPr>
      <w:r>
        <w:rPr>
          <w:rFonts w:ascii="Calibri" w:eastAsia="Calibri" w:hAnsi="Calibri" w:cs="Calibri"/>
          <w:sz w:val="24"/>
          <w:szCs w:val="24"/>
          <w:bdr w:val="nil"/>
          <w:lang w:val="cy-GB"/>
        </w:rPr>
        <w:t xml:space="preserve">Mae anghydraddoldeb o ran mynediad i ofal deintyddol yn annheg ac mae modd ei osgoi. Felly, mae'n bwysig nid yn unig deall lefel y mynediad i ofal deintyddol ond hefyd lefel yr annhegwch o ran mynediad i ofal deintyddol a'r gwelliannau sy'n cael eu gwneud i leihau anghydraddoldebau o'r fath. Yn y 24 mis rhwng 2021/22 a 2022/23, roedd cyfran sylweddol uwch (64.5%) o blant sy’n byw yn yr ardaloedd sydd â'r amddifadedd lleiaf yn gallu cael mynediad i ofal deintyddol gan y GDC o gymharu â phlant a oedd yn byw yn yr ardaloedd â'r amddifadedd mwyaf (51.2%). Mae'r canfyddiad hwn yn dangos bod unrhyw system ddeintyddol sy'n seiliedig ar daliadau y pen </w:t>
      </w:r>
      <w:r>
        <w:rPr>
          <w:rFonts w:ascii="Calibri" w:eastAsia="Calibri" w:hAnsi="Calibri" w:cs="Calibri"/>
          <w:sz w:val="24"/>
          <w:szCs w:val="24"/>
          <w:u w:val="single"/>
          <w:bdr w:val="nil"/>
          <w:lang w:val="cy-GB"/>
        </w:rPr>
        <w:t>nad</w:t>
      </w:r>
      <w:r>
        <w:rPr>
          <w:rFonts w:ascii="Calibri" w:eastAsia="Calibri" w:hAnsi="Calibri" w:cs="Calibri"/>
          <w:sz w:val="24"/>
          <w:szCs w:val="24"/>
          <w:bdr w:val="nil"/>
          <w:lang w:val="cy-GB"/>
        </w:rPr>
        <w:t xml:space="preserve"> yw'n cynnwys </w:t>
      </w:r>
      <w:proofErr w:type="spellStart"/>
      <w:r>
        <w:rPr>
          <w:rFonts w:ascii="Calibri" w:eastAsia="Calibri" w:hAnsi="Calibri" w:cs="Calibri"/>
          <w:sz w:val="24"/>
          <w:szCs w:val="24"/>
          <w:bdr w:val="nil"/>
          <w:lang w:val="cy-GB"/>
        </w:rPr>
        <w:t>pwysoliad</w:t>
      </w:r>
      <w:proofErr w:type="spellEnd"/>
      <w:r>
        <w:rPr>
          <w:rFonts w:ascii="Calibri" w:eastAsia="Calibri" w:hAnsi="Calibri" w:cs="Calibri"/>
          <w:sz w:val="24"/>
          <w:szCs w:val="24"/>
          <w:bdr w:val="nil"/>
          <w:lang w:val="cy-GB"/>
        </w:rPr>
        <w:t xml:space="preserve"> uwch ar gyfer amddifadedd a/neu 'risg ac angen' yn debygol o roi plant sy'n byw yn yr ardaloedd â'r amddifadedd mwyaf yng Nghymru dan anfantais. Mae gennym gyfle yng Nghymru i fynd i’r afael ag anghydraddoldebau o ran mynediad i ofal deintyddol drwy drawsnewid gofal deintyddol sylfaenol yn enwedig drwy’r contract deintyddol newydd.</w:t>
      </w:r>
    </w:p>
    <w:p w14:paraId="61B9C2F9" w14:textId="77777777" w:rsidR="00FE64C2" w:rsidRDefault="00FE64C2" w:rsidP="008B02D5">
      <w:pPr>
        <w:rPr>
          <w:b/>
          <w:sz w:val="24"/>
          <w:szCs w:val="24"/>
        </w:rPr>
      </w:pPr>
    </w:p>
    <w:p w14:paraId="2E79C68A" w14:textId="2269E918" w:rsidR="00FF2488" w:rsidRPr="00007D2A" w:rsidRDefault="00EF3B31" w:rsidP="00007D2A">
      <w:pPr>
        <w:pStyle w:val="Heading2"/>
        <w:rPr>
          <w:rFonts w:asciiTheme="minorHAnsi" w:hAnsiTheme="minorHAnsi" w:cstheme="minorHAnsi"/>
          <w:sz w:val="24"/>
          <w:szCs w:val="24"/>
        </w:rPr>
      </w:pPr>
      <w:bookmarkStart w:id="5" w:name="_Toc144379754"/>
      <w:r>
        <w:rPr>
          <w:rFonts w:ascii="Calibri" w:eastAsia="Calibri" w:hAnsi="Calibri" w:cs="Calibri"/>
          <w:color w:val="2E74B5"/>
          <w:sz w:val="24"/>
          <w:szCs w:val="24"/>
          <w:bdr w:val="nil"/>
          <w:lang w:val="cy-GB"/>
        </w:rPr>
        <w:lastRenderedPageBreak/>
        <w:t xml:space="preserve">Ffigur 2: Canran y boblogaeth o bob </w:t>
      </w:r>
      <w:proofErr w:type="spellStart"/>
      <w:r>
        <w:rPr>
          <w:rFonts w:ascii="Calibri" w:eastAsia="Calibri" w:hAnsi="Calibri" w:cs="Calibri"/>
          <w:color w:val="2E74B5"/>
          <w:sz w:val="24"/>
          <w:szCs w:val="24"/>
          <w:bdr w:val="nil"/>
          <w:lang w:val="cy-GB"/>
        </w:rPr>
        <w:t>cwintel</w:t>
      </w:r>
      <w:proofErr w:type="spellEnd"/>
      <w:r>
        <w:rPr>
          <w:rFonts w:ascii="Calibri" w:eastAsia="Calibri" w:hAnsi="Calibri" w:cs="Calibri"/>
          <w:color w:val="2E74B5"/>
          <w:sz w:val="24"/>
          <w:szCs w:val="24"/>
          <w:bdr w:val="nil"/>
          <w:lang w:val="cy-GB"/>
        </w:rPr>
        <w:t xml:space="preserve"> amddifadedd a gafodd fynediad i wasanaethau deintyddol cyffredinol yng Nghymru yn ystod 24 mis (2021/22 a 2022/23)</w:t>
      </w:r>
      <w:bookmarkEnd w:id="5"/>
    </w:p>
    <w:p w14:paraId="10C26E2F" w14:textId="4BB5C867" w:rsidR="008B02D5" w:rsidRDefault="00A50662" w:rsidP="008B02D5">
      <w:pPr>
        <w:rPr>
          <w:b/>
        </w:rPr>
      </w:pPr>
      <w:r>
        <w:rPr>
          <w:noProof/>
          <w:lang w:eastAsia="en-GB"/>
        </w:rPr>
        <mc:AlternateContent>
          <mc:Choice Requires="wps">
            <w:drawing>
              <wp:anchor distT="45720" distB="45720" distL="114300" distR="114300" simplePos="0" relativeHeight="251676672" behindDoc="0" locked="0" layoutInCell="1" allowOverlap="1" wp14:anchorId="416EFCAF" wp14:editId="08B2BAD2">
                <wp:simplePos x="0" y="0"/>
                <wp:positionH relativeFrom="column">
                  <wp:posOffset>2526030</wp:posOffset>
                </wp:positionH>
                <wp:positionV relativeFrom="paragraph">
                  <wp:posOffset>2033270</wp:posOffset>
                </wp:positionV>
                <wp:extent cx="2514600" cy="274320"/>
                <wp:effectExtent l="0" t="0" r="0" b="0"/>
                <wp:wrapNone/>
                <wp:docPr id="33" name="Text Box 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14600" cy="2743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88DAC3F" w14:textId="2AFE7065" w:rsidR="004F61A7" w:rsidRPr="00D262A1" w:rsidRDefault="004F61A7" w:rsidP="004F61A7">
                            <w:pPr>
                              <w:pStyle w:val="ListParagraph"/>
                              <w:rPr>
                                <w:rFonts w:ascii="Calibri" w:eastAsia="Calibri" w:hAnsi="Calibri" w:cs="Calibri"/>
                                <w:color w:val="3B3838" w:themeColor="background2" w:themeShade="40"/>
                                <w:sz w:val="20"/>
                                <w:szCs w:val="20"/>
                                <w:bdr w:val="nil"/>
                                <w:lang w:val="cy-GB" w:eastAsia="en-US"/>
                              </w:rPr>
                            </w:pPr>
                            <w:r w:rsidRPr="00D262A1">
                              <w:rPr>
                                <w:noProof/>
                                <w:color w:val="3B3838" w:themeColor="background2" w:themeShade="40"/>
                              </w:rPr>
                              <w:drawing>
                                <wp:inline distT="0" distB="0" distL="0" distR="0" wp14:anchorId="1EAD1E09" wp14:editId="692AE5FD">
                                  <wp:extent cx="129540" cy="124125"/>
                                  <wp:effectExtent l="0" t="0" r="3810" b="9525"/>
                                  <wp:docPr id="29" name="Picture 29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"/>
                                          <pic:cNvPicPr/>
                                        </pic:nvPicPr>
                                        <pic:blipFill>
                                          <a:blip r:embed="rId2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31960" cy="126444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 w:rsidRPr="00D262A1">
                              <w:rPr>
                                <w:rFonts w:ascii="Calibri" w:eastAsia="Calibri" w:hAnsi="Calibri" w:cs="Calibri"/>
                                <w:color w:val="3B3838" w:themeColor="background2" w:themeShade="40"/>
                                <w:sz w:val="20"/>
                                <w:szCs w:val="20"/>
                                <w:bdr w:val="nil"/>
                                <w:lang w:val="cy-GB" w:eastAsia="en-US"/>
                              </w:rPr>
                              <w:t xml:space="preserve"> Plant </w:t>
                            </w:r>
                            <w:r w:rsidRPr="00D262A1">
                              <w:rPr>
                                <w:noProof/>
                                <w:color w:val="3B3838" w:themeColor="background2" w:themeShade="40"/>
                                <w:sz w:val="20"/>
                                <w:szCs w:val="20"/>
                              </w:rPr>
                              <w:drawing>
                                <wp:inline distT="0" distB="0" distL="0" distR="0" wp14:anchorId="6A3F0A1F" wp14:editId="628D292B">
                                  <wp:extent cx="132139" cy="132139"/>
                                  <wp:effectExtent l="0" t="0" r="1270" b="1270"/>
                                  <wp:docPr id="27" name="Picture 27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"/>
                                          <pic:cNvPicPr/>
                                        </pic:nvPicPr>
                                        <pic:blipFill>
                                          <a:blip r:embed="rId2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38805" cy="13880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 w:rsidRPr="00D262A1">
                              <w:rPr>
                                <w:color w:val="3B3838" w:themeColor="background2" w:themeShade="40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D262A1">
                              <w:rPr>
                                <w:rFonts w:ascii="Calibri" w:eastAsia="Calibri" w:hAnsi="Calibri" w:cs="Calibri"/>
                                <w:color w:val="3B3838" w:themeColor="background2" w:themeShade="40"/>
                                <w:sz w:val="20"/>
                                <w:szCs w:val="20"/>
                                <w:bdr w:val="nil"/>
                                <w:lang w:val="cy-GB" w:eastAsia="en-US"/>
                              </w:rPr>
                              <w:t>Oedolion</w:t>
                            </w:r>
                            <w:r w:rsidRPr="00D262A1">
                              <w:rPr>
                                <w:color w:val="3B3838" w:themeColor="background2" w:themeShade="40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D262A1">
                              <w:rPr>
                                <w:noProof/>
                                <w:color w:val="3B3838" w:themeColor="background2" w:themeShade="40"/>
                                <w:sz w:val="20"/>
                                <w:szCs w:val="20"/>
                              </w:rPr>
                              <w:drawing>
                                <wp:inline distT="0" distB="0" distL="0" distR="0" wp14:anchorId="18AC5789" wp14:editId="26A6E888">
                                  <wp:extent cx="124424" cy="130645"/>
                                  <wp:effectExtent l="0" t="0" r="9525" b="3175"/>
                                  <wp:docPr id="28" name="Picture 28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"/>
                                          <pic:cNvPicPr/>
                                        </pic:nvPicPr>
                                        <pic:blipFill>
                                          <a:blip r:embed="rId2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27515" cy="13389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 w:rsidRPr="00D262A1">
                              <w:rPr>
                                <w:color w:val="3B3838" w:themeColor="background2" w:themeShade="40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D262A1">
                              <w:rPr>
                                <w:rFonts w:ascii="Calibri" w:eastAsia="Calibri" w:hAnsi="Calibri" w:cs="Calibri"/>
                                <w:color w:val="3B3838" w:themeColor="background2" w:themeShade="40"/>
                                <w:sz w:val="20"/>
                                <w:szCs w:val="20"/>
                                <w:bdr w:val="nil"/>
                                <w:lang w:val="cy-GB" w:eastAsia="en-US"/>
                              </w:rPr>
                              <w:t>Cyfanswm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16EFCAF" id="Text Box 33" o:spid="_x0000_s1030" type="#_x0000_t202" style="position:absolute;margin-left:198.9pt;margin-top:160.1pt;width:198pt;height:21.6pt;z-index:251676672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">
                <v:textbox>
                  <w:txbxContent>
                    <w:p w14:paraId="588DAC3F" w14:textId="2AFE7065" w:rsidR="004F61A7" w:rsidRPr="00D262A1" w:rsidRDefault="004F61A7" w:rsidP="004F61A7">
                      <w:pPr>
                        <w:pStyle w:val="ListParagraph"/>
                        <w:rPr>
                          <w:rFonts w:ascii="Calibri" w:eastAsia="Calibri" w:hAnsi="Calibri" w:cs="Calibri"/>
                          <w:color w:val="3B3838" w:themeColor="background2" w:themeShade="40"/>
                          <w:sz w:val="20"/>
                          <w:szCs w:val="20"/>
                          <w:bdr w:val="nil"/>
                          <w:lang w:val="cy-GB" w:eastAsia="en-US"/>
                        </w:rPr>
                      </w:pPr>
                      <w:r w:rsidRPr="00D262A1">
                        <w:rPr>
                          <w:noProof/>
                          <w:color w:val="3B3838" w:themeColor="background2" w:themeShade="40"/>
                        </w:rPr>
                        <w:drawing>
                          <wp:inline distT="0" distB="0" distL="0" distR="0" wp14:anchorId="1EAD1E09" wp14:editId="692AE5FD">
                            <wp:extent cx="129540" cy="124125"/>
                            <wp:effectExtent l="0" t="0" r="3810" b="9525"/>
                            <wp:docPr id="29" name="Picture 29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1" name=""/>
                                    <pic:cNvPicPr/>
                                  </pic:nvPicPr>
                                  <pic:blipFill>
                                    <a:blip r:embed="rId28"/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>
                                      <a:off x="0" y="0"/>
                                      <a:ext cx="131960" cy="126444"/>
                                    </a:xfrm>
                                    <a:prstGeom prst="rect">
                                      <a:avLst/>
                                    </a:prstGeom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  <w:r w:rsidRPr="00D262A1">
                        <w:rPr>
                          <w:rFonts w:ascii="Calibri" w:eastAsia="Calibri" w:hAnsi="Calibri" w:cs="Calibri"/>
                          <w:color w:val="3B3838" w:themeColor="background2" w:themeShade="40"/>
                          <w:sz w:val="20"/>
                          <w:szCs w:val="20"/>
                          <w:bdr w:val="nil"/>
                          <w:lang w:val="cy-GB" w:eastAsia="en-US"/>
                        </w:rPr>
                        <w:t xml:space="preserve"> Plant </w:t>
                      </w:r>
                      <w:r w:rsidRPr="00D262A1">
                        <w:rPr>
                          <w:noProof/>
                          <w:color w:val="3B3838" w:themeColor="background2" w:themeShade="40"/>
                          <w:sz w:val="20"/>
                          <w:szCs w:val="20"/>
                        </w:rPr>
                        <w:drawing>
                          <wp:inline distT="0" distB="0" distL="0" distR="0" wp14:anchorId="6A3F0A1F" wp14:editId="628D292B">
                            <wp:extent cx="132139" cy="132139"/>
                            <wp:effectExtent l="0" t="0" r="1270" b="1270"/>
                            <wp:docPr id="27" name="Picture 27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1" name=""/>
                                    <pic:cNvPicPr/>
                                  </pic:nvPicPr>
                                  <pic:blipFill>
                                    <a:blip r:embed="rId29"/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>
                                      <a:off x="0" y="0"/>
                                      <a:ext cx="138805" cy="138805"/>
                                    </a:xfrm>
                                    <a:prstGeom prst="rect">
                                      <a:avLst/>
                                    </a:prstGeom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  <w:r w:rsidRPr="00D262A1">
                        <w:rPr>
                          <w:color w:val="3B3838" w:themeColor="background2" w:themeShade="40"/>
                          <w:sz w:val="20"/>
                          <w:szCs w:val="20"/>
                        </w:rPr>
                        <w:t xml:space="preserve"> </w:t>
                      </w:r>
                      <w:r w:rsidRPr="00D262A1">
                        <w:rPr>
                          <w:rFonts w:ascii="Calibri" w:eastAsia="Calibri" w:hAnsi="Calibri" w:cs="Calibri"/>
                          <w:color w:val="3B3838" w:themeColor="background2" w:themeShade="40"/>
                          <w:sz w:val="20"/>
                          <w:szCs w:val="20"/>
                          <w:bdr w:val="nil"/>
                          <w:lang w:val="cy-GB" w:eastAsia="en-US"/>
                        </w:rPr>
                        <w:t>Oedolion</w:t>
                      </w:r>
                      <w:r w:rsidRPr="00D262A1">
                        <w:rPr>
                          <w:color w:val="3B3838" w:themeColor="background2" w:themeShade="40"/>
                          <w:sz w:val="20"/>
                          <w:szCs w:val="20"/>
                        </w:rPr>
                        <w:t xml:space="preserve"> </w:t>
                      </w:r>
                      <w:r w:rsidRPr="00D262A1">
                        <w:rPr>
                          <w:noProof/>
                          <w:color w:val="3B3838" w:themeColor="background2" w:themeShade="40"/>
                          <w:sz w:val="20"/>
                          <w:szCs w:val="20"/>
                        </w:rPr>
                        <w:drawing>
                          <wp:inline distT="0" distB="0" distL="0" distR="0" wp14:anchorId="18AC5789" wp14:editId="26A6E888">
                            <wp:extent cx="124424" cy="130645"/>
                            <wp:effectExtent l="0" t="0" r="9525" b="3175"/>
                            <wp:docPr id="28" name="Picture 28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1" name=""/>
                                    <pic:cNvPicPr/>
                                  </pic:nvPicPr>
                                  <pic:blipFill>
                                    <a:blip r:embed="rId30"/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>
                                      <a:off x="0" y="0"/>
                                      <a:ext cx="127515" cy="133890"/>
                                    </a:xfrm>
                                    <a:prstGeom prst="rect">
                                      <a:avLst/>
                                    </a:prstGeom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  <w:r w:rsidRPr="00D262A1">
                        <w:rPr>
                          <w:color w:val="3B3838" w:themeColor="background2" w:themeShade="40"/>
                          <w:sz w:val="20"/>
                          <w:szCs w:val="20"/>
                        </w:rPr>
                        <w:t xml:space="preserve"> </w:t>
                      </w:r>
                      <w:r w:rsidRPr="00D262A1">
                        <w:rPr>
                          <w:rFonts w:ascii="Calibri" w:eastAsia="Calibri" w:hAnsi="Calibri" w:cs="Calibri"/>
                          <w:color w:val="3B3838" w:themeColor="background2" w:themeShade="40"/>
                          <w:sz w:val="20"/>
                          <w:szCs w:val="20"/>
                          <w:bdr w:val="nil"/>
                          <w:lang w:val="cy-GB" w:eastAsia="en-US"/>
                        </w:rPr>
                        <w:t>Cyfanswm</w:t>
                      </w:r>
                    </w:p>
                  </w:txbxContent>
                </v:textbox>
              </v:shape>
            </w:pict>
          </mc:Fallback>
        </mc:AlternateContent>
      </w:r>
      <w:r w:rsidR="00EF3B31">
        <w:rPr>
          <w:noProof/>
          <w:lang w:eastAsia="en-GB"/>
        </w:rPr>
        <w:drawing>
          <wp:inline distT="0" distB="0" distL="0" distR="0" wp14:anchorId="4E0F5DE2" wp14:editId="24E3F729">
            <wp:extent cx="7423150" cy="2317750"/>
            <wp:effectExtent l="0" t="0" r="0" b="0"/>
            <wp:docPr id="1" name="Chart 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31"/>
              </a:graphicData>
            </a:graphic>
          </wp:inline>
        </w:drawing>
      </w:r>
    </w:p>
    <w:p w14:paraId="0E09B095" w14:textId="4273AE8C" w:rsidR="00915B16" w:rsidRDefault="00EF3B31" w:rsidP="007371CD">
      <w:pPr>
        <w:rPr>
          <w:sz w:val="28"/>
          <w:szCs w:val="28"/>
          <w:u w:val="single"/>
        </w:rPr>
      </w:pPr>
      <w:r>
        <w:rPr>
          <w:rFonts w:ascii="Calibri" w:eastAsia="Calibri" w:hAnsi="Calibri" w:cs="Calibri"/>
          <w:sz w:val="24"/>
          <w:szCs w:val="24"/>
          <w:bdr w:val="nil"/>
          <w:lang w:val="cy-GB"/>
        </w:rPr>
        <w:t xml:space="preserve">Mae boddhad cleifion â'r GDC yn eithaf uchel. Dywedodd 94% o gleifion a gymerodd ran yn </w:t>
      </w:r>
      <w:hyperlink r:id="rId32" w:history="1">
        <w:r>
          <w:rPr>
            <w:rFonts w:ascii="Calibri" w:eastAsia="Calibri" w:hAnsi="Calibri" w:cs="Calibri"/>
            <w:color w:val="0000FF"/>
            <w:sz w:val="24"/>
            <w:szCs w:val="24"/>
            <w:u w:val="single"/>
            <w:bdr w:val="nil"/>
            <w:lang w:val="cy-GB"/>
          </w:rPr>
          <w:t>Arolwg Cleifion Gwasanaeth Deintyddol Cyffredinol (Cymru)</w:t>
        </w:r>
      </w:hyperlink>
      <w:r>
        <w:rPr>
          <w:rFonts w:ascii="Calibri" w:eastAsia="Calibri" w:hAnsi="Calibri" w:cs="Calibri"/>
          <w:sz w:val="24"/>
          <w:szCs w:val="24"/>
          <w:bdr w:val="nil"/>
          <w:lang w:val="cy-GB"/>
        </w:rPr>
        <w:t xml:space="preserve"> a weinyddir gan yr NHSBSA yn ystod 2022/23 eu bod yn fodlon ar eu profiad deintyddol yn gyffredinol. At ei gilydd, dywedodd 86% eu bod wedi gallu trefnu apwyntiad ar amser a oedd yn gyfleus iddyn nhw. Dywedodd 91% o’r rhai a gymerodd ran eu bod yn cael eu cynnwys cymaint ag y dymunent yn y penderfyniadau a wnaed am eu gofal deintyddol a dywedodd yr un ganran eu bod yn fodlon ar eu pellter teithio i’w practis deintyddol.  </w:t>
      </w:r>
    </w:p>
    <w:p w14:paraId="24C7FDC0" w14:textId="77777777" w:rsidR="008B02D5" w:rsidRPr="005C01CF" w:rsidRDefault="00EF3B31" w:rsidP="008B02D5">
      <w:pPr>
        <w:tabs>
          <w:tab w:val="left" w:pos="1210"/>
        </w:tabs>
        <w:rPr>
          <w:sz w:val="28"/>
          <w:szCs w:val="28"/>
          <w:u w:val="single"/>
        </w:rPr>
      </w:pPr>
      <w:r>
        <w:rPr>
          <w:rFonts w:ascii="Calibri" w:eastAsia="Calibri" w:hAnsi="Calibri" w:cs="Calibri"/>
          <w:sz w:val="28"/>
          <w:szCs w:val="28"/>
          <w:u w:val="single"/>
          <w:bdr w:val="nil"/>
          <w:lang w:val="cy-GB"/>
        </w:rPr>
        <w:t>Gofal Deintyddol Brys</w:t>
      </w:r>
    </w:p>
    <w:p w14:paraId="275E7C61" w14:textId="77777777" w:rsidR="005A2591" w:rsidRPr="001F4EF9" w:rsidRDefault="00EF3B31" w:rsidP="008B02D5">
      <w:pPr>
        <w:tabs>
          <w:tab w:val="left" w:pos="1210"/>
        </w:tabs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  <w:bdr w:val="nil"/>
          <w:lang w:val="cy-GB"/>
        </w:rPr>
        <w:t xml:space="preserve">Roedd mwyafrif y cleifion (64%) a gafodd ofal deintyddol brys yn dod o'r tri </w:t>
      </w:r>
      <w:proofErr w:type="spellStart"/>
      <w:r>
        <w:rPr>
          <w:rFonts w:ascii="Calibri" w:eastAsia="Calibri" w:hAnsi="Calibri" w:cs="Calibri"/>
          <w:sz w:val="24"/>
          <w:szCs w:val="24"/>
          <w:bdr w:val="nil"/>
          <w:lang w:val="cy-GB"/>
        </w:rPr>
        <w:t>chwintel</w:t>
      </w:r>
      <w:proofErr w:type="spellEnd"/>
      <w:r>
        <w:rPr>
          <w:rFonts w:ascii="Calibri" w:eastAsia="Calibri" w:hAnsi="Calibri" w:cs="Calibri"/>
          <w:sz w:val="24"/>
          <w:szCs w:val="24"/>
          <w:bdr w:val="nil"/>
          <w:lang w:val="cy-GB"/>
        </w:rPr>
        <w:t xml:space="preserve"> â'r amddifadedd mwyaf. Nid yw hyn yn syndod o ystyried y lefel uwch o bydredd dannedd mewn ardaloedd ag amddifadedd yng Nghymru. </w:t>
      </w:r>
    </w:p>
    <w:p w14:paraId="6ED64F9B" w14:textId="77777777" w:rsidR="00FE64C2" w:rsidRDefault="00FE64C2" w:rsidP="008B02D5">
      <w:pPr>
        <w:tabs>
          <w:tab w:val="left" w:pos="1210"/>
        </w:tabs>
        <w:rPr>
          <w:b/>
          <w:sz w:val="24"/>
          <w:szCs w:val="24"/>
        </w:rPr>
      </w:pPr>
    </w:p>
    <w:p w14:paraId="2EB8DA41" w14:textId="1263EDED" w:rsidR="003B5533" w:rsidRPr="00007D2A" w:rsidRDefault="00EF3B31" w:rsidP="00007D2A">
      <w:pPr>
        <w:pStyle w:val="Heading2"/>
        <w:rPr>
          <w:rFonts w:asciiTheme="minorHAnsi" w:hAnsiTheme="minorHAnsi" w:cstheme="minorHAnsi"/>
          <w:sz w:val="24"/>
          <w:szCs w:val="24"/>
        </w:rPr>
      </w:pPr>
      <w:bookmarkStart w:id="6" w:name="_Toc144379755"/>
      <w:r>
        <w:rPr>
          <w:rFonts w:ascii="Calibri" w:eastAsia="Calibri" w:hAnsi="Calibri" w:cs="Calibri"/>
          <w:color w:val="2E74B5"/>
          <w:sz w:val="24"/>
          <w:szCs w:val="24"/>
          <w:bdr w:val="nil"/>
          <w:lang w:val="cy-GB"/>
        </w:rPr>
        <w:lastRenderedPageBreak/>
        <w:t>Ffigur 3: Nifer y cleifion sy'n byw mewn gwahanol ardaloedd o amddifadedd a gafodd ofal deintyddol brys yn 2022/23</w:t>
      </w:r>
      <w:bookmarkEnd w:id="6"/>
    </w:p>
    <w:p w14:paraId="0499CDA7" w14:textId="3C6440A2" w:rsidR="008B02D5" w:rsidRDefault="00A50662" w:rsidP="008B02D5">
      <w:pPr>
        <w:tabs>
          <w:tab w:val="left" w:pos="1210"/>
        </w:tabs>
        <w:rPr>
          <w:b/>
          <w:sz w:val="28"/>
          <w:szCs w:val="28"/>
        </w:rPr>
      </w:pPr>
      <w:r>
        <w:rPr>
          <w:noProof/>
          <w:lang w:eastAsia="en-GB"/>
        </w:rPr>
        <mc:AlternateContent>
          <mc:Choice Requires="wpg">
            <w:drawing>
              <wp:anchor distT="0" distB="0" distL="114300" distR="114300" simplePos="0" relativeHeight="251681792" behindDoc="0" locked="0" layoutInCell="1" allowOverlap="1" wp14:anchorId="76E35407" wp14:editId="4EA8CA43">
                <wp:simplePos x="0" y="0"/>
                <wp:positionH relativeFrom="column">
                  <wp:posOffset>789940</wp:posOffset>
                </wp:positionH>
                <wp:positionV relativeFrom="paragraph">
                  <wp:posOffset>1408430</wp:posOffset>
                </wp:positionV>
                <wp:extent cx="5438775" cy="278765"/>
                <wp:effectExtent l="0" t="0" r="9525" b="6985"/>
                <wp:wrapNone/>
                <wp:docPr id="30" name="Group 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5438775" cy="278765"/>
                          <a:chOff x="0" y="0"/>
                          <a:chExt cx="5438899" cy="279071"/>
                        </a:xfrm>
                      </wpg:grpSpPr>
                      <wps:wsp>
                        <wps:cNvPr id="31" name="Text Box 2"/>
                        <wps:cNvSpPr txBox="1">
                          <a:spLocks noChangeArrowheads="1"/>
                        </wps:cNvSpPr>
                        <wps:spPr bwMode="auto">
                          <a:xfrm>
                            <a:off x="0" y="0"/>
                            <a:ext cx="1359724" cy="279071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1AA200BC" w14:textId="2D225B33" w:rsidR="0076799D" w:rsidRPr="00D262A1" w:rsidRDefault="0076799D">
                              <w:pPr>
                                <w:rPr>
                                  <w:rFonts w:cstheme="minorHAnsi"/>
                                  <w:b/>
                                  <w:bCs/>
                                  <w:color w:val="525252" w:themeColor="accent3" w:themeShade="80"/>
                                  <w:sz w:val="18"/>
                                  <w:szCs w:val="18"/>
                                </w:rPr>
                              </w:pPr>
                              <w:r w:rsidRPr="00D262A1">
                                <w:rPr>
                                  <w:rFonts w:cstheme="minorHAnsi"/>
                                  <w:b/>
                                  <w:bCs/>
                                  <w:color w:val="525252" w:themeColor="accent3" w:themeShade="80"/>
                                  <w:sz w:val="18"/>
                                  <w:szCs w:val="18"/>
                                  <w:lang w:val="cy-GB"/>
                                </w:rPr>
                                <w:t>1 (Amddifadedd Mwyaf)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>
                          <a:noAutofit/>
                        </wps:bodyPr>
                      </wps:wsp>
                      <wps:wsp>
                        <wps:cNvPr id="32" name="Text Box 2"/>
                        <wps:cNvSpPr txBox="1">
                          <a:spLocks noChangeArrowheads="1"/>
                        </wps:cNvSpPr>
                        <wps:spPr bwMode="auto">
                          <a:xfrm>
                            <a:off x="4132613" y="0"/>
                            <a:ext cx="1306286" cy="279071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32D8C879" w14:textId="3827FA29" w:rsidR="0076799D" w:rsidRPr="00D262A1" w:rsidRDefault="0076799D" w:rsidP="0076799D">
                              <w:pPr>
                                <w:rPr>
                                  <w:rFonts w:cstheme="minorHAnsi"/>
                                  <w:b/>
                                  <w:bCs/>
                                  <w:color w:val="525252" w:themeColor="accent3" w:themeShade="80"/>
                                  <w:sz w:val="18"/>
                                  <w:szCs w:val="18"/>
                                </w:rPr>
                              </w:pPr>
                              <w:r w:rsidRPr="00D262A1">
                                <w:rPr>
                                  <w:rFonts w:cstheme="minorHAnsi"/>
                                  <w:b/>
                                  <w:bCs/>
                                  <w:color w:val="525252" w:themeColor="accent3" w:themeShade="80"/>
                                  <w:sz w:val="18"/>
                                  <w:szCs w:val="18"/>
                                  <w:lang w:val="cy-GB"/>
                                </w:rPr>
                                <w:t>5 (Amddifadedd Lleiaf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76E35407" id="Group 30" o:spid="_x0000_s1031" style="position:absolute;margin-left:62.2pt;margin-top:110.9pt;width:428.25pt;height:21.95pt;z-index:251681792" coordsize="54388,279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">
                <v:shape id="_x0000_s1032" type="#_x0000_t202" style="position:absolute;width:13597;height:279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">
                  <v:textbox>
                    <w:txbxContent>
                      <w:p w14:paraId="1AA200BC" w14:textId="2D225B33" w:rsidR="0076799D" w:rsidRPr="00D262A1" w:rsidRDefault="0076799D">
                        <w:pPr>
                          <w:rPr>
                            <w:rFonts w:cstheme="minorHAnsi"/>
                            <w:b/>
                            <w:bCs/>
                            <w:color w:val="525252" w:themeColor="accent3" w:themeShade="80"/>
                            <w:sz w:val="18"/>
                            <w:szCs w:val="18"/>
                          </w:rPr>
                        </w:pPr>
                        <w:r w:rsidRPr="00D262A1">
                          <w:rPr>
                            <w:rFonts w:cstheme="minorHAnsi"/>
                            <w:b/>
                            <w:bCs/>
                            <w:color w:val="525252" w:themeColor="accent3" w:themeShade="80"/>
                            <w:sz w:val="18"/>
                            <w:szCs w:val="18"/>
                            <w:lang w:val="cy-GB"/>
                          </w:rPr>
                          <w:t>1 (Amddifadedd Mwyaf)</w:t>
                        </w:r>
                      </w:p>
                    </w:txbxContent>
                  </v:textbox>
                </v:shape>
                <v:shape id="_x0000_s1033" type="#_x0000_t202" style="position:absolute;left:41326;width:13062;height:279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">
                  <v:textbox>
                    <w:txbxContent>
                      <w:p w14:paraId="32D8C879" w14:textId="3827FA29" w:rsidR="0076799D" w:rsidRPr="00D262A1" w:rsidRDefault="0076799D" w:rsidP="0076799D">
                        <w:pPr>
                          <w:rPr>
                            <w:rFonts w:cstheme="minorHAnsi"/>
                            <w:b/>
                            <w:bCs/>
                            <w:color w:val="525252" w:themeColor="accent3" w:themeShade="80"/>
                            <w:sz w:val="18"/>
                            <w:szCs w:val="18"/>
                          </w:rPr>
                        </w:pPr>
                        <w:r w:rsidRPr="00D262A1">
                          <w:rPr>
                            <w:rFonts w:cstheme="minorHAnsi"/>
                            <w:b/>
                            <w:bCs/>
                            <w:color w:val="525252" w:themeColor="accent3" w:themeShade="80"/>
                            <w:sz w:val="18"/>
                            <w:szCs w:val="18"/>
                            <w:lang w:val="cy-GB"/>
                          </w:rPr>
                          <w:t>5 (Amddifadedd Lleiaf</w:t>
                        </w:r>
                      </w:p>
                    </w:txbxContent>
                  </v:textbox>
                </v:shape>
              </v:group>
            </w:pict>
          </mc:Fallback>
        </mc:AlternateContent>
      </w:r>
      <w:r w:rsidR="00EF3B31">
        <w:rPr>
          <w:noProof/>
          <w:lang w:eastAsia="en-GB"/>
        </w:rPr>
        <w:drawing>
          <wp:inline distT="0" distB="0" distL="0" distR="0" wp14:anchorId="7159B4B5" wp14:editId="5DC1D92A">
            <wp:extent cx="6178550" cy="1943100"/>
            <wp:effectExtent l="0" t="0" r="0" b="0"/>
            <wp:docPr id="13" name="Chart 13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33"/>
              </a:graphicData>
            </a:graphic>
          </wp:inline>
        </w:drawing>
      </w:r>
    </w:p>
    <w:p w14:paraId="1B733193" w14:textId="77777777" w:rsidR="00504FE3" w:rsidRPr="001F4EF9" w:rsidRDefault="00EF3B31" w:rsidP="008B02D5">
      <w:pPr>
        <w:tabs>
          <w:tab w:val="left" w:pos="1210"/>
        </w:tabs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  <w:bdr w:val="nil"/>
          <w:lang w:val="cy-GB"/>
        </w:rPr>
        <w:t xml:space="preserve">Yn 2022/23 y rhesymau mwyaf cyffredin dros gael gofal deintyddol brys oedd y ddannoedd a llenwad wedi torri. Mae Ffigur 4 yn rhoi dadansoddiad o’r rhesymau dros apwyntiadau gofal deintyddol brys yng Nghymru. </w:t>
      </w:r>
    </w:p>
    <w:p w14:paraId="2D4186D5" w14:textId="77777777" w:rsidR="00FE64C2" w:rsidRDefault="00FE64C2" w:rsidP="008B02D5">
      <w:pPr>
        <w:tabs>
          <w:tab w:val="left" w:pos="1210"/>
        </w:tabs>
        <w:rPr>
          <w:b/>
          <w:sz w:val="24"/>
          <w:szCs w:val="24"/>
        </w:rPr>
      </w:pPr>
    </w:p>
    <w:p w14:paraId="45DE5638" w14:textId="77777777" w:rsidR="003B5533" w:rsidRPr="00007D2A" w:rsidRDefault="00EF3B31" w:rsidP="00007D2A">
      <w:pPr>
        <w:pStyle w:val="Heading2"/>
        <w:rPr>
          <w:rFonts w:asciiTheme="minorHAnsi" w:hAnsiTheme="minorHAnsi" w:cstheme="minorHAnsi"/>
          <w:sz w:val="24"/>
          <w:szCs w:val="24"/>
        </w:rPr>
      </w:pPr>
      <w:bookmarkStart w:id="7" w:name="_Toc144379756"/>
      <w:r>
        <w:rPr>
          <w:rFonts w:ascii="Calibri" w:eastAsia="Calibri" w:hAnsi="Calibri" w:cs="Calibri"/>
          <w:color w:val="2E74B5"/>
          <w:sz w:val="24"/>
          <w:szCs w:val="24"/>
          <w:bdr w:val="nil"/>
          <w:lang w:val="cy-GB"/>
        </w:rPr>
        <w:t>Ffigur 4: Rhesymau dros apwyntiadau gofal deintyddol brys yng Nghymru yn 2022/23</w:t>
      </w:r>
      <w:bookmarkEnd w:id="7"/>
    </w:p>
    <w:p w14:paraId="7D9E8F10" w14:textId="058E1759" w:rsidR="00504FE3" w:rsidRDefault="00FF1F69" w:rsidP="008B02D5">
      <w:pPr>
        <w:tabs>
          <w:tab w:val="left" w:pos="1210"/>
        </w:tabs>
        <w:rPr>
          <w:b/>
          <w:sz w:val="28"/>
          <w:szCs w:val="28"/>
        </w:rPr>
      </w:pPr>
      <w:r w:rsidRPr="00FF1F69">
        <w:rPr>
          <w:rFonts w:ascii="Calibri" w:eastAsia="Calibri" w:hAnsi="Calibri" w:cs="Calibri"/>
          <w:noProof/>
          <w:sz w:val="24"/>
          <w:szCs w:val="24"/>
          <w:bdr w:val="nil"/>
          <w:lang w:val="cy-GB"/>
        </w:rPr>
        <mc:AlternateContent>
          <mc:Choice Requires="wps">
            <w:drawing>
              <wp:anchor distT="45720" distB="45720" distL="114300" distR="114300" simplePos="0" relativeHeight="251700224" behindDoc="0" locked="0" layoutInCell="1" allowOverlap="1" wp14:anchorId="0FA33203" wp14:editId="0C75E3E4">
                <wp:simplePos x="0" y="0"/>
                <wp:positionH relativeFrom="margin">
                  <wp:align>left</wp:align>
                </wp:positionH>
                <wp:positionV relativeFrom="paragraph">
                  <wp:posOffset>386820</wp:posOffset>
                </wp:positionV>
                <wp:extent cx="2472815" cy="1531480"/>
                <wp:effectExtent l="0" t="0" r="3810" b="0"/>
                <wp:wrapNone/>
                <wp:docPr id="21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472815" cy="15314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CFF9D42" w14:textId="35AC09D5" w:rsidR="00FF1F69" w:rsidRPr="0063196A" w:rsidRDefault="00FF1F69" w:rsidP="00FF1F69">
                            <w:pPr>
                              <w:spacing w:after="0"/>
                              <w:jc w:val="right"/>
                              <w:rPr>
                                <w:rFonts w:ascii="Arial" w:hAnsi="Arial" w:cs="Arial"/>
                                <w:sz w:val="15"/>
                                <w:szCs w:val="15"/>
                              </w:rPr>
                            </w:pPr>
                            <w:proofErr w:type="spellStart"/>
                            <w:r w:rsidRPr="0063196A">
                              <w:rPr>
                                <w:rFonts w:ascii="Arial" w:hAnsi="Arial" w:cs="Arial"/>
                                <w:sz w:val="15"/>
                                <w:szCs w:val="15"/>
                              </w:rPr>
                              <w:t>Dannoedd</w:t>
                            </w:r>
                            <w:proofErr w:type="spellEnd"/>
                          </w:p>
                          <w:p w14:paraId="3540C0E6" w14:textId="77777777" w:rsidR="00FF1F69" w:rsidRPr="0063196A" w:rsidRDefault="00FF1F69" w:rsidP="00FF1F69">
                            <w:pPr>
                              <w:spacing w:after="0"/>
                              <w:jc w:val="right"/>
                              <w:rPr>
                                <w:rFonts w:ascii="Arial" w:hAnsi="Arial" w:cs="Arial"/>
                                <w:sz w:val="15"/>
                                <w:szCs w:val="15"/>
                              </w:rPr>
                            </w:pPr>
                            <w:proofErr w:type="spellStart"/>
                            <w:r w:rsidRPr="0063196A">
                              <w:rPr>
                                <w:rFonts w:ascii="Arial" w:hAnsi="Arial" w:cs="Arial"/>
                                <w:sz w:val="15"/>
                                <w:szCs w:val="15"/>
                              </w:rPr>
                              <w:t>Llenwad</w:t>
                            </w:r>
                            <w:proofErr w:type="spellEnd"/>
                            <w:r w:rsidRPr="0063196A">
                              <w:rPr>
                                <w:rFonts w:ascii="Arial" w:hAnsi="Arial" w:cs="Arial"/>
                                <w:sz w:val="15"/>
                                <w:szCs w:val="15"/>
                              </w:rPr>
                              <w:t xml:space="preserve"> </w:t>
                            </w:r>
                            <w:proofErr w:type="spellStart"/>
                            <w:r w:rsidRPr="0063196A">
                              <w:rPr>
                                <w:rFonts w:ascii="Arial" w:hAnsi="Arial" w:cs="Arial"/>
                                <w:sz w:val="15"/>
                                <w:szCs w:val="15"/>
                              </w:rPr>
                              <w:t>wedi</w:t>
                            </w:r>
                            <w:proofErr w:type="spellEnd"/>
                            <w:r w:rsidRPr="0063196A">
                              <w:rPr>
                                <w:rFonts w:ascii="Arial" w:hAnsi="Arial" w:cs="Arial"/>
                                <w:sz w:val="15"/>
                                <w:szCs w:val="15"/>
                              </w:rPr>
                              <w:t xml:space="preserve"> </w:t>
                            </w:r>
                            <w:proofErr w:type="spellStart"/>
                            <w:r w:rsidRPr="0063196A">
                              <w:rPr>
                                <w:rFonts w:ascii="Arial" w:hAnsi="Arial" w:cs="Arial"/>
                                <w:sz w:val="15"/>
                                <w:szCs w:val="15"/>
                              </w:rPr>
                              <w:t>torri</w:t>
                            </w:r>
                            <w:proofErr w:type="spellEnd"/>
                          </w:p>
                          <w:p w14:paraId="1034FBD1" w14:textId="77777777" w:rsidR="00FF1F69" w:rsidRPr="0063196A" w:rsidRDefault="00FF1F69" w:rsidP="00FF1F69">
                            <w:pPr>
                              <w:spacing w:after="0"/>
                              <w:jc w:val="right"/>
                              <w:rPr>
                                <w:rFonts w:ascii="Arial" w:hAnsi="Arial" w:cs="Arial"/>
                                <w:sz w:val="15"/>
                                <w:szCs w:val="15"/>
                              </w:rPr>
                            </w:pPr>
                            <w:proofErr w:type="spellStart"/>
                            <w:r w:rsidRPr="0063196A">
                              <w:rPr>
                                <w:rFonts w:ascii="Arial" w:hAnsi="Arial" w:cs="Arial"/>
                                <w:sz w:val="15"/>
                                <w:szCs w:val="15"/>
                              </w:rPr>
                              <w:t>Trawma</w:t>
                            </w:r>
                            <w:proofErr w:type="spellEnd"/>
                            <w:r w:rsidRPr="0063196A">
                              <w:rPr>
                                <w:rFonts w:ascii="Arial" w:hAnsi="Arial" w:cs="Arial"/>
                                <w:sz w:val="15"/>
                                <w:szCs w:val="15"/>
                              </w:rPr>
                              <w:t xml:space="preserve"> neu </w:t>
                            </w:r>
                            <w:proofErr w:type="spellStart"/>
                            <w:r w:rsidRPr="0063196A">
                              <w:rPr>
                                <w:rFonts w:ascii="Arial" w:hAnsi="Arial" w:cs="Arial"/>
                                <w:sz w:val="15"/>
                                <w:szCs w:val="15"/>
                              </w:rPr>
                              <w:t>ddant</w:t>
                            </w:r>
                            <w:proofErr w:type="spellEnd"/>
                            <w:r w:rsidRPr="0063196A">
                              <w:rPr>
                                <w:rFonts w:ascii="Arial" w:hAnsi="Arial" w:cs="Arial"/>
                                <w:sz w:val="15"/>
                                <w:szCs w:val="15"/>
                              </w:rPr>
                              <w:t>/</w:t>
                            </w:r>
                            <w:proofErr w:type="spellStart"/>
                            <w:r w:rsidRPr="0063196A">
                              <w:rPr>
                                <w:rFonts w:ascii="Arial" w:hAnsi="Arial" w:cs="Arial"/>
                                <w:sz w:val="15"/>
                                <w:szCs w:val="15"/>
                              </w:rPr>
                              <w:t>dannedd</w:t>
                            </w:r>
                            <w:proofErr w:type="spellEnd"/>
                            <w:r w:rsidRPr="0063196A">
                              <w:rPr>
                                <w:rFonts w:ascii="Arial" w:hAnsi="Arial" w:cs="Arial"/>
                                <w:sz w:val="15"/>
                                <w:szCs w:val="15"/>
                              </w:rPr>
                              <w:t xml:space="preserve"> </w:t>
                            </w:r>
                            <w:proofErr w:type="spellStart"/>
                            <w:r w:rsidRPr="0063196A">
                              <w:rPr>
                                <w:rFonts w:ascii="Arial" w:hAnsi="Arial" w:cs="Arial"/>
                                <w:sz w:val="15"/>
                                <w:szCs w:val="15"/>
                              </w:rPr>
                              <w:t>wedi</w:t>
                            </w:r>
                            <w:proofErr w:type="spellEnd"/>
                            <w:r w:rsidRPr="0063196A">
                              <w:rPr>
                                <w:rFonts w:ascii="Arial" w:hAnsi="Arial" w:cs="Arial"/>
                                <w:sz w:val="15"/>
                                <w:szCs w:val="15"/>
                              </w:rPr>
                              <w:t xml:space="preserve"> </w:t>
                            </w:r>
                            <w:proofErr w:type="spellStart"/>
                            <w:r w:rsidRPr="0063196A">
                              <w:rPr>
                                <w:rFonts w:ascii="Arial" w:hAnsi="Arial" w:cs="Arial"/>
                                <w:sz w:val="15"/>
                                <w:szCs w:val="15"/>
                              </w:rPr>
                              <w:t>torri</w:t>
                            </w:r>
                            <w:proofErr w:type="spellEnd"/>
                          </w:p>
                          <w:p w14:paraId="5BAD469C" w14:textId="77777777" w:rsidR="00FF1F69" w:rsidRPr="0063196A" w:rsidRDefault="00FF1F69" w:rsidP="00FF1F69">
                            <w:pPr>
                              <w:spacing w:after="0"/>
                              <w:jc w:val="right"/>
                              <w:rPr>
                                <w:rFonts w:ascii="Arial" w:hAnsi="Arial" w:cs="Arial"/>
                                <w:sz w:val="15"/>
                                <w:szCs w:val="15"/>
                              </w:rPr>
                            </w:pPr>
                            <w:proofErr w:type="spellStart"/>
                            <w:r w:rsidRPr="0063196A">
                              <w:rPr>
                                <w:rFonts w:ascii="Arial" w:hAnsi="Arial" w:cs="Arial"/>
                                <w:sz w:val="15"/>
                                <w:szCs w:val="15"/>
                              </w:rPr>
                              <w:t>Crawniad</w:t>
                            </w:r>
                            <w:proofErr w:type="spellEnd"/>
                            <w:r w:rsidRPr="0063196A">
                              <w:rPr>
                                <w:rFonts w:ascii="Arial" w:hAnsi="Arial" w:cs="Arial"/>
                                <w:sz w:val="15"/>
                                <w:szCs w:val="15"/>
                              </w:rPr>
                              <w:t xml:space="preserve"> a/neu </w:t>
                            </w:r>
                            <w:proofErr w:type="spellStart"/>
                            <w:r w:rsidRPr="0063196A">
                              <w:rPr>
                                <w:rFonts w:ascii="Arial" w:hAnsi="Arial" w:cs="Arial"/>
                                <w:sz w:val="15"/>
                                <w:szCs w:val="15"/>
                              </w:rPr>
                              <w:t>chwydd</w:t>
                            </w:r>
                            <w:proofErr w:type="spellEnd"/>
                            <w:r w:rsidRPr="0063196A">
                              <w:rPr>
                                <w:rFonts w:ascii="Arial" w:hAnsi="Arial" w:cs="Arial"/>
                                <w:sz w:val="15"/>
                                <w:szCs w:val="15"/>
                              </w:rPr>
                              <w:t xml:space="preserve"> ger </w:t>
                            </w:r>
                            <w:proofErr w:type="spellStart"/>
                            <w:r w:rsidRPr="0063196A">
                              <w:rPr>
                                <w:rFonts w:ascii="Arial" w:hAnsi="Arial" w:cs="Arial"/>
                                <w:sz w:val="15"/>
                                <w:szCs w:val="15"/>
                              </w:rPr>
                              <w:t>dant</w:t>
                            </w:r>
                            <w:proofErr w:type="spellEnd"/>
                          </w:p>
                          <w:p w14:paraId="217AA5AA" w14:textId="77777777" w:rsidR="00FF1F69" w:rsidRPr="0063196A" w:rsidRDefault="00FF1F69" w:rsidP="00FF1F69">
                            <w:pPr>
                              <w:spacing w:after="0"/>
                              <w:jc w:val="right"/>
                              <w:rPr>
                                <w:rFonts w:ascii="Arial" w:hAnsi="Arial" w:cs="Arial"/>
                                <w:sz w:val="15"/>
                                <w:szCs w:val="15"/>
                              </w:rPr>
                            </w:pPr>
                            <w:proofErr w:type="spellStart"/>
                            <w:r w:rsidRPr="0063196A">
                              <w:rPr>
                                <w:rFonts w:ascii="Arial" w:hAnsi="Arial" w:cs="Arial"/>
                                <w:sz w:val="15"/>
                                <w:szCs w:val="15"/>
                              </w:rPr>
                              <w:t>Problemau</w:t>
                            </w:r>
                            <w:proofErr w:type="spellEnd"/>
                            <w:r w:rsidRPr="0063196A">
                              <w:rPr>
                                <w:rFonts w:ascii="Arial" w:hAnsi="Arial" w:cs="Arial"/>
                                <w:sz w:val="15"/>
                                <w:szCs w:val="15"/>
                              </w:rPr>
                              <w:t xml:space="preserve"> </w:t>
                            </w:r>
                            <w:proofErr w:type="spellStart"/>
                            <w:r w:rsidRPr="0063196A">
                              <w:rPr>
                                <w:rFonts w:ascii="Arial" w:hAnsi="Arial" w:cs="Arial"/>
                                <w:sz w:val="15"/>
                                <w:szCs w:val="15"/>
                              </w:rPr>
                              <w:t>gyda</w:t>
                            </w:r>
                            <w:proofErr w:type="spellEnd"/>
                            <w:r w:rsidRPr="0063196A">
                              <w:rPr>
                                <w:rFonts w:ascii="Arial" w:hAnsi="Arial" w:cs="Arial"/>
                                <w:sz w:val="15"/>
                                <w:szCs w:val="15"/>
                              </w:rPr>
                              <w:t xml:space="preserve"> </w:t>
                            </w:r>
                            <w:proofErr w:type="spellStart"/>
                            <w:r w:rsidRPr="0063196A">
                              <w:rPr>
                                <w:rFonts w:ascii="Arial" w:hAnsi="Arial" w:cs="Arial"/>
                                <w:sz w:val="15"/>
                                <w:szCs w:val="15"/>
                              </w:rPr>
                              <w:t>choron</w:t>
                            </w:r>
                            <w:proofErr w:type="spellEnd"/>
                            <w:r w:rsidRPr="0063196A">
                              <w:rPr>
                                <w:rFonts w:ascii="Arial" w:hAnsi="Arial" w:cs="Arial"/>
                                <w:sz w:val="15"/>
                                <w:szCs w:val="15"/>
                              </w:rPr>
                              <w:t xml:space="preserve">(au) neu </w:t>
                            </w:r>
                            <w:proofErr w:type="spellStart"/>
                            <w:r w:rsidRPr="0063196A">
                              <w:rPr>
                                <w:rFonts w:ascii="Arial" w:hAnsi="Arial" w:cs="Arial"/>
                                <w:sz w:val="15"/>
                                <w:szCs w:val="15"/>
                              </w:rPr>
                              <w:t>bont</w:t>
                            </w:r>
                            <w:proofErr w:type="spellEnd"/>
                            <w:r w:rsidRPr="0063196A">
                              <w:rPr>
                                <w:rFonts w:ascii="Arial" w:hAnsi="Arial" w:cs="Arial"/>
                                <w:sz w:val="15"/>
                                <w:szCs w:val="15"/>
                              </w:rPr>
                              <w:t>(</w:t>
                            </w:r>
                            <w:proofErr w:type="spellStart"/>
                            <w:r w:rsidRPr="0063196A">
                              <w:rPr>
                                <w:rFonts w:ascii="Arial" w:hAnsi="Arial" w:cs="Arial"/>
                                <w:sz w:val="15"/>
                                <w:szCs w:val="15"/>
                              </w:rPr>
                              <w:t>ydd</w:t>
                            </w:r>
                            <w:proofErr w:type="spellEnd"/>
                            <w:r w:rsidRPr="0063196A">
                              <w:rPr>
                                <w:rFonts w:ascii="Arial" w:hAnsi="Arial" w:cs="Arial"/>
                                <w:sz w:val="15"/>
                                <w:szCs w:val="15"/>
                              </w:rPr>
                              <w:t>)</w:t>
                            </w:r>
                          </w:p>
                          <w:p w14:paraId="7932402C" w14:textId="77777777" w:rsidR="00FF1F69" w:rsidRPr="0063196A" w:rsidRDefault="00FF1F69" w:rsidP="00FF1F69">
                            <w:pPr>
                              <w:spacing w:after="0"/>
                              <w:jc w:val="right"/>
                              <w:rPr>
                                <w:rFonts w:ascii="Arial" w:hAnsi="Arial" w:cs="Arial"/>
                                <w:sz w:val="15"/>
                                <w:szCs w:val="15"/>
                              </w:rPr>
                            </w:pPr>
                            <w:r w:rsidRPr="0063196A">
                              <w:rPr>
                                <w:rFonts w:ascii="Arial" w:hAnsi="Arial" w:cs="Arial"/>
                                <w:sz w:val="15"/>
                                <w:szCs w:val="15"/>
                              </w:rPr>
                              <w:t xml:space="preserve">Problem </w:t>
                            </w:r>
                            <w:proofErr w:type="spellStart"/>
                            <w:r w:rsidRPr="0063196A">
                              <w:rPr>
                                <w:rFonts w:ascii="Arial" w:hAnsi="Arial" w:cs="Arial"/>
                                <w:sz w:val="15"/>
                                <w:szCs w:val="15"/>
                              </w:rPr>
                              <w:t>gyda</w:t>
                            </w:r>
                            <w:proofErr w:type="spellEnd"/>
                            <w:r w:rsidRPr="0063196A">
                              <w:rPr>
                                <w:rFonts w:ascii="Arial" w:hAnsi="Arial" w:cs="Arial"/>
                                <w:sz w:val="15"/>
                                <w:szCs w:val="15"/>
                              </w:rPr>
                              <w:t xml:space="preserve"> </w:t>
                            </w:r>
                            <w:proofErr w:type="spellStart"/>
                            <w:r w:rsidRPr="0063196A">
                              <w:rPr>
                                <w:rFonts w:ascii="Arial" w:hAnsi="Arial" w:cs="Arial"/>
                                <w:sz w:val="15"/>
                                <w:szCs w:val="15"/>
                              </w:rPr>
                              <w:t>dant</w:t>
                            </w:r>
                            <w:proofErr w:type="spellEnd"/>
                            <w:r w:rsidRPr="0063196A">
                              <w:rPr>
                                <w:rFonts w:ascii="Arial" w:hAnsi="Arial" w:cs="Arial"/>
                                <w:sz w:val="15"/>
                                <w:szCs w:val="15"/>
                              </w:rPr>
                              <w:t xml:space="preserve"> </w:t>
                            </w:r>
                            <w:proofErr w:type="spellStart"/>
                            <w:r w:rsidRPr="0063196A">
                              <w:rPr>
                                <w:rFonts w:ascii="Arial" w:hAnsi="Arial" w:cs="Arial"/>
                                <w:sz w:val="15"/>
                                <w:szCs w:val="15"/>
                              </w:rPr>
                              <w:t>childdant</w:t>
                            </w:r>
                            <w:proofErr w:type="spellEnd"/>
                            <w:r w:rsidRPr="0063196A">
                              <w:rPr>
                                <w:rFonts w:ascii="Arial" w:hAnsi="Arial" w:cs="Arial"/>
                                <w:sz w:val="15"/>
                                <w:szCs w:val="15"/>
                              </w:rPr>
                              <w:t xml:space="preserve"> </w:t>
                            </w:r>
                            <w:proofErr w:type="spellStart"/>
                            <w:r w:rsidRPr="0063196A">
                              <w:rPr>
                                <w:rFonts w:ascii="Arial" w:hAnsi="Arial" w:cs="Arial"/>
                                <w:sz w:val="15"/>
                                <w:szCs w:val="15"/>
                              </w:rPr>
                              <w:t>ôl</w:t>
                            </w:r>
                            <w:proofErr w:type="spellEnd"/>
                          </w:p>
                          <w:p w14:paraId="17D4DAE3" w14:textId="77777777" w:rsidR="00FF1F69" w:rsidRPr="0063196A" w:rsidRDefault="00FF1F69" w:rsidP="00FF1F69">
                            <w:pPr>
                              <w:spacing w:after="0"/>
                              <w:jc w:val="right"/>
                              <w:rPr>
                                <w:rFonts w:ascii="Arial" w:hAnsi="Arial" w:cs="Arial"/>
                                <w:sz w:val="15"/>
                                <w:szCs w:val="15"/>
                              </w:rPr>
                            </w:pPr>
                            <w:proofErr w:type="spellStart"/>
                            <w:r w:rsidRPr="0063196A">
                              <w:rPr>
                                <w:rFonts w:ascii="Arial" w:hAnsi="Arial" w:cs="Arial"/>
                                <w:sz w:val="15"/>
                                <w:szCs w:val="15"/>
                              </w:rPr>
                              <w:t>Chwydd</w:t>
                            </w:r>
                            <w:proofErr w:type="spellEnd"/>
                            <w:r w:rsidRPr="0063196A">
                              <w:rPr>
                                <w:rFonts w:ascii="Arial" w:hAnsi="Arial" w:cs="Arial"/>
                                <w:sz w:val="15"/>
                                <w:szCs w:val="15"/>
                              </w:rPr>
                              <w:t xml:space="preserve"> yn </w:t>
                            </w:r>
                            <w:proofErr w:type="spellStart"/>
                            <w:r w:rsidRPr="0063196A">
                              <w:rPr>
                                <w:rFonts w:ascii="Arial" w:hAnsi="Arial" w:cs="Arial"/>
                                <w:sz w:val="15"/>
                                <w:szCs w:val="15"/>
                              </w:rPr>
                              <w:t>yr</w:t>
                            </w:r>
                            <w:proofErr w:type="spellEnd"/>
                            <w:r w:rsidRPr="0063196A">
                              <w:rPr>
                                <w:rFonts w:ascii="Arial" w:hAnsi="Arial" w:cs="Arial"/>
                                <w:sz w:val="15"/>
                                <w:szCs w:val="15"/>
                              </w:rPr>
                              <w:t xml:space="preserve"> </w:t>
                            </w:r>
                            <w:proofErr w:type="spellStart"/>
                            <w:r w:rsidRPr="0063196A">
                              <w:rPr>
                                <w:rFonts w:ascii="Arial" w:hAnsi="Arial" w:cs="Arial"/>
                                <w:sz w:val="15"/>
                                <w:szCs w:val="15"/>
                              </w:rPr>
                              <w:t>wyneb</w:t>
                            </w:r>
                            <w:proofErr w:type="spellEnd"/>
                          </w:p>
                          <w:p w14:paraId="5BDDF687" w14:textId="77777777" w:rsidR="00FF1F69" w:rsidRPr="0063196A" w:rsidRDefault="00FF1F69" w:rsidP="00FF1F69">
                            <w:pPr>
                              <w:spacing w:after="0"/>
                              <w:jc w:val="right"/>
                              <w:rPr>
                                <w:rFonts w:ascii="Arial" w:hAnsi="Arial" w:cs="Arial"/>
                                <w:sz w:val="15"/>
                                <w:szCs w:val="15"/>
                              </w:rPr>
                            </w:pPr>
                            <w:proofErr w:type="spellStart"/>
                            <w:r w:rsidRPr="0063196A">
                              <w:rPr>
                                <w:rFonts w:ascii="Arial" w:hAnsi="Arial" w:cs="Arial"/>
                                <w:sz w:val="15"/>
                                <w:szCs w:val="15"/>
                              </w:rPr>
                              <w:t>Dannedd</w:t>
                            </w:r>
                            <w:proofErr w:type="spellEnd"/>
                            <w:r w:rsidRPr="0063196A">
                              <w:rPr>
                                <w:rFonts w:ascii="Arial" w:hAnsi="Arial" w:cs="Arial"/>
                                <w:sz w:val="15"/>
                                <w:szCs w:val="15"/>
                              </w:rPr>
                              <w:t xml:space="preserve"> </w:t>
                            </w:r>
                            <w:proofErr w:type="spellStart"/>
                            <w:r w:rsidRPr="0063196A">
                              <w:rPr>
                                <w:rFonts w:ascii="Arial" w:hAnsi="Arial" w:cs="Arial"/>
                                <w:sz w:val="15"/>
                                <w:szCs w:val="15"/>
                              </w:rPr>
                              <w:t>Gosod</w:t>
                            </w:r>
                            <w:proofErr w:type="spellEnd"/>
                            <w:r w:rsidRPr="0063196A">
                              <w:rPr>
                                <w:rFonts w:ascii="Arial" w:hAnsi="Arial" w:cs="Arial"/>
                                <w:sz w:val="15"/>
                                <w:szCs w:val="15"/>
                              </w:rPr>
                              <w:t xml:space="preserve"> </w:t>
                            </w:r>
                            <w:proofErr w:type="spellStart"/>
                            <w:r w:rsidRPr="0063196A">
                              <w:rPr>
                                <w:rFonts w:ascii="Arial" w:hAnsi="Arial" w:cs="Arial"/>
                                <w:sz w:val="15"/>
                                <w:szCs w:val="15"/>
                              </w:rPr>
                              <w:t>Wedi</w:t>
                            </w:r>
                            <w:proofErr w:type="spellEnd"/>
                            <w:r w:rsidRPr="0063196A">
                              <w:rPr>
                                <w:rFonts w:ascii="Arial" w:hAnsi="Arial" w:cs="Arial"/>
                                <w:sz w:val="15"/>
                                <w:szCs w:val="15"/>
                              </w:rPr>
                              <w:t xml:space="preserve"> Torri</w:t>
                            </w:r>
                          </w:p>
                          <w:p w14:paraId="6D477E7E" w14:textId="77777777" w:rsidR="00FF1F69" w:rsidRPr="0063196A" w:rsidRDefault="00FF1F69" w:rsidP="00FF1F69">
                            <w:pPr>
                              <w:spacing w:after="0"/>
                              <w:jc w:val="right"/>
                              <w:rPr>
                                <w:rFonts w:ascii="Arial" w:hAnsi="Arial" w:cs="Arial"/>
                                <w:sz w:val="15"/>
                                <w:szCs w:val="15"/>
                              </w:rPr>
                            </w:pPr>
                            <w:proofErr w:type="spellStart"/>
                            <w:r w:rsidRPr="0063196A">
                              <w:rPr>
                                <w:rFonts w:ascii="Arial" w:hAnsi="Arial" w:cs="Arial"/>
                                <w:sz w:val="15"/>
                                <w:szCs w:val="15"/>
                              </w:rPr>
                              <w:t>Gwaedu</w:t>
                            </w:r>
                            <w:proofErr w:type="spellEnd"/>
                            <w:r w:rsidRPr="0063196A">
                              <w:rPr>
                                <w:rFonts w:ascii="Arial" w:hAnsi="Arial" w:cs="Arial"/>
                                <w:sz w:val="15"/>
                                <w:szCs w:val="15"/>
                              </w:rPr>
                              <w:t xml:space="preserve"> yn y </w:t>
                            </w:r>
                            <w:proofErr w:type="spellStart"/>
                            <w:r w:rsidRPr="0063196A">
                              <w:rPr>
                                <w:rFonts w:ascii="Arial" w:hAnsi="Arial" w:cs="Arial"/>
                                <w:sz w:val="15"/>
                                <w:szCs w:val="15"/>
                              </w:rPr>
                              <w:t>geg</w:t>
                            </w:r>
                            <w:proofErr w:type="spellEnd"/>
                          </w:p>
                          <w:p w14:paraId="6ACCA5BA" w14:textId="77777777" w:rsidR="00FF1F69" w:rsidRPr="0063196A" w:rsidRDefault="00FF1F69" w:rsidP="00FF1F69">
                            <w:pPr>
                              <w:spacing w:after="0"/>
                              <w:jc w:val="right"/>
                              <w:rPr>
                                <w:rFonts w:ascii="Arial" w:hAnsi="Arial" w:cs="Arial"/>
                                <w:sz w:val="15"/>
                                <w:szCs w:val="15"/>
                              </w:rPr>
                            </w:pPr>
                            <w:proofErr w:type="spellStart"/>
                            <w:r w:rsidRPr="0063196A">
                              <w:rPr>
                                <w:rFonts w:ascii="Arial" w:hAnsi="Arial" w:cs="Arial"/>
                                <w:sz w:val="15"/>
                                <w:szCs w:val="15"/>
                              </w:rPr>
                              <w:t>Argaen</w:t>
                            </w:r>
                            <w:proofErr w:type="spellEnd"/>
                            <w:r w:rsidRPr="0063196A">
                              <w:rPr>
                                <w:rFonts w:ascii="Arial" w:hAnsi="Arial" w:cs="Arial"/>
                                <w:sz w:val="15"/>
                                <w:szCs w:val="15"/>
                              </w:rPr>
                              <w:t xml:space="preserve"> </w:t>
                            </w:r>
                            <w:proofErr w:type="spellStart"/>
                            <w:r w:rsidRPr="0063196A">
                              <w:rPr>
                                <w:rFonts w:ascii="Arial" w:hAnsi="Arial" w:cs="Arial"/>
                                <w:sz w:val="15"/>
                                <w:szCs w:val="15"/>
                              </w:rPr>
                              <w:t>Wedi</w:t>
                            </w:r>
                            <w:proofErr w:type="spellEnd"/>
                            <w:r w:rsidRPr="0063196A">
                              <w:rPr>
                                <w:rFonts w:ascii="Arial" w:hAnsi="Arial" w:cs="Arial"/>
                                <w:sz w:val="15"/>
                                <w:szCs w:val="15"/>
                              </w:rPr>
                              <w:t xml:space="preserve"> Torri</w:t>
                            </w:r>
                          </w:p>
                          <w:p w14:paraId="47FEB772" w14:textId="77777777" w:rsidR="00FF1F69" w:rsidRPr="0063196A" w:rsidRDefault="00FF1F69" w:rsidP="00FF1F69">
                            <w:pPr>
                              <w:spacing w:after="0"/>
                              <w:jc w:val="right"/>
                              <w:rPr>
                                <w:rFonts w:ascii="Arial" w:hAnsi="Arial" w:cs="Arial"/>
                                <w:sz w:val="15"/>
                                <w:szCs w:val="15"/>
                              </w:rPr>
                            </w:pPr>
                            <w:proofErr w:type="spellStart"/>
                            <w:r w:rsidRPr="0063196A">
                              <w:rPr>
                                <w:rFonts w:ascii="Arial" w:hAnsi="Arial" w:cs="Arial"/>
                                <w:sz w:val="15"/>
                                <w:szCs w:val="15"/>
                              </w:rPr>
                              <w:t>Wlser</w:t>
                            </w:r>
                            <w:proofErr w:type="spellEnd"/>
                            <w:r w:rsidRPr="0063196A">
                              <w:rPr>
                                <w:rFonts w:ascii="Arial" w:hAnsi="Arial" w:cs="Arial"/>
                                <w:sz w:val="15"/>
                                <w:szCs w:val="15"/>
                              </w:rPr>
                              <w:t xml:space="preserve"> yn y </w:t>
                            </w:r>
                            <w:proofErr w:type="spellStart"/>
                            <w:r w:rsidRPr="0063196A">
                              <w:rPr>
                                <w:rFonts w:ascii="Arial" w:hAnsi="Arial" w:cs="Arial"/>
                                <w:sz w:val="15"/>
                                <w:szCs w:val="15"/>
                              </w:rPr>
                              <w:t>geg</w:t>
                            </w:r>
                            <w:proofErr w:type="spellEnd"/>
                          </w:p>
                          <w:p w14:paraId="633033D1" w14:textId="09D44629" w:rsidR="00FF1F69" w:rsidRDefault="00FF1F69" w:rsidP="00FF1F69">
                            <w:pPr>
                              <w:spacing w:after="0"/>
                              <w:jc w:val="right"/>
                            </w:pPr>
                            <w:proofErr w:type="spellStart"/>
                            <w:r w:rsidRPr="0063196A">
                              <w:rPr>
                                <w:rFonts w:ascii="Arial" w:hAnsi="Arial" w:cs="Arial"/>
                                <w:sz w:val="15"/>
                                <w:szCs w:val="15"/>
                              </w:rPr>
                              <w:t>Arall</w:t>
                            </w:r>
                            <w:proofErr w:type="spellEnd"/>
                            <w:r w:rsidRPr="0063196A">
                              <w:rPr>
                                <w:rFonts w:ascii="Arial" w:hAnsi="Arial" w:cs="Arial"/>
                                <w:sz w:val="15"/>
                                <w:szCs w:val="15"/>
                              </w:rPr>
                              <w:t xml:space="preserve"> (</w:t>
                            </w:r>
                            <w:proofErr w:type="spellStart"/>
                            <w:r w:rsidRPr="0063196A">
                              <w:rPr>
                                <w:rFonts w:ascii="Arial" w:hAnsi="Arial" w:cs="Arial"/>
                                <w:sz w:val="15"/>
                                <w:szCs w:val="15"/>
                              </w:rPr>
                              <w:t>noder</w:t>
                            </w:r>
                            <w:proofErr w:type="spellEnd"/>
                            <w:r w:rsidRPr="0063196A">
                              <w:rPr>
                                <w:rFonts w:ascii="Arial" w:hAnsi="Arial" w:cs="Arial"/>
                                <w:sz w:val="15"/>
                                <w:szCs w:val="15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0FA33203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34" type="#_x0000_t202" style="position:absolute;margin-left:0;margin-top:30.45pt;width:194.7pt;height:120.6pt;z-index:251700224;visibility:visible;mso-wrap-style:square;mso-width-percent:0;mso-height-percent:0;mso-wrap-distance-left:9pt;mso-wrap-distance-top:3.6pt;mso-wrap-distance-right:9pt;mso-wrap-distance-bottom:3.6pt;mso-position-horizontal:lef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" stroked="f">
                <v:textbox>
                  <w:txbxContent>
                    <w:p w14:paraId="3CFF9D42" w14:textId="35AC09D5" w:rsidR="00FF1F69" w:rsidRPr="0063196A" w:rsidRDefault="00FF1F69" w:rsidP="00FF1F69">
                      <w:pPr>
                        <w:spacing w:after="0"/>
                        <w:jc w:val="right"/>
                        <w:rPr>
                          <w:rFonts w:ascii="Arial" w:hAnsi="Arial" w:cs="Arial"/>
                          <w:sz w:val="15"/>
                          <w:szCs w:val="15"/>
                        </w:rPr>
                      </w:pPr>
                      <w:proofErr w:type="spellStart"/>
                      <w:r w:rsidRPr="0063196A">
                        <w:rPr>
                          <w:rFonts w:ascii="Arial" w:hAnsi="Arial" w:cs="Arial"/>
                          <w:sz w:val="15"/>
                          <w:szCs w:val="15"/>
                        </w:rPr>
                        <w:t>Dannoedd</w:t>
                      </w:r>
                      <w:proofErr w:type="spellEnd"/>
                    </w:p>
                    <w:p w14:paraId="3540C0E6" w14:textId="77777777" w:rsidR="00FF1F69" w:rsidRPr="0063196A" w:rsidRDefault="00FF1F69" w:rsidP="00FF1F69">
                      <w:pPr>
                        <w:spacing w:after="0"/>
                        <w:jc w:val="right"/>
                        <w:rPr>
                          <w:rFonts w:ascii="Arial" w:hAnsi="Arial" w:cs="Arial"/>
                          <w:sz w:val="15"/>
                          <w:szCs w:val="15"/>
                        </w:rPr>
                      </w:pPr>
                      <w:proofErr w:type="spellStart"/>
                      <w:r w:rsidRPr="0063196A">
                        <w:rPr>
                          <w:rFonts w:ascii="Arial" w:hAnsi="Arial" w:cs="Arial"/>
                          <w:sz w:val="15"/>
                          <w:szCs w:val="15"/>
                        </w:rPr>
                        <w:t>Llenwad</w:t>
                      </w:r>
                      <w:proofErr w:type="spellEnd"/>
                      <w:r w:rsidRPr="0063196A">
                        <w:rPr>
                          <w:rFonts w:ascii="Arial" w:hAnsi="Arial" w:cs="Arial"/>
                          <w:sz w:val="15"/>
                          <w:szCs w:val="15"/>
                        </w:rPr>
                        <w:t xml:space="preserve"> </w:t>
                      </w:r>
                      <w:proofErr w:type="spellStart"/>
                      <w:r w:rsidRPr="0063196A">
                        <w:rPr>
                          <w:rFonts w:ascii="Arial" w:hAnsi="Arial" w:cs="Arial"/>
                          <w:sz w:val="15"/>
                          <w:szCs w:val="15"/>
                        </w:rPr>
                        <w:t>wedi</w:t>
                      </w:r>
                      <w:proofErr w:type="spellEnd"/>
                      <w:r w:rsidRPr="0063196A">
                        <w:rPr>
                          <w:rFonts w:ascii="Arial" w:hAnsi="Arial" w:cs="Arial"/>
                          <w:sz w:val="15"/>
                          <w:szCs w:val="15"/>
                        </w:rPr>
                        <w:t xml:space="preserve"> </w:t>
                      </w:r>
                      <w:proofErr w:type="spellStart"/>
                      <w:r w:rsidRPr="0063196A">
                        <w:rPr>
                          <w:rFonts w:ascii="Arial" w:hAnsi="Arial" w:cs="Arial"/>
                          <w:sz w:val="15"/>
                          <w:szCs w:val="15"/>
                        </w:rPr>
                        <w:t>torri</w:t>
                      </w:r>
                      <w:proofErr w:type="spellEnd"/>
                    </w:p>
                    <w:p w14:paraId="1034FBD1" w14:textId="77777777" w:rsidR="00FF1F69" w:rsidRPr="0063196A" w:rsidRDefault="00FF1F69" w:rsidP="00FF1F69">
                      <w:pPr>
                        <w:spacing w:after="0"/>
                        <w:jc w:val="right"/>
                        <w:rPr>
                          <w:rFonts w:ascii="Arial" w:hAnsi="Arial" w:cs="Arial"/>
                          <w:sz w:val="15"/>
                          <w:szCs w:val="15"/>
                        </w:rPr>
                      </w:pPr>
                      <w:proofErr w:type="spellStart"/>
                      <w:r w:rsidRPr="0063196A">
                        <w:rPr>
                          <w:rFonts w:ascii="Arial" w:hAnsi="Arial" w:cs="Arial"/>
                          <w:sz w:val="15"/>
                          <w:szCs w:val="15"/>
                        </w:rPr>
                        <w:t>Trawma</w:t>
                      </w:r>
                      <w:proofErr w:type="spellEnd"/>
                      <w:r w:rsidRPr="0063196A">
                        <w:rPr>
                          <w:rFonts w:ascii="Arial" w:hAnsi="Arial" w:cs="Arial"/>
                          <w:sz w:val="15"/>
                          <w:szCs w:val="15"/>
                        </w:rPr>
                        <w:t xml:space="preserve"> neu </w:t>
                      </w:r>
                      <w:proofErr w:type="spellStart"/>
                      <w:r w:rsidRPr="0063196A">
                        <w:rPr>
                          <w:rFonts w:ascii="Arial" w:hAnsi="Arial" w:cs="Arial"/>
                          <w:sz w:val="15"/>
                          <w:szCs w:val="15"/>
                        </w:rPr>
                        <w:t>ddant</w:t>
                      </w:r>
                      <w:proofErr w:type="spellEnd"/>
                      <w:r w:rsidRPr="0063196A">
                        <w:rPr>
                          <w:rFonts w:ascii="Arial" w:hAnsi="Arial" w:cs="Arial"/>
                          <w:sz w:val="15"/>
                          <w:szCs w:val="15"/>
                        </w:rPr>
                        <w:t>/</w:t>
                      </w:r>
                      <w:proofErr w:type="spellStart"/>
                      <w:r w:rsidRPr="0063196A">
                        <w:rPr>
                          <w:rFonts w:ascii="Arial" w:hAnsi="Arial" w:cs="Arial"/>
                          <w:sz w:val="15"/>
                          <w:szCs w:val="15"/>
                        </w:rPr>
                        <w:t>dannedd</w:t>
                      </w:r>
                      <w:proofErr w:type="spellEnd"/>
                      <w:r w:rsidRPr="0063196A">
                        <w:rPr>
                          <w:rFonts w:ascii="Arial" w:hAnsi="Arial" w:cs="Arial"/>
                          <w:sz w:val="15"/>
                          <w:szCs w:val="15"/>
                        </w:rPr>
                        <w:t xml:space="preserve"> </w:t>
                      </w:r>
                      <w:proofErr w:type="spellStart"/>
                      <w:r w:rsidRPr="0063196A">
                        <w:rPr>
                          <w:rFonts w:ascii="Arial" w:hAnsi="Arial" w:cs="Arial"/>
                          <w:sz w:val="15"/>
                          <w:szCs w:val="15"/>
                        </w:rPr>
                        <w:t>wedi</w:t>
                      </w:r>
                      <w:proofErr w:type="spellEnd"/>
                      <w:r w:rsidRPr="0063196A">
                        <w:rPr>
                          <w:rFonts w:ascii="Arial" w:hAnsi="Arial" w:cs="Arial"/>
                          <w:sz w:val="15"/>
                          <w:szCs w:val="15"/>
                        </w:rPr>
                        <w:t xml:space="preserve"> </w:t>
                      </w:r>
                      <w:proofErr w:type="spellStart"/>
                      <w:r w:rsidRPr="0063196A">
                        <w:rPr>
                          <w:rFonts w:ascii="Arial" w:hAnsi="Arial" w:cs="Arial"/>
                          <w:sz w:val="15"/>
                          <w:szCs w:val="15"/>
                        </w:rPr>
                        <w:t>torri</w:t>
                      </w:r>
                      <w:proofErr w:type="spellEnd"/>
                    </w:p>
                    <w:p w14:paraId="5BAD469C" w14:textId="77777777" w:rsidR="00FF1F69" w:rsidRPr="0063196A" w:rsidRDefault="00FF1F69" w:rsidP="00FF1F69">
                      <w:pPr>
                        <w:spacing w:after="0"/>
                        <w:jc w:val="right"/>
                        <w:rPr>
                          <w:rFonts w:ascii="Arial" w:hAnsi="Arial" w:cs="Arial"/>
                          <w:sz w:val="15"/>
                          <w:szCs w:val="15"/>
                        </w:rPr>
                      </w:pPr>
                      <w:proofErr w:type="spellStart"/>
                      <w:r w:rsidRPr="0063196A">
                        <w:rPr>
                          <w:rFonts w:ascii="Arial" w:hAnsi="Arial" w:cs="Arial"/>
                          <w:sz w:val="15"/>
                          <w:szCs w:val="15"/>
                        </w:rPr>
                        <w:t>Crawniad</w:t>
                      </w:r>
                      <w:proofErr w:type="spellEnd"/>
                      <w:r w:rsidRPr="0063196A">
                        <w:rPr>
                          <w:rFonts w:ascii="Arial" w:hAnsi="Arial" w:cs="Arial"/>
                          <w:sz w:val="15"/>
                          <w:szCs w:val="15"/>
                        </w:rPr>
                        <w:t xml:space="preserve"> a/neu </w:t>
                      </w:r>
                      <w:proofErr w:type="spellStart"/>
                      <w:r w:rsidRPr="0063196A">
                        <w:rPr>
                          <w:rFonts w:ascii="Arial" w:hAnsi="Arial" w:cs="Arial"/>
                          <w:sz w:val="15"/>
                          <w:szCs w:val="15"/>
                        </w:rPr>
                        <w:t>chwydd</w:t>
                      </w:r>
                      <w:proofErr w:type="spellEnd"/>
                      <w:r w:rsidRPr="0063196A">
                        <w:rPr>
                          <w:rFonts w:ascii="Arial" w:hAnsi="Arial" w:cs="Arial"/>
                          <w:sz w:val="15"/>
                          <w:szCs w:val="15"/>
                        </w:rPr>
                        <w:t xml:space="preserve"> ger </w:t>
                      </w:r>
                      <w:proofErr w:type="spellStart"/>
                      <w:r w:rsidRPr="0063196A">
                        <w:rPr>
                          <w:rFonts w:ascii="Arial" w:hAnsi="Arial" w:cs="Arial"/>
                          <w:sz w:val="15"/>
                          <w:szCs w:val="15"/>
                        </w:rPr>
                        <w:t>dant</w:t>
                      </w:r>
                      <w:proofErr w:type="spellEnd"/>
                    </w:p>
                    <w:p w14:paraId="217AA5AA" w14:textId="77777777" w:rsidR="00FF1F69" w:rsidRPr="0063196A" w:rsidRDefault="00FF1F69" w:rsidP="00FF1F69">
                      <w:pPr>
                        <w:spacing w:after="0"/>
                        <w:jc w:val="right"/>
                        <w:rPr>
                          <w:rFonts w:ascii="Arial" w:hAnsi="Arial" w:cs="Arial"/>
                          <w:sz w:val="15"/>
                          <w:szCs w:val="15"/>
                        </w:rPr>
                      </w:pPr>
                      <w:proofErr w:type="spellStart"/>
                      <w:r w:rsidRPr="0063196A">
                        <w:rPr>
                          <w:rFonts w:ascii="Arial" w:hAnsi="Arial" w:cs="Arial"/>
                          <w:sz w:val="15"/>
                          <w:szCs w:val="15"/>
                        </w:rPr>
                        <w:t>Problemau</w:t>
                      </w:r>
                      <w:proofErr w:type="spellEnd"/>
                      <w:r w:rsidRPr="0063196A">
                        <w:rPr>
                          <w:rFonts w:ascii="Arial" w:hAnsi="Arial" w:cs="Arial"/>
                          <w:sz w:val="15"/>
                          <w:szCs w:val="15"/>
                        </w:rPr>
                        <w:t xml:space="preserve"> </w:t>
                      </w:r>
                      <w:proofErr w:type="spellStart"/>
                      <w:r w:rsidRPr="0063196A">
                        <w:rPr>
                          <w:rFonts w:ascii="Arial" w:hAnsi="Arial" w:cs="Arial"/>
                          <w:sz w:val="15"/>
                          <w:szCs w:val="15"/>
                        </w:rPr>
                        <w:t>gyda</w:t>
                      </w:r>
                      <w:proofErr w:type="spellEnd"/>
                      <w:r w:rsidRPr="0063196A">
                        <w:rPr>
                          <w:rFonts w:ascii="Arial" w:hAnsi="Arial" w:cs="Arial"/>
                          <w:sz w:val="15"/>
                          <w:szCs w:val="15"/>
                        </w:rPr>
                        <w:t xml:space="preserve"> </w:t>
                      </w:r>
                      <w:proofErr w:type="spellStart"/>
                      <w:r w:rsidRPr="0063196A">
                        <w:rPr>
                          <w:rFonts w:ascii="Arial" w:hAnsi="Arial" w:cs="Arial"/>
                          <w:sz w:val="15"/>
                          <w:szCs w:val="15"/>
                        </w:rPr>
                        <w:t>choron</w:t>
                      </w:r>
                      <w:proofErr w:type="spellEnd"/>
                      <w:r w:rsidRPr="0063196A">
                        <w:rPr>
                          <w:rFonts w:ascii="Arial" w:hAnsi="Arial" w:cs="Arial"/>
                          <w:sz w:val="15"/>
                          <w:szCs w:val="15"/>
                        </w:rPr>
                        <w:t xml:space="preserve">(au) neu </w:t>
                      </w:r>
                      <w:proofErr w:type="spellStart"/>
                      <w:r w:rsidRPr="0063196A">
                        <w:rPr>
                          <w:rFonts w:ascii="Arial" w:hAnsi="Arial" w:cs="Arial"/>
                          <w:sz w:val="15"/>
                          <w:szCs w:val="15"/>
                        </w:rPr>
                        <w:t>bont</w:t>
                      </w:r>
                      <w:proofErr w:type="spellEnd"/>
                      <w:r w:rsidRPr="0063196A">
                        <w:rPr>
                          <w:rFonts w:ascii="Arial" w:hAnsi="Arial" w:cs="Arial"/>
                          <w:sz w:val="15"/>
                          <w:szCs w:val="15"/>
                        </w:rPr>
                        <w:t>(</w:t>
                      </w:r>
                      <w:proofErr w:type="spellStart"/>
                      <w:r w:rsidRPr="0063196A">
                        <w:rPr>
                          <w:rFonts w:ascii="Arial" w:hAnsi="Arial" w:cs="Arial"/>
                          <w:sz w:val="15"/>
                          <w:szCs w:val="15"/>
                        </w:rPr>
                        <w:t>ydd</w:t>
                      </w:r>
                      <w:proofErr w:type="spellEnd"/>
                      <w:r w:rsidRPr="0063196A">
                        <w:rPr>
                          <w:rFonts w:ascii="Arial" w:hAnsi="Arial" w:cs="Arial"/>
                          <w:sz w:val="15"/>
                          <w:szCs w:val="15"/>
                        </w:rPr>
                        <w:t>)</w:t>
                      </w:r>
                    </w:p>
                    <w:p w14:paraId="7932402C" w14:textId="77777777" w:rsidR="00FF1F69" w:rsidRPr="0063196A" w:rsidRDefault="00FF1F69" w:rsidP="00FF1F69">
                      <w:pPr>
                        <w:spacing w:after="0"/>
                        <w:jc w:val="right"/>
                        <w:rPr>
                          <w:rFonts w:ascii="Arial" w:hAnsi="Arial" w:cs="Arial"/>
                          <w:sz w:val="15"/>
                          <w:szCs w:val="15"/>
                        </w:rPr>
                      </w:pPr>
                      <w:r w:rsidRPr="0063196A">
                        <w:rPr>
                          <w:rFonts w:ascii="Arial" w:hAnsi="Arial" w:cs="Arial"/>
                          <w:sz w:val="15"/>
                          <w:szCs w:val="15"/>
                        </w:rPr>
                        <w:t xml:space="preserve">Problem </w:t>
                      </w:r>
                      <w:proofErr w:type="spellStart"/>
                      <w:r w:rsidRPr="0063196A">
                        <w:rPr>
                          <w:rFonts w:ascii="Arial" w:hAnsi="Arial" w:cs="Arial"/>
                          <w:sz w:val="15"/>
                          <w:szCs w:val="15"/>
                        </w:rPr>
                        <w:t>gyda</w:t>
                      </w:r>
                      <w:proofErr w:type="spellEnd"/>
                      <w:r w:rsidRPr="0063196A">
                        <w:rPr>
                          <w:rFonts w:ascii="Arial" w:hAnsi="Arial" w:cs="Arial"/>
                          <w:sz w:val="15"/>
                          <w:szCs w:val="15"/>
                        </w:rPr>
                        <w:t xml:space="preserve"> </w:t>
                      </w:r>
                      <w:proofErr w:type="spellStart"/>
                      <w:r w:rsidRPr="0063196A">
                        <w:rPr>
                          <w:rFonts w:ascii="Arial" w:hAnsi="Arial" w:cs="Arial"/>
                          <w:sz w:val="15"/>
                          <w:szCs w:val="15"/>
                        </w:rPr>
                        <w:t>dant</w:t>
                      </w:r>
                      <w:proofErr w:type="spellEnd"/>
                      <w:r w:rsidRPr="0063196A">
                        <w:rPr>
                          <w:rFonts w:ascii="Arial" w:hAnsi="Arial" w:cs="Arial"/>
                          <w:sz w:val="15"/>
                          <w:szCs w:val="15"/>
                        </w:rPr>
                        <w:t xml:space="preserve"> </w:t>
                      </w:r>
                      <w:proofErr w:type="spellStart"/>
                      <w:r w:rsidRPr="0063196A">
                        <w:rPr>
                          <w:rFonts w:ascii="Arial" w:hAnsi="Arial" w:cs="Arial"/>
                          <w:sz w:val="15"/>
                          <w:szCs w:val="15"/>
                        </w:rPr>
                        <w:t>childdant</w:t>
                      </w:r>
                      <w:proofErr w:type="spellEnd"/>
                      <w:r w:rsidRPr="0063196A">
                        <w:rPr>
                          <w:rFonts w:ascii="Arial" w:hAnsi="Arial" w:cs="Arial"/>
                          <w:sz w:val="15"/>
                          <w:szCs w:val="15"/>
                        </w:rPr>
                        <w:t xml:space="preserve"> </w:t>
                      </w:r>
                      <w:proofErr w:type="spellStart"/>
                      <w:r w:rsidRPr="0063196A">
                        <w:rPr>
                          <w:rFonts w:ascii="Arial" w:hAnsi="Arial" w:cs="Arial"/>
                          <w:sz w:val="15"/>
                          <w:szCs w:val="15"/>
                        </w:rPr>
                        <w:t>ôl</w:t>
                      </w:r>
                      <w:proofErr w:type="spellEnd"/>
                    </w:p>
                    <w:p w14:paraId="17D4DAE3" w14:textId="77777777" w:rsidR="00FF1F69" w:rsidRPr="0063196A" w:rsidRDefault="00FF1F69" w:rsidP="00FF1F69">
                      <w:pPr>
                        <w:spacing w:after="0"/>
                        <w:jc w:val="right"/>
                        <w:rPr>
                          <w:rFonts w:ascii="Arial" w:hAnsi="Arial" w:cs="Arial"/>
                          <w:sz w:val="15"/>
                          <w:szCs w:val="15"/>
                        </w:rPr>
                      </w:pPr>
                      <w:proofErr w:type="spellStart"/>
                      <w:r w:rsidRPr="0063196A">
                        <w:rPr>
                          <w:rFonts w:ascii="Arial" w:hAnsi="Arial" w:cs="Arial"/>
                          <w:sz w:val="15"/>
                          <w:szCs w:val="15"/>
                        </w:rPr>
                        <w:t>Chwydd</w:t>
                      </w:r>
                      <w:proofErr w:type="spellEnd"/>
                      <w:r w:rsidRPr="0063196A">
                        <w:rPr>
                          <w:rFonts w:ascii="Arial" w:hAnsi="Arial" w:cs="Arial"/>
                          <w:sz w:val="15"/>
                          <w:szCs w:val="15"/>
                        </w:rPr>
                        <w:t xml:space="preserve"> yn </w:t>
                      </w:r>
                      <w:proofErr w:type="spellStart"/>
                      <w:r w:rsidRPr="0063196A">
                        <w:rPr>
                          <w:rFonts w:ascii="Arial" w:hAnsi="Arial" w:cs="Arial"/>
                          <w:sz w:val="15"/>
                          <w:szCs w:val="15"/>
                        </w:rPr>
                        <w:t>yr</w:t>
                      </w:r>
                      <w:proofErr w:type="spellEnd"/>
                      <w:r w:rsidRPr="0063196A">
                        <w:rPr>
                          <w:rFonts w:ascii="Arial" w:hAnsi="Arial" w:cs="Arial"/>
                          <w:sz w:val="15"/>
                          <w:szCs w:val="15"/>
                        </w:rPr>
                        <w:t xml:space="preserve"> </w:t>
                      </w:r>
                      <w:proofErr w:type="spellStart"/>
                      <w:r w:rsidRPr="0063196A">
                        <w:rPr>
                          <w:rFonts w:ascii="Arial" w:hAnsi="Arial" w:cs="Arial"/>
                          <w:sz w:val="15"/>
                          <w:szCs w:val="15"/>
                        </w:rPr>
                        <w:t>wyneb</w:t>
                      </w:r>
                      <w:proofErr w:type="spellEnd"/>
                    </w:p>
                    <w:p w14:paraId="5BDDF687" w14:textId="77777777" w:rsidR="00FF1F69" w:rsidRPr="0063196A" w:rsidRDefault="00FF1F69" w:rsidP="00FF1F69">
                      <w:pPr>
                        <w:spacing w:after="0"/>
                        <w:jc w:val="right"/>
                        <w:rPr>
                          <w:rFonts w:ascii="Arial" w:hAnsi="Arial" w:cs="Arial"/>
                          <w:sz w:val="15"/>
                          <w:szCs w:val="15"/>
                        </w:rPr>
                      </w:pPr>
                      <w:proofErr w:type="spellStart"/>
                      <w:r w:rsidRPr="0063196A">
                        <w:rPr>
                          <w:rFonts w:ascii="Arial" w:hAnsi="Arial" w:cs="Arial"/>
                          <w:sz w:val="15"/>
                          <w:szCs w:val="15"/>
                        </w:rPr>
                        <w:t>Dannedd</w:t>
                      </w:r>
                      <w:proofErr w:type="spellEnd"/>
                      <w:r w:rsidRPr="0063196A">
                        <w:rPr>
                          <w:rFonts w:ascii="Arial" w:hAnsi="Arial" w:cs="Arial"/>
                          <w:sz w:val="15"/>
                          <w:szCs w:val="15"/>
                        </w:rPr>
                        <w:t xml:space="preserve"> </w:t>
                      </w:r>
                      <w:proofErr w:type="spellStart"/>
                      <w:r w:rsidRPr="0063196A">
                        <w:rPr>
                          <w:rFonts w:ascii="Arial" w:hAnsi="Arial" w:cs="Arial"/>
                          <w:sz w:val="15"/>
                          <w:szCs w:val="15"/>
                        </w:rPr>
                        <w:t>Gosod</w:t>
                      </w:r>
                      <w:proofErr w:type="spellEnd"/>
                      <w:r w:rsidRPr="0063196A">
                        <w:rPr>
                          <w:rFonts w:ascii="Arial" w:hAnsi="Arial" w:cs="Arial"/>
                          <w:sz w:val="15"/>
                          <w:szCs w:val="15"/>
                        </w:rPr>
                        <w:t xml:space="preserve"> </w:t>
                      </w:r>
                      <w:proofErr w:type="spellStart"/>
                      <w:r w:rsidRPr="0063196A">
                        <w:rPr>
                          <w:rFonts w:ascii="Arial" w:hAnsi="Arial" w:cs="Arial"/>
                          <w:sz w:val="15"/>
                          <w:szCs w:val="15"/>
                        </w:rPr>
                        <w:t>Wedi</w:t>
                      </w:r>
                      <w:proofErr w:type="spellEnd"/>
                      <w:r w:rsidRPr="0063196A">
                        <w:rPr>
                          <w:rFonts w:ascii="Arial" w:hAnsi="Arial" w:cs="Arial"/>
                          <w:sz w:val="15"/>
                          <w:szCs w:val="15"/>
                        </w:rPr>
                        <w:t xml:space="preserve"> Torri</w:t>
                      </w:r>
                    </w:p>
                    <w:p w14:paraId="6D477E7E" w14:textId="77777777" w:rsidR="00FF1F69" w:rsidRPr="0063196A" w:rsidRDefault="00FF1F69" w:rsidP="00FF1F69">
                      <w:pPr>
                        <w:spacing w:after="0"/>
                        <w:jc w:val="right"/>
                        <w:rPr>
                          <w:rFonts w:ascii="Arial" w:hAnsi="Arial" w:cs="Arial"/>
                          <w:sz w:val="15"/>
                          <w:szCs w:val="15"/>
                        </w:rPr>
                      </w:pPr>
                      <w:proofErr w:type="spellStart"/>
                      <w:r w:rsidRPr="0063196A">
                        <w:rPr>
                          <w:rFonts w:ascii="Arial" w:hAnsi="Arial" w:cs="Arial"/>
                          <w:sz w:val="15"/>
                          <w:szCs w:val="15"/>
                        </w:rPr>
                        <w:t>Gwaedu</w:t>
                      </w:r>
                      <w:proofErr w:type="spellEnd"/>
                      <w:r w:rsidRPr="0063196A">
                        <w:rPr>
                          <w:rFonts w:ascii="Arial" w:hAnsi="Arial" w:cs="Arial"/>
                          <w:sz w:val="15"/>
                          <w:szCs w:val="15"/>
                        </w:rPr>
                        <w:t xml:space="preserve"> yn y </w:t>
                      </w:r>
                      <w:proofErr w:type="spellStart"/>
                      <w:r w:rsidRPr="0063196A">
                        <w:rPr>
                          <w:rFonts w:ascii="Arial" w:hAnsi="Arial" w:cs="Arial"/>
                          <w:sz w:val="15"/>
                          <w:szCs w:val="15"/>
                        </w:rPr>
                        <w:t>geg</w:t>
                      </w:r>
                      <w:proofErr w:type="spellEnd"/>
                    </w:p>
                    <w:p w14:paraId="6ACCA5BA" w14:textId="77777777" w:rsidR="00FF1F69" w:rsidRPr="0063196A" w:rsidRDefault="00FF1F69" w:rsidP="00FF1F69">
                      <w:pPr>
                        <w:spacing w:after="0"/>
                        <w:jc w:val="right"/>
                        <w:rPr>
                          <w:rFonts w:ascii="Arial" w:hAnsi="Arial" w:cs="Arial"/>
                          <w:sz w:val="15"/>
                          <w:szCs w:val="15"/>
                        </w:rPr>
                      </w:pPr>
                      <w:proofErr w:type="spellStart"/>
                      <w:r w:rsidRPr="0063196A">
                        <w:rPr>
                          <w:rFonts w:ascii="Arial" w:hAnsi="Arial" w:cs="Arial"/>
                          <w:sz w:val="15"/>
                          <w:szCs w:val="15"/>
                        </w:rPr>
                        <w:t>Argaen</w:t>
                      </w:r>
                      <w:proofErr w:type="spellEnd"/>
                      <w:r w:rsidRPr="0063196A">
                        <w:rPr>
                          <w:rFonts w:ascii="Arial" w:hAnsi="Arial" w:cs="Arial"/>
                          <w:sz w:val="15"/>
                          <w:szCs w:val="15"/>
                        </w:rPr>
                        <w:t xml:space="preserve"> </w:t>
                      </w:r>
                      <w:proofErr w:type="spellStart"/>
                      <w:r w:rsidRPr="0063196A">
                        <w:rPr>
                          <w:rFonts w:ascii="Arial" w:hAnsi="Arial" w:cs="Arial"/>
                          <w:sz w:val="15"/>
                          <w:szCs w:val="15"/>
                        </w:rPr>
                        <w:t>Wedi</w:t>
                      </w:r>
                      <w:proofErr w:type="spellEnd"/>
                      <w:r w:rsidRPr="0063196A">
                        <w:rPr>
                          <w:rFonts w:ascii="Arial" w:hAnsi="Arial" w:cs="Arial"/>
                          <w:sz w:val="15"/>
                          <w:szCs w:val="15"/>
                        </w:rPr>
                        <w:t xml:space="preserve"> Torri</w:t>
                      </w:r>
                    </w:p>
                    <w:p w14:paraId="47FEB772" w14:textId="77777777" w:rsidR="00FF1F69" w:rsidRPr="0063196A" w:rsidRDefault="00FF1F69" w:rsidP="00FF1F69">
                      <w:pPr>
                        <w:spacing w:after="0"/>
                        <w:jc w:val="right"/>
                        <w:rPr>
                          <w:rFonts w:ascii="Arial" w:hAnsi="Arial" w:cs="Arial"/>
                          <w:sz w:val="15"/>
                          <w:szCs w:val="15"/>
                        </w:rPr>
                      </w:pPr>
                      <w:proofErr w:type="spellStart"/>
                      <w:r w:rsidRPr="0063196A">
                        <w:rPr>
                          <w:rFonts w:ascii="Arial" w:hAnsi="Arial" w:cs="Arial"/>
                          <w:sz w:val="15"/>
                          <w:szCs w:val="15"/>
                        </w:rPr>
                        <w:t>Wlser</w:t>
                      </w:r>
                      <w:proofErr w:type="spellEnd"/>
                      <w:r w:rsidRPr="0063196A">
                        <w:rPr>
                          <w:rFonts w:ascii="Arial" w:hAnsi="Arial" w:cs="Arial"/>
                          <w:sz w:val="15"/>
                          <w:szCs w:val="15"/>
                        </w:rPr>
                        <w:t xml:space="preserve"> yn y </w:t>
                      </w:r>
                      <w:proofErr w:type="spellStart"/>
                      <w:r w:rsidRPr="0063196A">
                        <w:rPr>
                          <w:rFonts w:ascii="Arial" w:hAnsi="Arial" w:cs="Arial"/>
                          <w:sz w:val="15"/>
                          <w:szCs w:val="15"/>
                        </w:rPr>
                        <w:t>geg</w:t>
                      </w:r>
                      <w:proofErr w:type="spellEnd"/>
                    </w:p>
                    <w:p w14:paraId="633033D1" w14:textId="09D44629" w:rsidR="00FF1F69" w:rsidRDefault="00FF1F69" w:rsidP="00FF1F69">
                      <w:pPr>
                        <w:spacing w:after="0"/>
                        <w:jc w:val="right"/>
                      </w:pPr>
                      <w:proofErr w:type="spellStart"/>
                      <w:r w:rsidRPr="0063196A">
                        <w:rPr>
                          <w:rFonts w:ascii="Arial" w:hAnsi="Arial" w:cs="Arial"/>
                          <w:sz w:val="15"/>
                          <w:szCs w:val="15"/>
                        </w:rPr>
                        <w:t>Arall</w:t>
                      </w:r>
                      <w:proofErr w:type="spellEnd"/>
                      <w:r w:rsidRPr="0063196A">
                        <w:rPr>
                          <w:rFonts w:ascii="Arial" w:hAnsi="Arial" w:cs="Arial"/>
                          <w:sz w:val="15"/>
                          <w:szCs w:val="15"/>
                        </w:rPr>
                        <w:t xml:space="preserve"> (</w:t>
                      </w:r>
                      <w:proofErr w:type="spellStart"/>
                      <w:r w:rsidRPr="0063196A">
                        <w:rPr>
                          <w:rFonts w:ascii="Arial" w:hAnsi="Arial" w:cs="Arial"/>
                          <w:sz w:val="15"/>
                          <w:szCs w:val="15"/>
                        </w:rPr>
                        <w:t>noder</w:t>
                      </w:r>
                      <w:proofErr w:type="spellEnd"/>
                      <w:r w:rsidRPr="0063196A">
                        <w:rPr>
                          <w:rFonts w:ascii="Arial" w:hAnsi="Arial" w:cs="Arial"/>
                          <w:sz w:val="15"/>
                          <w:szCs w:val="15"/>
                        </w:rPr>
                        <w:t>)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="00EF3B31" w:rsidRPr="00504FE3">
        <w:rPr>
          <w:b/>
          <w:noProof/>
          <w:sz w:val="28"/>
          <w:szCs w:val="28"/>
          <w:lang w:eastAsia="en-GB"/>
        </w:rPr>
        <w:drawing>
          <wp:inline distT="0" distB="0" distL="0" distR="0" wp14:anchorId="72804205" wp14:editId="15B05049">
            <wp:extent cx="6172200" cy="2006600"/>
            <wp:effectExtent l="0" t="0" r="0" b="0"/>
            <wp:docPr id="20" name="Chart 20">
              <a:extLst xmlns:a="http://schemas.openxmlformats.org/drawingml/2006/main">
                <a:ext uri="{FF2B5EF4-FFF2-40B4-BE49-F238E27FC236}">
                  <a16:creationId xmlns:a16="http://schemas.microsoft.com/office/drawing/2014/main" id="{106A2E67-7BF0-E671-D818-9D39934330CB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34"/>
              </a:graphicData>
            </a:graphic>
          </wp:inline>
        </w:drawing>
      </w:r>
    </w:p>
    <w:p w14:paraId="46E34828" w14:textId="2087672E" w:rsidR="002B4420" w:rsidRDefault="00EF3B31" w:rsidP="008B02D5">
      <w:pPr>
        <w:tabs>
          <w:tab w:val="left" w:pos="1210"/>
        </w:tabs>
        <w:rPr>
          <w:b/>
          <w:sz w:val="28"/>
          <w:szCs w:val="28"/>
        </w:rPr>
      </w:pPr>
      <w:r>
        <w:rPr>
          <w:rFonts w:ascii="Calibri" w:eastAsia="Calibri" w:hAnsi="Calibri" w:cs="Calibri"/>
          <w:sz w:val="24"/>
          <w:szCs w:val="24"/>
          <w:bdr w:val="nil"/>
          <w:lang w:val="cy-GB"/>
        </w:rPr>
        <w:t xml:space="preserve">Dywedodd 79% o gleifion a gafodd ofal deintyddol brys fod eu problem gofal deintyddol brys wedi’i datrys ar ôl eu hapwyntiad gofal deintyddol brys a dywedodd 86% eu bod yn fodlon ar ansawdd y gofal deintyddol brys a gawsant. Mae canfyddiadau pellach o’r arolwg o gleifion gofal deintyddol brys i’w gweld yma: </w:t>
      </w:r>
      <w:hyperlink r:id="rId35" w:history="1">
        <w:r>
          <w:rPr>
            <w:rFonts w:ascii="Calibri" w:eastAsia="Calibri" w:hAnsi="Calibri" w:cs="Calibri"/>
            <w:color w:val="0000FF"/>
            <w:sz w:val="24"/>
            <w:szCs w:val="24"/>
            <w:u w:val="single"/>
            <w:bdr w:val="nil"/>
            <w:lang w:val="cy-GB"/>
          </w:rPr>
          <w:t>Adroddiad arolwg cleifion deintyddol brys Cymru</w:t>
        </w:r>
      </w:hyperlink>
      <w:r>
        <w:rPr>
          <w:rFonts w:ascii="Calibri" w:eastAsia="Calibri" w:hAnsi="Calibri" w:cs="Calibri"/>
          <w:sz w:val="24"/>
          <w:szCs w:val="24"/>
          <w:bdr w:val="nil"/>
          <w:lang w:val="cy-GB"/>
        </w:rPr>
        <w:t xml:space="preserve"> </w:t>
      </w:r>
    </w:p>
    <w:p w14:paraId="692C135B" w14:textId="77777777" w:rsidR="008B02D5" w:rsidRPr="005C01CF" w:rsidRDefault="00EF3B31" w:rsidP="008B02D5">
      <w:pPr>
        <w:tabs>
          <w:tab w:val="left" w:pos="1210"/>
        </w:tabs>
        <w:rPr>
          <w:sz w:val="28"/>
          <w:szCs w:val="28"/>
          <w:u w:val="single"/>
        </w:rPr>
      </w:pPr>
      <w:r>
        <w:rPr>
          <w:rFonts w:ascii="Calibri" w:eastAsia="Calibri" w:hAnsi="Calibri" w:cs="Calibri"/>
          <w:sz w:val="28"/>
          <w:szCs w:val="28"/>
          <w:u w:val="single"/>
          <w:bdr w:val="nil"/>
          <w:lang w:val="cy-GB"/>
        </w:rPr>
        <w:lastRenderedPageBreak/>
        <w:t xml:space="preserve">Risgiau ac Angen am Driniaeth (ACORN) </w:t>
      </w:r>
    </w:p>
    <w:p w14:paraId="5AEF6ED6" w14:textId="77777777" w:rsidR="00933574" w:rsidRPr="001F4EF9" w:rsidRDefault="00EF3B31" w:rsidP="008B02D5">
      <w:pPr>
        <w:tabs>
          <w:tab w:val="left" w:pos="1210"/>
        </w:tabs>
        <w:rPr>
          <w:sz w:val="24"/>
          <w:szCs w:val="24"/>
        </w:rPr>
      </w:pPr>
      <w:r>
        <w:rPr>
          <w:rFonts w:ascii="Calibri" w:eastAsia="Calibri" w:hAnsi="Calibri" w:cs="Times New Roman"/>
          <w:bdr w:val="nil"/>
          <w:lang w:val="cy-GB"/>
        </w:rPr>
        <w:t xml:space="preserve">Mae </w:t>
      </w:r>
      <w:hyperlink r:id="rId36" w:history="1">
        <w:r>
          <w:rPr>
            <w:rFonts w:ascii="Calibri" w:eastAsia="Calibri" w:hAnsi="Calibri" w:cs="Calibri"/>
            <w:color w:val="0000FF"/>
            <w:sz w:val="24"/>
            <w:szCs w:val="24"/>
            <w:bdr w:val="nil"/>
            <w:lang w:val="cy-GB"/>
          </w:rPr>
          <w:t>ACORN</w:t>
        </w:r>
      </w:hyperlink>
      <w:r>
        <w:rPr>
          <w:rFonts w:ascii="Calibri" w:eastAsia="Calibri" w:hAnsi="Calibri" w:cs="Calibri"/>
          <w:sz w:val="24"/>
          <w:szCs w:val="24"/>
          <w:bdr w:val="nil"/>
          <w:lang w:val="cy-GB"/>
        </w:rPr>
        <w:t xml:space="preserve"> yn becyn cymorth asesu risgiau ac anghenion iechyd y geg safonol a ddefnyddir mewn </w:t>
      </w:r>
      <w:proofErr w:type="spellStart"/>
      <w:r>
        <w:rPr>
          <w:rFonts w:ascii="Calibri" w:eastAsia="Calibri" w:hAnsi="Calibri" w:cs="Calibri"/>
          <w:sz w:val="24"/>
          <w:szCs w:val="24"/>
          <w:bdr w:val="nil"/>
          <w:lang w:val="cy-GB"/>
        </w:rPr>
        <w:t>Practisau</w:t>
      </w:r>
      <w:proofErr w:type="spellEnd"/>
      <w:r>
        <w:rPr>
          <w:rFonts w:ascii="Calibri" w:eastAsia="Calibri" w:hAnsi="Calibri" w:cs="Calibri"/>
          <w:sz w:val="24"/>
          <w:szCs w:val="24"/>
          <w:bdr w:val="nil"/>
          <w:lang w:val="cy-GB"/>
        </w:rPr>
        <w:t xml:space="preserve"> Deintyddol Cyffredinol yng Nghymru. Er mai ei phrif amcan yw galluogi integreiddio gwaith atal a gofal deintyddol ataliol yn y GDC drwy drafodaethau clinigol gwybodus gyda chleifion, mae set ddata ACORN o fewn yr NHSBSA hefyd yn darparu gwybodaeth ddefnyddiol am lefel yr angen am waith atal a thriniaeth ymhlith cleifion a sut y mae hynny'n newid dros amser. </w:t>
      </w:r>
    </w:p>
    <w:p w14:paraId="2E7BED59" w14:textId="77777777" w:rsidR="00933574" w:rsidRPr="001F4EF9" w:rsidRDefault="00EF3B31" w:rsidP="008B02D5">
      <w:pPr>
        <w:tabs>
          <w:tab w:val="left" w:pos="1210"/>
        </w:tabs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  <w:bdr w:val="nil"/>
          <w:lang w:val="cy-GB"/>
        </w:rPr>
        <w:t>Dywedodd 99% o gleifion y GDC eu bod wedi cael gwybodaeth mewn ffordd y gallent ei deall. Yn gyffredinol, dywedodd 79% o gleifion eu bod wedi trafod unrhyw risgiau neu feysydd i’w gwella yn eu hiechyd deintyddol. Dywedodd 96% o gleifion eu bod wedi cael cyngor ar sut i wella neu reoli problemau deintyddol a nodwyd.</w:t>
      </w:r>
    </w:p>
    <w:p w14:paraId="634D2E7F" w14:textId="77777777" w:rsidR="001659AD" w:rsidRDefault="00EF3B31" w:rsidP="008B02D5">
      <w:pPr>
        <w:tabs>
          <w:tab w:val="left" w:pos="1210"/>
        </w:tabs>
        <w:rPr>
          <w:sz w:val="28"/>
          <w:szCs w:val="28"/>
        </w:rPr>
      </w:pPr>
      <w:r>
        <w:rPr>
          <w:rFonts w:ascii="Calibri" w:eastAsia="Calibri" w:hAnsi="Calibri" w:cs="Calibri"/>
          <w:sz w:val="24"/>
          <w:szCs w:val="24"/>
          <w:bdr w:val="nil"/>
          <w:lang w:val="cy-GB"/>
        </w:rPr>
        <w:t xml:space="preserve">Yn gyffredinol roedd 42% o gleifion a fynychodd y GDC yng Nghymru angen triniaeth (un categori Coch neu fwy ar ACORN). Roedd mwy o angen am driniaeth ymhlith oedolion (50%) o gymharu â phlant (23%). Roedd rhywfaint o amrywiaeth hefyd rhwng Byrddau Iechyd (gweler Ffigur 5). </w:t>
      </w:r>
      <w:r>
        <w:rPr>
          <w:rFonts w:ascii="Calibri" w:eastAsia="Calibri" w:hAnsi="Calibri" w:cs="Calibri"/>
          <w:sz w:val="28"/>
          <w:szCs w:val="28"/>
          <w:bdr w:val="nil"/>
          <w:lang w:val="cy-GB"/>
        </w:rPr>
        <w:t xml:space="preserve"> </w:t>
      </w:r>
    </w:p>
    <w:p w14:paraId="22FD9CB3" w14:textId="77777777" w:rsidR="00FE64C2" w:rsidRDefault="00FE64C2" w:rsidP="008B02D5">
      <w:pPr>
        <w:tabs>
          <w:tab w:val="left" w:pos="1210"/>
        </w:tabs>
        <w:rPr>
          <w:b/>
          <w:sz w:val="24"/>
          <w:szCs w:val="24"/>
          <w:u w:val="single"/>
        </w:rPr>
      </w:pPr>
    </w:p>
    <w:p w14:paraId="76713B57" w14:textId="77777777" w:rsidR="003B5533" w:rsidRPr="00007D2A" w:rsidRDefault="00EF3B31" w:rsidP="00007D2A">
      <w:pPr>
        <w:pStyle w:val="Heading2"/>
        <w:rPr>
          <w:rFonts w:asciiTheme="minorHAnsi" w:hAnsiTheme="minorHAnsi" w:cstheme="minorHAnsi"/>
          <w:sz w:val="24"/>
          <w:szCs w:val="24"/>
        </w:rPr>
      </w:pPr>
      <w:bookmarkStart w:id="8" w:name="_Toc144379757"/>
      <w:r>
        <w:rPr>
          <w:rFonts w:ascii="Calibri" w:eastAsia="Calibri" w:hAnsi="Calibri" w:cs="Calibri"/>
          <w:color w:val="2E74B5"/>
          <w:sz w:val="24"/>
          <w:szCs w:val="24"/>
          <w:bdr w:val="nil"/>
          <w:lang w:val="cy-GB"/>
        </w:rPr>
        <w:t xml:space="preserve">Ffigur 5: Canran y cleifion a ymwelodd â </w:t>
      </w:r>
      <w:proofErr w:type="spellStart"/>
      <w:r>
        <w:rPr>
          <w:rFonts w:ascii="Calibri" w:eastAsia="Calibri" w:hAnsi="Calibri" w:cs="Calibri"/>
          <w:color w:val="2E74B5"/>
          <w:sz w:val="24"/>
          <w:szCs w:val="24"/>
          <w:bdr w:val="nil"/>
          <w:lang w:val="cy-GB"/>
        </w:rPr>
        <w:t>phractisau</w:t>
      </w:r>
      <w:proofErr w:type="spellEnd"/>
      <w:r>
        <w:rPr>
          <w:rFonts w:ascii="Calibri" w:eastAsia="Calibri" w:hAnsi="Calibri" w:cs="Calibri"/>
          <w:color w:val="2E74B5"/>
          <w:sz w:val="24"/>
          <w:szCs w:val="24"/>
          <w:bdr w:val="nil"/>
          <w:lang w:val="cy-GB"/>
        </w:rPr>
        <w:t xml:space="preserve"> deintyddol cyffredinol yn ystod 2022/23 ac yr oedd angen triniaeth ddeintyddol arnynt</w:t>
      </w:r>
      <w:bookmarkEnd w:id="8"/>
    </w:p>
    <w:p w14:paraId="70FE8146" w14:textId="278A95EF" w:rsidR="001F4EF9" w:rsidRDefault="00A50662" w:rsidP="008B02D5">
      <w:pPr>
        <w:tabs>
          <w:tab w:val="left" w:pos="1210"/>
        </w:tabs>
        <w:rPr>
          <w:b/>
          <w:sz w:val="28"/>
          <w:szCs w:val="28"/>
        </w:rPr>
      </w:pPr>
      <w:r>
        <w:rPr>
          <w:noProof/>
          <w:lang w:eastAsia="en-GB"/>
        </w:rPr>
        <mc:AlternateContent>
          <mc:Choice Requires="wps">
            <w:drawing>
              <wp:anchor distT="45720" distB="45720" distL="114300" distR="114300" simplePos="0" relativeHeight="251689984" behindDoc="0" locked="0" layoutInCell="1" allowOverlap="1" wp14:anchorId="139C96F4" wp14:editId="310853FB">
                <wp:simplePos x="0" y="0"/>
                <wp:positionH relativeFrom="column">
                  <wp:posOffset>1461135</wp:posOffset>
                </wp:positionH>
                <wp:positionV relativeFrom="paragraph">
                  <wp:posOffset>2563495</wp:posOffset>
                </wp:positionV>
                <wp:extent cx="3961130" cy="342265"/>
                <wp:effectExtent l="0" t="0" r="0" b="0"/>
                <wp:wrapNone/>
                <wp:docPr id="22" name="Text Box 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961130" cy="34226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27BDF50" w14:textId="389D8F2E" w:rsidR="00854D76" w:rsidRPr="00D262A1" w:rsidRDefault="00854D76" w:rsidP="00854D76">
                            <w:pPr>
                              <w:spacing w:after="180"/>
                              <w:rPr>
                                <w:rFonts w:ascii="Arial" w:hAnsi="Arial" w:cs="Arial"/>
                                <w:color w:val="525252" w:themeColor="accent3" w:themeShade="80"/>
                                <w:sz w:val="12"/>
                                <w:szCs w:val="12"/>
                                <w:lang w:val="cy-GB"/>
                              </w:rPr>
                            </w:pPr>
                            <w:r w:rsidRPr="00854D76">
                              <w:rPr>
                                <w:noProof/>
                                <w:sz w:val="20"/>
                                <w:szCs w:val="20"/>
                                <w:lang w:eastAsia="en-GB"/>
                              </w:rPr>
                              <w:drawing>
                                <wp:inline distT="0" distB="0" distL="0" distR="0" wp14:anchorId="3D0F1D5D" wp14:editId="3C75BC67">
                                  <wp:extent cx="118520" cy="118520"/>
                                  <wp:effectExtent l="0" t="0" r="0" b="0"/>
                                  <wp:docPr id="39" name="Picture 39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"/>
                                          <pic:cNvPicPr/>
                                        </pic:nvPicPr>
                                        <pic:blipFill>
                                          <a:blip r:embed="rId3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22496" cy="122496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 w:rsidRPr="00D262A1">
                              <w:rPr>
                                <w:rFonts w:ascii="Arial" w:hAnsi="Arial" w:cs="Arial"/>
                                <w:color w:val="525252" w:themeColor="accent3" w:themeShade="80"/>
                                <w:sz w:val="12"/>
                                <w:szCs w:val="12"/>
                                <w:lang w:val="cy-GB"/>
                              </w:rPr>
                              <w:t xml:space="preserve">  Plant â mwy nag un categori Coch (%)     </w:t>
                            </w:r>
                            <w:r w:rsidRPr="00854D76">
                              <w:rPr>
                                <w:noProof/>
                                <w:sz w:val="20"/>
                                <w:szCs w:val="20"/>
                                <w:lang w:eastAsia="en-GB"/>
                              </w:rPr>
                              <w:drawing>
                                <wp:inline distT="0" distB="0" distL="0" distR="0" wp14:anchorId="321275D3" wp14:editId="093EE4E4">
                                  <wp:extent cx="105410" cy="100965"/>
                                  <wp:effectExtent l="0" t="0" r="8890" b="0"/>
                                  <wp:docPr id="38" name="Picture 38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"/>
                                          <pic:cNvPicPr/>
                                        </pic:nvPicPr>
                                        <pic:blipFill>
                                          <a:blip r:embed="rId2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05410" cy="10096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 w:rsidRPr="00D262A1">
                              <w:rPr>
                                <w:rFonts w:ascii="Arial" w:hAnsi="Arial" w:cs="Arial"/>
                                <w:color w:val="525252" w:themeColor="accent3" w:themeShade="80"/>
                                <w:sz w:val="12"/>
                                <w:szCs w:val="12"/>
                                <w:lang w:val="cy-GB"/>
                              </w:rPr>
                              <w:t xml:space="preserve">  Oedolion â mwy nag un categori Coch (%)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39C96F4" id="Text Box 22" o:spid="_x0000_s1035" type="#_x0000_t202" style="position:absolute;margin-left:115.05pt;margin-top:201.85pt;width:311.9pt;height:26.95pt;z-index:251689984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" stroked="f">
                <v:textbox>
                  <w:txbxContent>
                    <w:p w14:paraId="227BDF50" w14:textId="389D8F2E" w:rsidR="00854D76" w:rsidRPr="00D262A1" w:rsidRDefault="00854D76" w:rsidP="00854D76">
                      <w:pPr>
                        <w:spacing w:after="180"/>
                        <w:rPr>
                          <w:rFonts w:ascii="Arial" w:hAnsi="Arial" w:cs="Arial"/>
                          <w:color w:val="525252" w:themeColor="accent3" w:themeShade="80"/>
                          <w:sz w:val="12"/>
                          <w:szCs w:val="12"/>
                          <w:lang w:val="cy-GB"/>
                        </w:rPr>
                      </w:pPr>
                      <w:r w:rsidRPr="00854D76">
                        <w:rPr>
                          <w:noProof/>
                          <w:sz w:val="20"/>
                          <w:szCs w:val="20"/>
                          <w:lang w:eastAsia="en-GB"/>
                        </w:rPr>
                        <w:drawing>
                          <wp:inline distT="0" distB="0" distL="0" distR="0" wp14:anchorId="3D0F1D5D" wp14:editId="3C75BC67">
                            <wp:extent cx="118520" cy="118520"/>
                            <wp:effectExtent l="0" t="0" r="0" b="0"/>
                            <wp:docPr id="39" name="Picture 39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1" name=""/>
                                    <pic:cNvPicPr/>
                                  </pic:nvPicPr>
                                  <pic:blipFill>
                                    <a:blip r:embed="rId42"/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>
                                      <a:off x="0" y="0"/>
                                      <a:ext cx="122496" cy="122496"/>
                                    </a:xfrm>
                                    <a:prstGeom prst="rect">
                                      <a:avLst/>
                                    </a:prstGeom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  <w:r w:rsidRPr="00D262A1">
                        <w:rPr>
                          <w:rFonts w:ascii="Arial" w:hAnsi="Arial" w:cs="Arial"/>
                          <w:color w:val="525252" w:themeColor="accent3" w:themeShade="80"/>
                          <w:sz w:val="12"/>
                          <w:szCs w:val="12"/>
                          <w:lang w:val="cy-GB"/>
                        </w:rPr>
                        <w:t xml:space="preserve">  Plant â mwy nag un categori Coch (%)     </w:t>
                      </w:r>
                      <w:r w:rsidRPr="00854D76">
                        <w:rPr>
                          <w:noProof/>
                          <w:sz w:val="20"/>
                          <w:szCs w:val="20"/>
                          <w:lang w:eastAsia="en-GB"/>
                        </w:rPr>
                        <w:drawing>
                          <wp:inline distT="0" distB="0" distL="0" distR="0" wp14:anchorId="321275D3" wp14:editId="093EE4E4">
                            <wp:extent cx="105410" cy="100965"/>
                            <wp:effectExtent l="0" t="0" r="8890" b="0"/>
                            <wp:docPr id="38" name="Picture 38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1" name=""/>
                                    <pic:cNvPicPr/>
                                  </pic:nvPicPr>
                                  <pic:blipFill>
                                    <a:blip r:embed="rId28"/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>
                                      <a:off x="0" y="0"/>
                                      <a:ext cx="105410" cy="100965"/>
                                    </a:xfrm>
                                    <a:prstGeom prst="rect">
                                      <a:avLst/>
                                    </a:prstGeom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  <w:r w:rsidRPr="00D262A1">
                        <w:rPr>
                          <w:rFonts w:ascii="Arial" w:hAnsi="Arial" w:cs="Arial"/>
                          <w:color w:val="525252" w:themeColor="accent3" w:themeShade="80"/>
                          <w:sz w:val="12"/>
                          <w:szCs w:val="12"/>
                          <w:lang w:val="cy-GB"/>
                        </w:rPr>
                        <w:t xml:space="preserve">  Oedolion â mwy nag un categori Coch (%)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  <w:lang w:eastAsia="en-GB"/>
        </w:rPr>
        <mc:AlternateContent>
          <mc:Choice Requires="wps">
            <w:drawing>
              <wp:anchor distT="45720" distB="45720" distL="114300" distR="114300" simplePos="0" relativeHeight="251692032" behindDoc="0" locked="0" layoutInCell="1" allowOverlap="1" wp14:anchorId="2786CC39" wp14:editId="0D2D6C48">
                <wp:simplePos x="0" y="0"/>
                <wp:positionH relativeFrom="column">
                  <wp:posOffset>3634105</wp:posOffset>
                </wp:positionH>
                <wp:positionV relativeFrom="paragraph">
                  <wp:posOffset>2364105</wp:posOffset>
                </wp:positionV>
                <wp:extent cx="617220" cy="196215"/>
                <wp:effectExtent l="0" t="0" r="0" b="0"/>
                <wp:wrapNone/>
                <wp:docPr id="18" name="Text Box 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17220" cy="19621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9C22C3F" w14:textId="23607667" w:rsidR="00854D76" w:rsidRPr="00D262A1" w:rsidRDefault="00854D76" w:rsidP="00854D76">
                            <w:pPr>
                              <w:spacing w:after="180"/>
                              <w:jc w:val="right"/>
                              <w:rPr>
                                <w:rFonts w:ascii="Arial" w:hAnsi="Arial" w:cs="Arial"/>
                                <w:color w:val="525252" w:themeColor="accent3" w:themeShade="80"/>
                                <w:sz w:val="14"/>
                                <w:szCs w:val="14"/>
                                <w:lang w:val="cy-GB"/>
                              </w:rPr>
                            </w:pPr>
                            <w:r w:rsidRPr="00D262A1">
                              <w:rPr>
                                <w:rFonts w:ascii="Arial" w:hAnsi="Arial" w:cs="Arial"/>
                                <w:color w:val="525252" w:themeColor="accent3" w:themeShade="80"/>
                                <w:sz w:val="14"/>
                                <w:szCs w:val="14"/>
                                <w:lang w:val="cy-GB"/>
                              </w:rPr>
                              <w:t>Canran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786CC39" id="Text Box 18" o:spid="_x0000_s1036" type="#_x0000_t202" style="position:absolute;margin-left:286.15pt;margin-top:186.15pt;width:48.6pt;height:15.45pt;z-index:251692032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" stroked="f">
                <v:textbox>
                  <w:txbxContent>
                    <w:p w14:paraId="29C22C3F" w14:textId="23607667" w:rsidR="00854D76" w:rsidRPr="00D262A1" w:rsidRDefault="00854D76" w:rsidP="00854D76">
                      <w:pPr>
                        <w:spacing w:after="180"/>
                        <w:jc w:val="right"/>
                        <w:rPr>
                          <w:rFonts w:ascii="Arial" w:hAnsi="Arial" w:cs="Arial"/>
                          <w:color w:val="525252" w:themeColor="accent3" w:themeShade="80"/>
                          <w:sz w:val="14"/>
                          <w:szCs w:val="14"/>
                          <w:lang w:val="cy-GB"/>
                        </w:rPr>
                      </w:pPr>
                      <w:r w:rsidRPr="00D262A1">
                        <w:rPr>
                          <w:rFonts w:ascii="Arial" w:hAnsi="Arial" w:cs="Arial"/>
                          <w:color w:val="525252" w:themeColor="accent3" w:themeShade="80"/>
                          <w:sz w:val="14"/>
                          <w:szCs w:val="14"/>
                          <w:lang w:val="cy-GB"/>
                        </w:rPr>
                        <w:t>Canran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  <w:lang w:eastAsia="en-GB"/>
        </w:rPr>
        <mc:AlternateContent>
          <mc:Choice Requires="wps">
            <w:drawing>
              <wp:anchor distT="45720" distB="45720" distL="114300" distR="114300" simplePos="0" relativeHeight="251687936" behindDoc="0" locked="0" layoutInCell="1" allowOverlap="1" wp14:anchorId="006587B7" wp14:editId="368A566C">
                <wp:simplePos x="0" y="0"/>
                <wp:positionH relativeFrom="column">
                  <wp:posOffset>-278765</wp:posOffset>
                </wp:positionH>
                <wp:positionV relativeFrom="paragraph">
                  <wp:posOffset>428625</wp:posOffset>
                </wp:positionV>
                <wp:extent cx="2226310" cy="1816735"/>
                <wp:effectExtent l="0" t="0" r="0" b="0"/>
                <wp:wrapNone/>
                <wp:docPr id="16" name="Text Box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226310" cy="181673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4E3FC67" w14:textId="7276944D" w:rsidR="00854D76" w:rsidRPr="00D262A1" w:rsidRDefault="00854D76" w:rsidP="00854D76">
                            <w:pPr>
                              <w:spacing w:after="180"/>
                              <w:jc w:val="right"/>
                              <w:rPr>
                                <w:rFonts w:ascii="Arial" w:hAnsi="Arial" w:cs="Arial"/>
                                <w:color w:val="525252" w:themeColor="accent3" w:themeShade="80"/>
                                <w:sz w:val="14"/>
                                <w:szCs w:val="14"/>
                                <w:lang w:val="cy-GB"/>
                              </w:rPr>
                            </w:pPr>
                            <w:r w:rsidRPr="00D262A1">
                              <w:rPr>
                                <w:rFonts w:ascii="Arial" w:hAnsi="Arial" w:cs="Arial"/>
                                <w:color w:val="525252" w:themeColor="accent3" w:themeShade="80"/>
                                <w:sz w:val="14"/>
                                <w:szCs w:val="14"/>
                                <w:lang w:val="cy-GB"/>
                              </w:rPr>
                              <w:t>Cymru</w:t>
                            </w:r>
                          </w:p>
                          <w:p w14:paraId="6147F056" w14:textId="77777777" w:rsidR="00854D76" w:rsidRPr="00D262A1" w:rsidRDefault="00854D76" w:rsidP="00854D76">
                            <w:pPr>
                              <w:spacing w:after="180"/>
                              <w:jc w:val="right"/>
                              <w:rPr>
                                <w:rFonts w:ascii="Arial" w:hAnsi="Arial" w:cs="Arial"/>
                                <w:color w:val="525252" w:themeColor="accent3" w:themeShade="80"/>
                                <w:sz w:val="14"/>
                                <w:szCs w:val="14"/>
                                <w:lang w:val="cy-GB"/>
                              </w:rPr>
                            </w:pPr>
                            <w:r w:rsidRPr="00D262A1">
                              <w:rPr>
                                <w:rFonts w:ascii="Arial" w:hAnsi="Arial" w:cs="Arial"/>
                                <w:color w:val="525252" w:themeColor="accent3" w:themeShade="80"/>
                                <w:sz w:val="14"/>
                                <w:szCs w:val="14"/>
                                <w:lang w:val="cy-GB"/>
                              </w:rPr>
                              <w:t>Bwrdd Iechyd Powys</w:t>
                            </w:r>
                          </w:p>
                          <w:p w14:paraId="1FDBF2C7" w14:textId="77777777" w:rsidR="00854D76" w:rsidRPr="00D262A1" w:rsidRDefault="00854D76" w:rsidP="00854D76">
                            <w:pPr>
                              <w:spacing w:after="180"/>
                              <w:jc w:val="right"/>
                              <w:rPr>
                                <w:rFonts w:ascii="Arial" w:hAnsi="Arial" w:cs="Arial"/>
                                <w:color w:val="525252" w:themeColor="accent3" w:themeShade="80"/>
                                <w:sz w:val="14"/>
                                <w:szCs w:val="14"/>
                                <w:lang w:val="cy-GB"/>
                              </w:rPr>
                            </w:pPr>
                            <w:r w:rsidRPr="00D262A1">
                              <w:rPr>
                                <w:rFonts w:ascii="Arial" w:hAnsi="Arial" w:cs="Arial"/>
                                <w:color w:val="525252" w:themeColor="accent3" w:themeShade="80"/>
                                <w:sz w:val="14"/>
                                <w:szCs w:val="14"/>
                                <w:lang w:val="cy-GB"/>
                              </w:rPr>
                              <w:t>Bwrdd Iechyd Aneurin Bevan</w:t>
                            </w:r>
                          </w:p>
                          <w:p w14:paraId="53FD8679" w14:textId="77777777" w:rsidR="00854D76" w:rsidRPr="00D262A1" w:rsidRDefault="00854D76" w:rsidP="00854D76">
                            <w:pPr>
                              <w:spacing w:after="180"/>
                              <w:jc w:val="right"/>
                              <w:rPr>
                                <w:rFonts w:ascii="Arial" w:hAnsi="Arial" w:cs="Arial"/>
                                <w:color w:val="525252" w:themeColor="accent3" w:themeShade="80"/>
                                <w:sz w:val="14"/>
                                <w:szCs w:val="14"/>
                                <w:lang w:val="cy-GB"/>
                              </w:rPr>
                            </w:pPr>
                            <w:r w:rsidRPr="00D262A1">
                              <w:rPr>
                                <w:rFonts w:ascii="Arial" w:hAnsi="Arial" w:cs="Arial"/>
                                <w:color w:val="525252" w:themeColor="accent3" w:themeShade="80"/>
                                <w:sz w:val="14"/>
                                <w:szCs w:val="14"/>
                                <w:lang w:val="cy-GB"/>
                              </w:rPr>
                              <w:t>Bwrdd Iechyd Prifysgol Cwm Taf Morgannwg</w:t>
                            </w:r>
                          </w:p>
                          <w:p w14:paraId="401CA30E" w14:textId="77777777" w:rsidR="00854D76" w:rsidRPr="00D262A1" w:rsidRDefault="00854D76" w:rsidP="00854D76">
                            <w:pPr>
                              <w:spacing w:after="180"/>
                              <w:jc w:val="right"/>
                              <w:rPr>
                                <w:rFonts w:ascii="Arial" w:hAnsi="Arial" w:cs="Arial"/>
                                <w:color w:val="525252" w:themeColor="accent3" w:themeShade="80"/>
                                <w:sz w:val="14"/>
                                <w:szCs w:val="14"/>
                                <w:lang w:val="cy-GB"/>
                              </w:rPr>
                            </w:pPr>
                            <w:r w:rsidRPr="00D262A1">
                              <w:rPr>
                                <w:rFonts w:ascii="Arial" w:hAnsi="Arial" w:cs="Arial"/>
                                <w:color w:val="525252" w:themeColor="accent3" w:themeShade="80"/>
                                <w:sz w:val="14"/>
                                <w:szCs w:val="14"/>
                                <w:lang w:val="cy-GB"/>
                              </w:rPr>
                              <w:t>Bwrdd Iechyd Prifysgol Caerdydd a’r Fro</w:t>
                            </w:r>
                          </w:p>
                          <w:p w14:paraId="25A8146C" w14:textId="77777777" w:rsidR="00854D76" w:rsidRPr="00D262A1" w:rsidRDefault="00854D76" w:rsidP="00854D76">
                            <w:pPr>
                              <w:spacing w:after="180"/>
                              <w:jc w:val="right"/>
                              <w:rPr>
                                <w:rFonts w:ascii="Arial" w:hAnsi="Arial" w:cs="Arial"/>
                                <w:color w:val="525252" w:themeColor="accent3" w:themeShade="80"/>
                                <w:sz w:val="14"/>
                                <w:szCs w:val="14"/>
                                <w:lang w:val="cy-GB"/>
                              </w:rPr>
                            </w:pPr>
                            <w:r w:rsidRPr="00D262A1">
                              <w:rPr>
                                <w:rFonts w:ascii="Arial" w:hAnsi="Arial" w:cs="Arial"/>
                                <w:color w:val="525252" w:themeColor="accent3" w:themeShade="80"/>
                                <w:sz w:val="14"/>
                                <w:szCs w:val="14"/>
                                <w:lang w:val="cy-GB"/>
                              </w:rPr>
                              <w:t>Bwrdd Iechyd Prifysgol Bae Abertawe</w:t>
                            </w:r>
                          </w:p>
                          <w:p w14:paraId="3C243FE3" w14:textId="77777777" w:rsidR="00854D76" w:rsidRPr="00D262A1" w:rsidRDefault="00854D76" w:rsidP="00854D76">
                            <w:pPr>
                              <w:spacing w:after="180"/>
                              <w:jc w:val="right"/>
                              <w:rPr>
                                <w:rFonts w:ascii="Arial" w:hAnsi="Arial" w:cs="Arial"/>
                                <w:color w:val="525252" w:themeColor="accent3" w:themeShade="80"/>
                                <w:sz w:val="14"/>
                                <w:szCs w:val="14"/>
                                <w:lang w:val="cy-GB"/>
                              </w:rPr>
                            </w:pPr>
                            <w:r w:rsidRPr="00D262A1">
                              <w:rPr>
                                <w:rFonts w:ascii="Arial" w:hAnsi="Arial" w:cs="Arial"/>
                                <w:color w:val="525252" w:themeColor="accent3" w:themeShade="80"/>
                                <w:sz w:val="14"/>
                                <w:szCs w:val="14"/>
                                <w:lang w:val="cy-GB"/>
                              </w:rPr>
                              <w:t>Bwrdd Iechyd Hywel Dda</w:t>
                            </w:r>
                          </w:p>
                          <w:p w14:paraId="56A89ED1" w14:textId="55B3BA56" w:rsidR="00854D76" w:rsidRPr="00D262A1" w:rsidRDefault="00854D76" w:rsidP="00854D76">
                            <w:pPr>
                              <w:spacing w:after="180"/>
                              <w:jc w:val="right"/>
                              <w:rPr>
                                <w:rFonts w:ascii="Arial" w:hAnsi="Arial" w:cs="Arial"/>
                                <w:color w:val="525252" w:themeColor="accent3" w:themeShade="80"/>
                                <w:sz w:val="14"/>
                                <w:szCs w:val="14"/>
                                <w:lang w:val="cy-GB"/>
                              </w:rPr>
                            </w:pPr>
                            <w:r w:rsidRPr="00D262A1">
                              <w:rPr>
                                <w:rFonts w:ascii="Arial" w:hAnsi="Arial" w:cs="Arial"/>
                                <w:color w:val="525252" w:themeColor="accent3" w:themeShade="80"/>
                                <w:sz w:val="14"/>
                                <w:szCs w:val="14"/>
                                <w:lang w:val="cy-GB"/>
                              </w:rPr>
                              <w:t>Bwrdd Iechyd Prifysgol Betsi Cadwaladr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06587B7" id="Text Box 16" o:spid="_x0000_s1037" type="#_x0000_t202" style="position:absolute;margin-left:-21.95pt;margin-top:33.75pt;width:175.3pt;height:143.05pt;z-index:251687936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" stroked="f">
                <v:textbox>
                  <w:txbxContent>
                    <w:p w14:paraId="64E3FC67" w14:textId="7276944D" w:rsidR="00854D76" w:rsidRPr="00D262A1" w:rsidRDefault="00854D76" w:rsidP="00854D76">
                      <w:pPr>
                        <w:spacing w:after="180"/>
                        <w:jc w:val="right"/>
                        <w:rPr>
                          <w:rFonts w:ascii="Arial" w:hAnsi="Arial" w:cs="Arial"/>
                          <w:color w:val="525252" w:themeColor="accent3" w:themeShade="80"/>
                          <w:sz w:val="14"/>
                          <w:szCs w:val="14"/>
                          <w:lang w:val="cy-GB"/>
                        </w:rPr>
                      </w:pPr>
                      <w:r w:rsidRPr="00D262A1">
                        <w:rPr>
                          <w:rFonts w:ascii="Arial" w:hAnsi="Arial" w:cs="Arial"/>
                          <w:color w:val="525252" w:themeColor="accent3" w:themeShade="80"/>
                          <w:sz w:val="14"/>
                          <w:szCs w:val="14"/>
                          <w:lang w:val="cy-GB"/>
                        </w:rPr>
                        <w:t>Cymru</w:t>
                      </w:r>
                    </w:p>
                    <w:p w14:paraId="6147F056" w14:textId="77777777" w:rsidR="00854D76" w:rsidRPr="00D262A1" w:rsidRDefault="00854D76" w:rsidP="00854D76">
                      <w:pPr>
                        <w:spacing w:after="180"/>
                        <w:jc w:val="right"/>
                        <w:rPr>
                          <w:rFonts w:ascii="Arial" w:hAnsi="Arial" w:cs="Arial"/>
                          <w:color w:val="525252" w:themeColor="accent3" w:themeShade="80"/>
                          <w:sz w:val="14"/>
                          <w:szCs w:val="14"/>
                          <w:lang w:val="cy-GB"/>
                        </w:rPr>
                      </w:pPr>
                      <w:r w:rsidRPr="00D262A1">
                        <w:rPr>
                          <w:rFonts w:ascii="Arial" w:hAnsi="Arial" w:cs="Arial"/>
                          <w:color w:val="525252" w:themeColor="accent3" w:themeShade="80"/>
                          <w:sz w:val="14"/>
                          <w:szCs w:val="14"/>
                          <w:lang w:val="cy-GB"/>
                        </w:rPr>
                        <w:t>Bwrdd Iechyd Powys</w:t>
                      </w:r>
                    </w:p>
                    <w:p w14:paraId="1FDBF2C7" w14:textId="77777777" w:rsidR="00854D76" w:rsidRPr="00D262A1" w:rsidRDefault="00854D76" w:rsidP="00854D76">
                      <w:pPr>
                        <w:spacing w:after="180"/>
                        <w:jc w:val="right"/>
                        <w:rPr>
                          <w:rFonts w:ascii="Arial" w:hAnsi="Arial" w:cs="Arial"/>
                          <w:color w:val="525252" w:themeColor="accent3" w:themeShade="80"/>
                          <w:sz w:val="14"/>
                          <w:szCs w:val="14"/>
                          <w:lang w:val="cy-GB"/>
                        </w:rPr>
                      </w:pPr>
                      <w:r w:rsidRPr="00D262A1">
                        <w:rPr>
                          <w:rFonts w:ascii="Arial" w:hAnsi="Arial" w:cs="Arial"/>
                          <w:color w:val="525252" w:themeColor="accent3" w:themeShade="80"/>
                          <w:sz w:val="14"/>
                          <w:szCs w:val="14"/>
                          <w:lang w:val="cy-GB"/>
                        </w:rPr>
                        <w:t>Bwrdd Iechyd Aneurin Bevan</w:t>
                      </w:r>
                    </w:p>
                    <w:p w14:paraId="53FD8679" w14:textId="77777777" w:rsidR="00854D76" w:rsidRPr="00D262A1" w:rsidRDefault="00854D76" w:rsidP="00854D76">
                      <w:pPr>
                        <w:spacing w:after="180"/>
                        <w:jc w:val="right"/>
                        <w:rPr>
                          <w:rFonts w:ascii="Arial" w:hAnsi="Arial" w:cs="Arial"/>
                          <w:color w:val="525252" w:themeColor="accent3" w:themeShade="80"/>
                          <w:sz w:val="14"/>
                          <w:szCs w:val="14"/>
                          <w:lang w:val="cy-GB"/>
                        </w:rPr>
                      </w:pPr>
                      <w:r w:rsidRPr="00D262A1">
                        <w:rPr>
                          <w:rFonts w:ascii="Arial" w:hAnsi="Arial" w:cs="Arial"/>
                          <w:color w:val="525252" w:themeColor="accent3" w:themeShade="80"/>
                          <w:sz w:val="14"/>
                          <w:szCs w:val="14"/>
                          <w:lang w:val="cy-GB"/>
                        </w:rPr>
                        <w:t>Bwrdd Iechyd Prifysgol Cwm Taf Morgannwg</w:t>
                      </w:r>
                    </w:p>
                    <w:p w14:paraId="401CA30E" w14:textId="77777777" w:rsidR="00854D76" w:rsidRPr="00D262A1" w:rsidRDefault="00854D76" w:rsidP="00854D76">
                      <w:pPr>
                        <w:spacing w:after="180"/>
                        <w:jc w:val="right"/>
                        <w:rPr>
                          <w:rFonts w:ascii="Arial" w:hAnsi="Arial" w:cs="Arial"/>
                          <w:color w:val="525252" w:themeColor="accent3" w:themeShade="80"/>
                          <w:sz w:val="14"/>
                          <w:szCs w:val="14"/>
                          <w:lang w:val="cy-GB"/>
                        </w:rPr>
                      </w:pPr>
                      <w:r w:rsidRPr="00D262A1">
                        <w:rPr>
                          <w:rFonts w:ascii="Arial" w:hAnsi="Arial" w:cs="Arial"/>
                          <w:color w:val="525252" w:themeColor="accent3" w:themeShade="80"/>
                          <w:sz w:val="14"/>
                          <w:szCs w:val="14"/>
                          <w:lang w:val="cy-GB"/>
                        </w:rPr>
                        <w:t>Bwrdd Iechyd Prifysgol Caerdydd a’r Fro</w:t>
                      </w:r>
                    </w:p>
                    <w:p w14:paraId="25A8146C" w14:textId="77777777" w:rsidR="00854D76" w:rsidRPr="00D262A1" w:rsidRDefault="00854D76" w:rsidP="00854D76">
                      <w:pPr>
                        <w:spacing w:after="180"/>
                        <w:jc w:val="right"/>
                        <w:rPr>
                          <w:rFonts w:ascii="Arial" w:hAnsi="Arial" w:cs="Arial"/>
                          <w:color w:val="525252" w:themeColor="accent3" w:themeShade="80"/>
                          <w:sz w:val="14"/>
                          <w:szCs w:val="14"/>
                          <w:lang w:val="cy-GB"/>
                        </w:rPr>
                      </w:pPr>
                      <w:r w:rsidRPr="00D262A1">
                        <w:rPr>
                          <w:rFonts w:ascii="Arial" w:hAnsi="Arial" w:cs="Arial"/>
                          <w:color w:val="525252" w:themeColor="accent3" w:themeShade="80"/>
                          <w:sz w:val="14"/>
                          <w:szCs w:val="14"/>
                          <w:lang w:val="cy-GB"/>
                        </w:rPr>
                        <w:t>Bwrdd Iechyd Prifysgol Bae Abertawe</w:t>
                      </w:r>
                    </w:p>
                    <w:p w14:paraId="3C243FE3" w14:textId="77777777" w:rsidR="00854D76" w:rsidRPr="00D262A1" w:rsidRDefault="00854D76" w:rsidP="00854D76">
                      <w:pPr>
                        <w:spacing w:after="180"/>
                        <w:jc w:val="right"/>
                        <w:rPr>
                          <w:rFonts w:ascii="Arial" w:hAnsi="Arial" w:cs="Arial"/>
                          <w:color w:val="525252" w:themeColor="accent3" w:themeShade="80"/>
                          <w:sz w:val="14"/>
                          <w:szCs w:val="14"/>
                          <w:lang w:val="cy-GB"/>
                        </w:rPr>
                      </w:pPr>
                      <w:r w:rsidRPr="00D262A1">
                        <w:rPr>
                          <w:rFonts w:ascii="Arial" w:hAnsi="Arial" w:cs="Arial"/>
                          <w:color w:val="525252" w:themeColor="accent3" w:themeShade="80"/>
                          <w:sz w:val="14"/>
                          <w:szCs w:val="14"/>
                          <w:lang w:val="cy-GB"/>
                        </w:rPr>
                        <w:t>Bwrdd Iechyd Hywel Dda</w:t>
                      </w:r>
                    </w:p>
                    <w:p w14:paraId="56A89ED1" w14:textId="55B3BA56" w:rsidR="00854D76" w:rsidRPr="00D262A1" w:rsidRDefault="00854D76" w:rsidP="00854D76">
                      <w:pPr>
                        <w:spacing w:after="180"/>
                        <w:jc w:val="right"/>
                        <w:rPr>
                          <w:rFonts w:ascii="Arial" w:hAnsi="Arial" w:cs="Arial"/>
                          <w:color w:val="525252" w:themeColor="accent3" w:themeShade="80"/>
                          <w:sz w:val="14"/>
                          <w:szCs w:val="14"/>
                          <w:lang w:val="cy-GB"/>
                        </w:rPr>
                      </w:pPr>
                      <w:r w:rsidRPr="00D262A1">
                        <w:rPr>
                          <w:rFonts w:ascii="Arial" w:hAnsi="Arial" w:cs="Arial"/>
                          <w:color w:val="525252" w:themeColor="accent3" w:themeShade="80"/>
                          <w:sz w:val="14"/>
                          <w:szCs w:val="14"/>
                          <w:lang w:val="cy-GB"/>
                        </w:rPr>
                        <w:t>Bwrdd Iechyd Prifysgol Betsi Cadwaladr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  <w:lang w:eastAsia="en-GB"/>
        </w:rPr>
        <mc:AlternateContent>
          <mc:Choice Requires="wps">
            <w:drawing>
              <wp:anchor distT="45720" distB="45720" distL="114300" distR="114300" simplePos="0" relativeHeight="251685888" behindDoc="0" locked="0" layoutInCell="1" allowOverlap="1" wp14:anchorId="02F99DB1" wp14:editId="60727094">
                <wp:simplePos x="0" y="0"/>
                <wp:positionH relativeFrom="column">
                  <wp:posOffset>243205</wp:posOffset>
                </wp:positionH>
                <wp:positionV relativeFrom="paragraph">
                  <wp:posOffset>60325</wp:posOffset>
                </wp:positionV>
                <wp:extent cx="6097905" cy="334645"/>
                <wp:effectExtent l="0" t="0" r="0" b="0"/>
                <wp:wrapNone/>
                <wp:docPr id="15" name="Text Box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097905" cy="33464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F51DEB1" w14:textId="68CED2EA" w:rsidR="00854D76" w:rsidRPr="00D262A1" w:rsidRDefault="00854D76">
                            <w:pPr>
                              <w:rPr>
                                <w:rFonts w:ascii="Arial" w:hAnsi="Arial" w:cs="Arial"/>
                                <w:color w:val="525252" w:themeColor="accent3" w:themeShade="80"/>
                                <w:sz w:val="18"/>
                                <w:szCs w:val="18"/>
                                <w:lang w:val="cy-GB"/>
                              </w:rPr>
                            </w:pPr>
                            <w:r w:rsidRPr="00D262A1">
                              <w:rPr>
                                <w:rFonts w:ascii="Arial" w:hAnsi="Arial" w:cs="Arial"/>
                                <w:color w:val="525252" w:themeColor="accent3" w:themeShade="80"/>
                                <w:sz w:val="18"/>
                                <w:szCs w:val="18"/>
                                <w:lang w:val="cy-GB"/>
                              </w:rPr>
                              <w:t xml:space="preserve">Roedd angen triniaeth ar 50% o oedolion a 23% o blant a ymwelodd â </w:t>
                            </w:r>
                            <w:proofErr w:type="spellStart"/>
                            <w:r w:rsidRPr="00D262A1">
                              <w:rPr>
                                <w:rFonts w:ascii="Arial" w:hAnsi="Arial" w:cs="Arial"/>
                                <w:color w:val="525252" w:themeColor="accent3" w:themeShade="80"/>
                                <w:sz w:val="18"/>
                                <w:szCs w:val="18"/>
                                <w:lang w:val="cy-GB"/>
                              </w:rPr>
                              <w:t>phractisau</w:t>
                            </w:r>
                            <w:proofErr w:type="spellEnd"/>
                            <w:r w:rsidRPr="00D262A1">
                              <w:rPr>
                                <w:rFonts w:ascii="Arial" w:hAnsi="Arial" w:cs="Arial"/>
                                <w:color w:val="525252" w:themeColor="accent3" w:themeShade="80"/>
                                <w:sz w:val="18"/>
                                <w:szCs w:val="18"/>
                                <w:lang w:val="cy-GB"/>
                              </w:rPr>
                              <w:t xml:space="preserve"> GDC yng Nghymru yn 2022/23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w14:anchorId="02F99DB1" id="Text Box 15" o:spid="_x0000_s1038" type="#_x0000_t202" style="position:absolute;margin-left:19.15pt;margin-top:4.75pt;width:480.15pt;height:26.35pt;z-index:251685888;visibility:visible;mso-wrap-style:square;mso-width-percent:0;mso-height-percent:20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" stroked="f">
                <v:textbox style="mso-fit-shape-to-text:t">
                  <w:txbxContent>
                    <w:p w14:paraId="1F51DEB1" w14:textId="68CED2EA" w:rsidR="00854D76" w:rsidRPr="00D262A1" w:rsidRDefault="00854D76">
                      <w:pPr>
                        <w:rPr>
                          <w:rFonts w:ascii="Arial" w:hAnsi="Arial" w:cs="Arial"/>
                          <w:color w:val="525252" w:themeColor="accent3" w:themeShade="80"/>
                          <w:sz w:val="18"/>
                          <w:szCs w:val="18"/>
                          <w:lang w:val="cy-GB"/>
                        </w:rPr>
                      </w:pPr>
                      <w:r w:rsidRPr="00D262A1">
                        <w:rPr>
                          <w:rFonts w:ascii="Arial" w:hAnsi="Arial" w:cs="Arial"/>
                          <w:color w:val="525252" w:themeColor="accent3" w:themeShade="80"/>
                          <w:sz w:val="18"/>
                          <w:szCs w:val="18"/>
                          <w:lang w:val="cy-GB"/>
                        </w:rPr>
                        <w:t>Roedd angen triniaeth ar 50% o oedolion a 23% o blant a ymwelodd â phractisau GDC yng Nghymru yn 2022/23</w:t>
                      </w:r>
                    </w:p>
                  </w:txbxContent>
                </v:textbox>
              </v:shape>
            </w:pict>
          </mc:Fallback>
        </mc:AlternateContent>
      </w:r>
      <w:r w:rsidR="00EF3B31">
        <w:rPr>
          <w:b/>
          <w:noProof/>
          <w:sz w:val="28"/>
          <w:szCs w:val="28"/>
          <w:lang w:eastAsia="en-GB"/>
        </w:rPr>
        <w:drawing>
          <wp:inline distT="0" distB="0" distL="0" distR="0" wp14:anchorId="4FFFB7DE" wp14:editId="203DAF98">
            <wp:extent cx="6009117" cy="2774950"/>
            <wp:effectExtent l="0" t="0" r="0" b="0"/>
            <wp:docPr id="21" name="Picture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9482395" name="Picture 2"/>
                    <pic:cNvPicPr>
                      <a:picLocks noChangeAspect="1" noChangeArrowheads="1"/>
                    </pic:cNvPicPr>
                  </pic:nvPicPr>
                  <pic:blipFill>
                    <a:blip r:embed="rId4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95674" cy="2814921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6EB24041" w14:textId="5DBAB9DC" w:rsidR="007371CD" w:rsidRDefault="007371CD" w:rsidP="008B02D5">
      <w:pPr>
        <w:tabs>
          <w:tab w:val="left" w:pos="1210"/>
        </w:tabs>
        <w:rPr>
          <w:sz w:val="24"/>
          <w:szCs w:val="24"/>
        </w:rPr>
      </w:pPr>
    </w:p>
    <w:p w14:paraId="4757F81F" w14:textId="77777777" w:rsidR="007371CD" w:rsidRDefault="00EF3B31" w:rsidP="008B02D5">
      <w:pPr>
        <w:tabs>
          <w:tab w:val="left" w:pos="1210"/>
        </w:tabs>
        <w:rPr>
          <w:b/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  <w:bdr w:val="nil"/>
          <w:lang w:val="cy-GB"/>
        </w:rPr>
        <w:lastRenderedPageBreak/>
        <w:t xml:space="preserve">Cyflwynir lefel yr angen am driniaeth ymysg oedolion a phlant yn ôl categori clefyd deintyddol yn Ffigurau 6 a 7. </w:t>
      </w:r>
    </w:p>
    <w:p w14:paraId="14D69681" w14:textId="77777777" w:rsidR="00F5116C" w:rsidRPr="00007D2A" w:rsidRDefault="00EF3B31" w:rsidP="00007D2A">
      <w:pPr>
        <w:pStyle w:val="Heading2"/>
        <w:rPr>
          <w:rFonts w:asciiTheme="minorHAnsi" w:hAnsiTheme="minorHAnsi" w:cstheme="minorHAnsi"/>
          <w:sz w:val="24"/>
          <w:szCs w:val="24"/>
        </w:rPr>
      </w:pPr>
      <w:bookmarkStart w:id="9" w:name="_Toc144379758"/>
      <w:r>
        <w:rPr>
          <w:rFonts w:ascii="Calibri" w:eastAsia="Calibri" w:hAnsi="Calibri" w:cs="Calibri"/>
          <w:color w:val="2E74B5"/>
          <w:sz w:val="24"/>
          <w:szCs w:val="24"/>
          <w:bdr w:val="nil"/>
          <w:lang w:val="cy-GB"/>
        </w:rPr>
        <w:t>Ffigur 6: Canran yr oedolion yr oedd angen triniaeth arnynt ar gyfer gwahanol gyflyrau deintyddol</w:t>
      </w:r>
      <w:bookmarkEnd w:id="9"/>
    </w:p>
    <w:p w14:paraId="07589328" w14:textId="5EE046F1" w:rsidR="008B02D5" w:rsidRPr="0049488C" w:rsidRDefault="00A50662" w:rsidP="008B02D5">
      <w:pPr>
        <w:tabs>
          <w:tab w:val="left" w:pos="1210"/>
        </w:tabs>
        <w:rPr>
          <w:b/>
        </w:rPr>
      </w:pPr>
      <w:r>
        <w:rPr>
          <w:noProof/>
          <w:lang w:eastAsia="en-GB"/>
        </w:rPr>
        <mc:AlternateContent>
          <mc:Choice Requires="wps">
            <w:drawing>
              <wp:anchor distT="45720" distB="45720" distL="114300" distR="114300" simplePos="0" relativeHeight="251694080" behindDoc="0" locked="0" layoutInCell="1" allowOverlap="1" wp14:anchorId="103F1A90" wp14:editId="63B44814">
                <wp:simplePos x="0" y="0"/>
                <wp:positionH relativeFrom="column">
                  <wp:posOffset>-561975</wp:posOffset>
                </wp:positionH>
                <wp:positionV relativeFrom="paragraph">
                  <wp:posOffset>393700</wp:posOffset>
                </wp:positionV>
                <wp:extent cx="3731260" cy="1056640"/>
                <wp:effectExtent l="0" t="0" r="2540" b="0"/>
                <wp:wrapNone/>
                <wp:docPr id="14" name="Text Box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731260" cy="1056640"/>
                        </a:xfrm>
                        <a:custGeom>
                          <a:avLst/>
                          <a:gdLst>
                            <a:gd name="connsiteX0" fmla="*/ 0 w 3372485"/>
                            <a:gd name="connsiteY0" fmla="*/ 0 h 1056640"/>
                            <a:gd name="connsiteX1" fmla="*/ 3372485 w 3372485"/>
                            <a:gd name="connsiteY1" fmla="*/ 0 h 1056640"/>
                            <a:gd name="connsiteX2" fmla="*/ 3372485 w 3372485"/>
                            <a:gd name="connsiteY2" fmla="*/ 1056640 h 1056640"/>
                            <a:gd name="connsiteX3" fmla="*/ 0 w 3372485"/>
                            <a:gd name="connsiteY3" fmla="*/ 1056640 h 1056640"/>
                            <a:gd name="connsiteX4" fmla="*/ 0 w 3372485"/>
                            <a:gd name="connsiteY4" fmla="*/ 0 h 1056640"/>
                            <a:gd name="connsiteX0" fmla="*/ 0 w 3372485"/>
                            <a:gd name="connsiteY0" fmla="*/ 0 h 1056640"/>
                            <a:gd name="connsiteX1" fmla="*/ 3372485 w 3372485"/>
                            <a:gd name="connsiteY1" fmla="*/ 0 h 1056640"/>
                            <a:gd name="connsiteX2" fmla="*/ 3330921 w 3372485"/>
                            <a:gd name="connsiteY2" fmla="*/ 1026951 h 1056640"/>
                            <a:gd name="connsiteX3" fmla="*/ 0 w 3372485"/>
                            <a:gd name="connsiteY3" fmla="*/ 1056640 h 1056640"/>
                            <a:gd name="connsiteX4" fmla="*/ 0 w 3372485"/>
                            <a:gd name="connsiteY4" fmla="*/ 0 h 1056640"/>
                            <a:gd name="connsiteX0" fmla="*/ 0 w 3412559"/>
                            <a:gd name="connsiteY0" fmla="*/ 0 h 1056640"/>
                            <a:gd name="connsiteX1" fmla="*/ 3372485 w 3412559"/>
                            <a:gd name="connsiteY1" fmla="*/ 0 h 1056640"/>
                            <a:gd name="connsiteX2" fmla="*/ 3330921 w 3412559"/>
                            <a:gd name="connsiteY2" fmla="*/ 1026951 h 1056640"/>
                            <a:gd name="connsiteX3" fmla="*/ 0 w 3412559"/>
                            <a:gd name="connsiteY3" fmla="*/ 1056640 h 1056640"/>
                            <a:gd name="connsiteX4" fmla="*/ 0 w 3412559"/>
                            <a:gd name="connsiteY4" fmla="*/ 0 h 1056640"/>
                            <a:gd name="connsiteX0" fmla="*/ 0 w 3483643"/>
                            <a:gd name="connsiteY0" fmla="*/ 0 h 1056640"/>
                            <a:gd name="connsiteX1" fmla="*/ 3372485 w 3483643"/>
                            <a:gd name="connsiteY1" fmla="*/ 0 h 1056640"/>
                            <a:gd name="connsiteX2" fmla="*/ 3479366 w 3483643"/>
                            <a:gd name="connsiteY2" fmla="*/ 979450 h 1056640"/>
                            <a:gd name="connsiteX3" fmla="*/ 0 w 3483643"/>
                            <a:gd name="connsiteY3" fmla="*/ 1056640 h 1056640"/>
                            <a:gd name="connsiteX4" fmla="*/ 0 w 3483643"/>
                            <a:gd name="connsiteY4" fmla="*/ 0 h 1056640"/>
                          </a:gdLst>
                          <a:ahLst/>
                          <a:cxnLst>
                            <a:cxn ang="0">
                              <a:pos x="connsiteX0" y="connsiteY0"/>
                            </a:cxn>
                            <a:cxn ang="0">
                              <a:pos x="connsiteX1" y="connsiteY1"/>
                            </a:cxn>
                            <a:cxn ang="0">
                              <a:pos x="connsiteX2" y="connsiteY2"/>
                            </a:cxn>
                            <a:cxn ang="0">
                              <a:pos x="connsiteX3" y="connsiteY3"/>
                            </a:cxn>
                            <a:cxn ang="0">
                              <a:pos x="connsiteX4" y="connsiteY4"/>
                            </a:cxn>
                          </a:cxnLst>
                          <a:rect l="l" t="t" r="r" b="b"/>
                          <a:pathLst>
                            <a:path w="3483643" h="1056640">
                              <a:moveTo>
                                <a:pt x="0" y="0"/>
                              </a:moveTo>
                              <a:lnTo>
                                <a:pt x="3372485" y="0"/>
                              </a:lnTo>
                              <a:cubicBezTo>
                                <a:pt x="3477384" y="906395"/>
                                <a:pt x="3493221" y="637133"/>
                                <a:pt x="3479366" y="979450"/>
                              </a:cubicBezTo>
                              <a:lnTo>
                                <a:pt x="0" y="1056640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A37A59E" w14:textId="1FEC517C" w:rsidR="0049488C" w:rsidRPr="00ED0828" w:rsidRDefault="0049488C" w:rsidP="00ED0828">
                            <w:pPr>
                              <w:spacing w:after="40"/>
                              <w:jc w:val="right"/>
                              <w:rPr>
                                <w:color w:val="525252" w:themeColor="accent3" w:themeShade="80"/>
                                <w:sz w:val="18"/>
                                <w:szCs w:val="18"/>
                              </w:rPr>
                            </w:pPr>
                            <w:proofErr w:type="spellStart"/>
                            <w:r w:rsidRPr="00ED0828">
                              <w:rPr>
                                <w:color w:val="525252" w:themeColor="accent3" w:themeShade="80"/>
                                <w:sz w:val="18"/>
                                <w:szCs w:val="18"/>
                              </w:rPr>
                              <w:t>Ceg</w:t>
                            </w:r>
                            <w:proofErr w:type="spellEnd"/>
                            <w:r w:rsidRPr="00ED0828">
                              <w:rPr>
                                <w:color w:val="525252" w:themeColor="accent3" w:themeShade="80"/>
                                <w:sz w:val="18"/>
                                <w:szCs w:val="18"/>
                              </w:rPr>
                              <w:t xml:space="preserve"> </w:t>
                            </w:r>
                            <w:proofErr w:type="spellStart"/>
                            <w:r w:rsidRPr="00ED0828">
                              <w:rPr>
                                <w:color w:val="525252" w:themeColor="accent3" w:themeShade="80"/>
                                <w:sz w:val="18"/>
                                <w:szCs w:val="18"/>
                              </w:rPr>
                              <w:t>Iach</w:t>
                            </w:r>
                            <w:proofErr w:type="spellEnd"/>
                            <w:r w:rsidRPr="00ED0828">
                              <w:rPr>
                                <w:color w:val="525252" w:themeColor="accent3" w:themeShade="80"/>
                                <w:sz w:val="18"/>
                                <w:szCs w:val="18"/>
                              </w:rPr>
                              <w:t xml:space="preserve"> (</w:t>
                            </w:r>
                            <w:proofErr w:type="spellStart"/>
                            <w:r w:rsidRPr="00ED0828">
                              <w:rPr>
                                <w:color w:val="525252" w:themeColor="accent3" w:themeShade="80"/>
                                <w:sz w:val="18"/>
                                <w:szCs w:val="18"/>
                              </w:rPr>
                              <w:t>Categori</w:t>
                            </w:r>
                            <w:proofErr w:type="spellEnd"/>
                            <w:r w:rsidRPr="00ED0828">
                              <w:rPr>
                                <w:color w:val="525252" w:themeColor="accent3" w:themeShade="80"/>
                                <w:sz w:val="18"/>
                                <w:szCs w:val="18"/>
                              </w:rPr>
                              <w:t xml:space="preserve"> </w:t>
                            </w:r>
                            <w:proofErr w:type="spellStart"/>
                            <w:r w:rsidRPr="00ED0828">
                              <w:rPr>
                                <w:color w:val="525252" w:themeColor="accent3" w:themeShade="80"/>
                                <w:sz w:val="18"/>
                                <w:szCs w:val="18"/>
                              </w:rPr>
                              <w:t>gwyrdd</w:t>
                            </w:r>
                            <w:proofErr w:type="spellEnd"/>
                            <w:r w:rsidRPr="00ED0828">
                              <w:rPr>
                                <w:color w:val="525252" w:themeColor="accent3" w:themeShade="80"/>
                                <w:sz w:val="18"/>
                                <w:szCs w:val="18"/>
                              </w:rPr>
                              <w:t xml:space="preserve"> </w:t>
                            </w:r>
                            <w:proofErr w:type="spellStart"/>
                            <w:r w:rsidRPr="00ED0828">
                              <w:rPr>
                                <w:color w:val="525252" w:themeColor="accent3" w:themeShade="80"/>
                                <w:sz w:val="18"/>
                                <w:szCs w:val="18"/>
                              </w:rPr>
                              <w:t>ar</w:t>
                            </w:r>
                            <w:proofErr w:type="spellEnd"/>
                            <w:r w:rsidRPr="00ED0828">
                              <w:rPr>
                                <w:color w:val="525252" w:themeColor="accent3" w:themeShade="80"/>
                                <w:sz w:val="18"/>
                                <w:szCs w:val="18"/>
                              </w:rPr>
                              <w:t xml:space="preserve"> ACORN </w:t>
                            </w:r>
                            <w:proofErr w:type="spellStart"/>
                            <w:r w:rsidRPr="00ED0828">
                              <w:rPr>
                                <w:color w:val="525252" w:themeColor="accent3" w:themeShade="80"/>
                                <w:sz w:val="18"/>
                                <w:szCs w:val="18"/>
                              </w:rPr>
                              <w:t>ar</w:t>
                            </w:r>
                            <w:proofErr w:type="spellEnd"/>
                            <w:r w:rsidRPr="00ED0828">
                              <w:rPr>
                                <w:color w:val="525252" w:themeColor="accent3" w:themeShade="80"/>
                                <w:sz w:val="18"/>
                                <w:szCs w:val="18"/>
                              </w:rPr>
                              <w:t xml:space="preserve"> </w:t>
                            </w:r>
                            <w:proofErr w:type="spellStart"/>
                            <w:r w:rsidRPr="00ED0828">
                              <w:rPr>
                                <w:color w:val="525252" w:themeColor="accent3" w:themeShade="80"/>
                                <w:sz w:val="18"/>
                                <w:szCs w:val="18"/>
                              </w:rPr>
                              <w:t>gyfer</w:t>
                            </w:r>
                            <w:proofErr w:type="spellEnd"/>
                            <w:r w:rsidRPr="00ED0828">
                              <w:rPr>
                                <w:color w:val="525252" w:themeColor="accent3" w:themeShade="80"/>
                                <w:sz w:val="18"/>
                                <w:szCs w:val="18"/>
                              </w:rPr>
                              <w:t xml:space="preserve"> </w:t>
                            </w:r>
                            <w:proofErr w:type="spellStart"/>
                            <w:r w:rsidRPr="00ED0828">
                              <w:rPr>
                                <w:color w:val="525252" w:themeColor="accent3" w:themeShade="80"/>
                                <w:sz w:val="18"/>
                                <w:szCs w:val="18"/>
                              </w:rPr>
                              <w:t>pob</w:t>
                            </w:r>
                            <w:proofErr w:type="spellEnd"/>
                            <w:r w:rsidRPr="00ED0828">
                              <w:rPr>
                                <w:color w:val="525252" w:themeColor="accent3" w:themeShade="80"/>
                                <w:sz w:val="18"/>
                                <w:szCs w:val="18"/>
                              </w:rPr>
                              <w:t xml:space="preserve"> </w:t>
                            </w:r>
                            <w:proofErr w:type="spellStart"/>
                            <w:r w:rsidRPr="00ED0828">
                              <w:rPr>
                                <w:color w:val="525252" w:themeColor="accent3" w:themeShade="80"/>
                                <w:sz w:val="18"/>
                                <w:szCs w:val="18"/>
                              </w:rPr>
                              <w:t>cyflwr</w:t>
                            </w:r>
                            <w:proofErr w:type="spellEnd"/>
                            <w:r w:rsidRPr="00ED0828">
                              <w:rPr>
                                <w:color w:val="525252" w:themeColor="accent3" w:themeShade="80"/>
                                <w:sz w:val="18"/>
                                <w:szCs w:val="18"/>
                              </w:rPr>
                              <w:t>)</w:t>
                            </w:r>
                          </w:p>
                          <w:p w14:paraId="13D943F1" w14:textId="77777777" w:rsidR="0049488C" w:rsidRPr="00ED0828" w:rsidRDefault="0049488C" w:rsidP="00ED0828">
                            <w:pPr>
                              <w:spacing w:after="40"/>
                              <w:jc w:val="right"/>
                              <w:rPr>
                                <w:color w:val="525252" w:themeColor="accent3" w:themeShade="80"/>
                                <w:sz w:val="18"/>
                                <w:szCs w:val="18"/>
                              </w:rPr>
                            </w:pPr>
                            <w:proofErr w:type="spellStart"/>
                            <w:r w:rsidRPr="00ED0828">
                              <w:rPr>
                                <w:color w:val="525252" w:themeColor="accent3" w:themeShade="80"/>
                                <w:sz w:val="18"/>
                                <w:szCs w:val="18"/>
                              </w:rPr>
                              <w:t>Categori</w:t>
                            </w:r>
                            <w:proofErr w:type="spellEnd"/>
                            <w:r w:rsidRPr="00ED0828">
                              <w:rPr>
                                <w:color w:val="525252" w:themeColor="accent3" w:themeShade="80"/>
                                <w:sz w:val="18"/>
                                <w:szCs w:val="18"/>
                              </w:rPr>
                              <w:t xml:space="preserve"> </w:t>
                            </w:r>
                            <w:proofErr w:type="spellStart"/>
                            <w:r w:rsidRPr="00ED0828">
                              <w:rPr>
                                <w:color w:val="525252" w:themeColor="accent3" w:themeShade="80"/>
                                <w:sz w:val="18"/>
                                <w:szCs w:val="18"/>
                              </w:rPr>
                              <w:t>coch</w:t>
                            </w:r>
                            <w:proofErr w:type="spellEnd"/>
                            <w:r w:rsidRPr="00ED0828">
                              <w:rPr>
                                <w:color w:val="525252" w:themeColor="accent3" w:themeShade="80"/>
                                <w:sz w:val="18"/>
                                <w:szCs w:val="18"/>
                              </w:rPr>
                              <w:t xml:space="preserve"> </w:t>
                            </w:r>
                            <w:proofErr w:type="spellStart"/>
                            <w:r w:rsidRPr="00ED0828">
                              <w:rPr>
                                <w:color w:val="525252" w:themeColor="accent3" w:themeShade="80"/>
                                <w:sz w:val="18"/>
                                <w:szCs w:val="18"/>
                              </w:rPr>
                              <w:t>ar</w:t>
                            </w:r>
                            <w:proofErr w:type="spellEnd"/>
                            <w:r w:rsidRPr="00ED0828">
                              <w:rPr>
                                <w:color w:val="525252" w:themeColor="accent3" w:themeShade="80"/>
                                <w:sz w:val="18"/>
                                <w:szCs w:val="18"/>
                              </w:rPr>
                              <w:t xml:space="preserve"> </w:t>
                            </w:r>
                            <w:proofErr w:type="spellStart"/>
                            <w:r w:rsidRPr="00ED0828">
                              <w:rPr>
                                <w:color w:val="525252" w:themeColor="accent3" w:themeShade="80"/>
                                <w:sz w:val="18"/>
                                <w:szCs w:val="18"/>
                              </w:rPr>
                              <w:t>gyfer</w:t>
                            </w:r>
                            <w:proofErr w:type="spellEnd"/>
                            <w:r w:rsidRPr="00ED0828">
                              <w:rPr>
                                <w:color w:val="525252" w:themeColor="accent3" w:themeShade="80"/>
                                <w:sz w:val="18"/>
                                <w:szCs w:val="18"/>
                              </w:rPr>
                              <w:t xml:space="preserve"> </w:t>
                            </w:r>
                            <w:proofErr w:type="spellStart"/>
                            <w:r w:rsidRPr="00ED0828">
                              <w:rPr>
                                <w:color w:val="525252" w:themeColor="accent3" w:themeShade="80"/>
                                <w:sz w:val="18"/>
                                <w:szCs w:val="18"/>
                              </w:rPr>
                              <w:t>cyflyrau</w:t>
                            </w:r>
                            <w:proofErr w:type="spellEnd"/>
                            <w:r w:rsidRPr="00ED0828">
                              <w:rPr>
                                <w:color w:val="525252" w:themeColor="accent3" w:themeShade="80"/>
                                <w:sz w:val="18"/>
                                <w:szCs w:val="18"/>
                              </w:rPr>
                              <w:t xml:space="preserve"> </w:t>
                            </w:r>
                            <w:proofErr w:type="spellStart"/>
                            <w:r w:rsidRPr="00ED0828">
                              <w:rPr>
                                <w:color w:val="525252" w:themeColor="accent3" w:themeShade="80"/>
                                <w:sz w:val="18"/>
                                <w:szCs w:val="18"/>
                              </w:rPr>
                              <w:t>deintyddol</w:t>
                            </w:r>
                            <w:proofErr w:type="spellEnd"/>
                            <w:r w:rsidRPr="00ED0828">
                              <w:rPr>
                                <w:color w:val="525252" w:themeColor="accent3" w:themeShade="80"/>
                                <w:sz w:val="18"/>
                                <w:szCs w:val="18"/>
                              </w:rPr>
                              <w:t xml:space="preserve"> </w:t>
                            </w:r>
                            <w:proofErr w:type="spellStart"/>
                            <w:r w:rsidRPr="00ED0828">
                              <w:rPr>
                                <w:color w:val="525252" w:themeColor="accent3" w:themeShade="80"/>
                                <w:sz w:val="18"/>
                                <w:szCs w:val="18"/>
                              </w:rPr>
                              <w:t>eraill</w:t>
                            </w:r>
                            <w:proofErr w:type="spellEnd"/>
                          </w:p>
                          <w:p w14:paraId="1110281B" w14:textId="77777777" w:rsidR="0049488C" w:rsidRPr="00ED0828" w:rsidRDefault="0049488C" w:rsidP="00ED0828">
                            <w:pPr>
                              <w:spacing w:after="40"/>
                              <w:jc w:val="right"/>
                              <w:rPr>
                                <w:color w:val="525252" w:themeColor="accent3" w:themeShade="80"/>
                                <w:sz w:val="18"/>
                                <w:szCs w:val="18"/>
                              </w:rPr>
                            </w:pPr>
                            <w:proofErr w:type="spellStart"/>
                            <w:r w:rsidRPr="00ED0828">
                              <w:rPr>
                                <w:color w:val="525252" w:themeColor="accent3" w:themeShade="80"/>
                                <w:sz w:val="18"/>
                                <w:szCs w:val="18"/>
                              </w:rPr>
                              <w:t>Categori</w:t>
                            </w:r>
                            <w:proofErr w:type="spellEnd"/>
                            <w:r w:rsidRPr="00ED0828">
                              <w:rPr>
                                <w:color w:val="525252" w:themeColor="accent3" w:themeShade="80"/>
                                <w:sz w:val="18"/>
                                <w:szCs w:val="18"/>
                              </w:rPr>
                              <w:t xml:space="preserve"> </w:t>
                            </w:r>
                            <w:proofErr w:type="spellStart"/>
                            <w:r w:rsidRPr="00ED0828">
                              <w:rPr>
                                <w:color w:val="525252" w:themeColor="accent3" w:themeShade="80"/>
                                <w:sz w:val="18"/>
                                <w:szCs w:val="18"/>
                              </w:rPr>
                              <w:t>coch</w:t>
                            </w:r>
                            <w:proofErr w:type="spellEnd"/>
                            <w:r w:rsidRPr="00ED0828">
                              <w:rPr>
                                <w:color w:val="525252" w:themeColor="accent3" w:themeShade="80"/>
                                <w:sz w:val="18"/>
                                <w:szCs w:val="18"/>
                              </w:rPr>
                              <w:t xml:space="preserve"> </w:t>
                            </w:r>
                            <w:proofErr w:type="spellStart"/>
                            <w:r w:rsidRPr="00ED0828">
                              <w:rPr>
                                <w:color w:val="525252" w:themeColor="accent3" w:themeShade="80"/>
                                <w:sz w:val="18"/>
                                <w:szCs w:val="18"/>
                              </w:rPr>
                              <w:t>ar</w:t>
                            </w:r>
                            <w:proofErr w:type="spellEnd"/>
                            <w:r w:rsidRPr="00ED0828">
                              <w:rPr>
                                <w:color w:val="525252" w:themeColor="accent3" w:themeShade="80"/>
                                <w:sz w:val="18"/>
                                <w:szCs w:val="18"/>
                              </w:rPr>
                              <w:t xml:space="preserve"> </w:t>
                            </w:r>
                            <w:proofErr w:type="spellStart"/>
                            <w:r w:rsidRPr="00ED0828">
                              <w:rPr>
                                <w:color w:val="525252" w:themeColor="accent3" w:themeShade="80"/>
                                <w:sz w:val="18"/>
                                <w:szCs w:val="18"/>
                              </w:rPr>
                              <w:t>gyfer</w:t>
                            </w:r>
                            <w:proofErr w:type="spellEnd"/>
                            <w:r w:rsidRPr="00ED0828">
                              <w:rPr>
                                <w:color w:val="525252" w:themeColor="accent3" w:themeShade="80"/>
                                <w:sz w:val="18"/>
                                <w:szCs w:val="18"/>
                              </w:rPr>
                              <w:t xml:space="preserve"> iechyd </w:t>
                            </w:r>
                            <w:proofErr w:type="spellStart"/>
                            <w:r w:rsidRPr="00ED0828">
                              <w:rPr>
                                <w:color w:val="525252" w:themeColor="accent3" w:themeShade="80"/>
                                <w:sz w:val="18"/>
                                <w:szCs w:val="18"/>
                              </w:rPr>
                              <w:t>periodontol</w:t>
                            </w:r>
                            <w:proofErr w:type="spellEnd"/>
                          </w:p>
                          <w:p w14:paraId="33DF4616" w14:textId="77777777" w:rsidR="0049488C" w:rsidRPr="00ED0828" w:rsidRDefault="0049488C" w:rsidP="00ED0828">
                            <w:pPr>
                              <w:spacing w:after="40"/>
                              <w:jc w:val="right"/>
                              <w:rPr>
                                <w:color w:val="525252" w:themeColor="accent3" w:themeShade="80"/>
                                <w:sz w:val="18"/>
                                <w:szCs w:val="18"/>
                              </w:rPr>
                            </w:pPr>
                            <w:proofErr w:type="spellStart"/>
                            <w:r w:rsidRPr="00ED0828">
                              <w:rPr>
                                <w:color w:val="525252" w:themeColor="accent3" w:themeShade="80"/>
                                <w:sz w:val="18"/>
                                <w:szCs w:val="18"/>
                              </w:rPr>
                              <w:t>Categori</w:t>
                            </w:r>
                            <w:proofErr w:type="spellEnd"/>
                            <w:r w:rsidRPr="00ED0828">
                              <w:rPr>
                                <w:color w:val="525252" w:themeColor="accent3" w:themeShade="80"/>
                                <w:sz w:val="18"/>
                                <w:szCs w:val="18"/>
                              </w:rPr>
                              <w:t xml:space="preserve"> </w:t>
                            </w:r>
                            <w:proofErr w:type="spellStart"/>
                            <w:r w:rsidRPr="00ED0828">
                              <w:rPr>
                                <w:color w:val="525252" w:themeColor="accent3" w:themeShade="80"/>
                                <w:sz w:val="18"/>
                                <w:szCs w:val="18"/>
                              </w:rPr>
                              <w:t>coch</w:t>
                            </w:r>
                            <w:proofErr w:type="spellEnd"/>
                            <w:r w:rsidRPr="00ED0828">
                              <w:rPr>
                                <w:color w:val="525252" w:themeColor="accent3" w:themeShade="80"/>
                                <w:sz w:val="18"/>
                                <w:szCs w:val="18"/>
                              </w:rPr>
                              <w:t xml:space="preserve"> </w:t>
                            </w:r>
                            <w:proofErr w:type="spellStart"/>
                            <w:r w:rsidRPr="00ED0828">
                              <w:rPr>
                                <w:color w:val="525252" w:themeColor="accent3" w:themeShade="80"/>
                                <w:sz w:val="18"/>
                                <w:szCs w:val="18"/>
                              </w:rPr>
                              <w:t>ar</w:t>
                            </w:r>
                            <w:proofErr w:type="spellEnd"/>
                            <w:r w:rsidRPr="00ED0828">
                              <w:rPr>
                                <w:color w:val="525252" w:themeColor="accent3" w:themeShade="80"/>
                                <w:sz w:val="18"/>
                                <w:szCs w:val="18"/>
                              </w:rPr>
                              <w:t xml:space="preserve"> </w:t>
                            </w:r>
                            <w:proofErr w:type="spellStart"/>
                            <w:r w:rsidRPr="00ED0828">
                              <w:rPr>
                                <w:color w:val="525252" w:themeColor="accent3" w:themeShade="80"/>
                                <w:sz w:val="18"/>
                                <w:szCs w:val="18"/>
                              </w:rPr>
                              <w:t>gyfer</w:t>
                            </w:r>
                            <w:proofErr w:type="spellEnd"/>
                            <w:r w:rsidRPr="00ED0828">
                              <w:rPr>
                                <w:color w:val="525252" w:themeColor="accent3" w:themeShade="80"/>
                                <w:sz w:val="18"/>
                                <w:szCs w:val="18"/>
                              </w:rPr>
                              <w:t xml:space="preserve"> </w:t>
                            </w:r>
                            <w:proofErr w:type="spellStart"/>
                            <w:r w:rsidRPr="00ED0828">
                              <w:rPr>
                                <w:color w:val="525252" w:themeColor="accent3" w:themeShade="80"/>
                                <w:sz w:val="18"/>
                                <w:szCs w:val="18"/>
                              </w:rPr>
                              <w:t>pydredd</w:t>
                            </w:r>
                            <w:proofErr w:type="spellEnd"/>
                            <w:r w:rsidRPr="00ED0828">
                              <w:rPr>
                                <w:color w:val="525252" w:themeColor="accent3" w:themeShade="80"/>
                                <w:sz w:val="18"/>
                                <w:szCs w:val="18"/>
                              </w:rPr>
                              <w:t xml:space="preserve"> </w:t>
                            </w:r>
                            <w:proofErr w:type="spellStart"/>
                            <w:r w:rsidRPr="00ED0828">
                              <w:rPr>
                                <w:color w:val="525252" w:themeColor="accent3" w:themeShade="80"/>
                                <w:sz w:val="18"/>
                                <w:szCs w:val="18"/>
                              </w:rPr>
                              <w:t>dannedd</w:t>
                            </w:r>
                            <w:proofErr w:type="spellEnd"/>
                          </w:p>
                          <w:p w14:paraId="126799F9" w14:textId="206A0FC9" w:rsidR="0049488C" w:rsidRPr="00ED0828" w:rsidRDefault="0049488C" w:rsidP="00ED0828">
                            <w:pPr>
                              <w:spacing w:after="40"/>
                              <w:jc w:val="right"/>
                              <w:rPr>
                                <w:color w:val="525252" w:themeColor="accent3" w:themeShade="80"/>
                                <w:sz w:val="18"/>
                                <w:szCs w:val="18"/>
                              </w:rPr>
                            </w:pPr>
                            <w:proofErr w:type="spellStart"/>
                            <w:r w:rsidRPr="00ED0828">
                              <w:rPr>
                                <w:color w:val="525252" w:themeColor="accent3" w:themeShade="80"/>
                                <w:sz w:val="18"/>
                                <w:szCs w:val="18"/>
                              </w:rPr>
                              <w:t>Yr</w:t>
                            </w:r>
                            <w:proofErr w:type="spellEnd"/>
                            <w:r w:rsidRPr="00ED0828">
                              <w:rPr>
                                <w:color w:val="525252" w:themeColor="accent3" w:themeShade="80"/>
                                <w:sz w:val="18"/>
                                <w:szCs w:val="18"/>
                              </w:rPr>
                              <w:t xml:space="preserve"> </w:t>
                            </w:r>
                            <w:proofErr w:type="spellStart"/>
                            <w:r w:rsidRPr="00ED0828">
                              <w:rPr>
                                <w:color w:val="525252" w:themeColor="accent3" w:themeShade="80"/>
                                <w:sz w:val="18"/>
                                <w:szCs w:val="18"/>
                              </w:rPr>
                              <w:t>angen</w:t>
                            </w:r>
                            <w:proofErr w:type="spellEnd"/>
                            <w:r w:rsidRPr="00ED0828">
                              <w:rPr>
                                <w:color w:val="525252" w:themeColor="accent3" w:themeShade="80"/>
                                <w:sz w:val="18"/>
                                <w:szCs w:val="18"/>
                              </w:rPr>
                              <w:t xml:space="preserve"> </w:t>
                            </w:r>
                            <w:proofErr w:type="spellStart"/>
                            <w:r w:rsidRPr="00ED0828">
                              <w:rPr>
                                <w:color w:val="525252" w:themeColor="accent3" w:themeShade="80"/>
                                <w:sz w:val="18"/>
                                <w:szCs w:val="18"/>
                              </w:rPr>
                              <w:t>gofal</w:t>
                            </w:r>
                            <w:proofErr w:type="spellEnd"/>
                            <w:r w:rsidRPr="00ED0828">
                              <w:rPr>
                                <w:color w:val="525252" w:themeColor="accent3" w:themeShade="80"/>
                                <w:sz w:val="18"/>
                                <w:szCs w:val="18"/>
                              </w:rPr>
                              <w:t xml:space="preserve"> </w:t>
                            </w:r>
                            <w:proofErr w:type="spellStart"/>
                            <w:r w:rsidRPr="00ED0828">
                              <w:rPr>
                                <w:color w:val="525252" w:themeColor="accent3" w:themeShade="80"/>
                                <w:sz w:val="18"/>
                                <w:szCs w:val="18"/>
                              </w:rPr>
                              <w:t>deintyddol</w:t>
                            </w:r>
                            <w:proofErr w:type="spellEnd"/>
                            <w:r w:rsidRPr="00ED0828">
                              <w:rPr>
                                <w:color w:val="525252" w:themeColor="accent3" w:themeShade="80"/>
                                <w:sz w:val="18"/>
                                <w:szCs w:val="18"/>
                              </w:rPr>
                              <w:t xml:space="preserve"> </w:t>
                            </w:r>
                            <w:proofErr w:type="spellStart"/>
                            <w:r w:rsidRPr="00ED0828">
                              <w:rPr>
                                <w:color w:val="525252" w:themeColor="accent3" w:themeShade="80"/>
                                <w:sz w:val="18"/>
                                <w:szCs w:val="18"/>
                              </w:rPr>
                              <w:t>mwyaf</w:t>
                            </w:r>
                            <w:proofErr w:type="spellEnd"/>
                            <w:r w:rsidRPr="00ED0828">
                              <w:rPr>
                                <w:color w:val="525252" w:themeColor="accent3" w:themeShade="80"/>
                                <w:sz w:val="18"/>
                                <w:szCs w:val="18"/>
                              </w:rPr>
                              <w:t xml:space="preserve"> (</w:t>
                            </w:r>
                            <w:proofErr w:type="spellStart"/>
                            <w:r w:rsidRPr="00ED0828">
                              <w:rPr>
                                <w:color w:val="525252" w:themeColor="accent3" w:themeShade="80"/>
                                <w:sz w:val="18"/>
                                <w:szCs w:val="18"/>
                              </w:rPr>
                              <w:t>Categori</w:t>
                            </w:r>
                            <w:proofErr w:type="spellEnd"/>
                            <w:r w:rsidRPr="00ED0828">
                              <w:rPr>
                                <w:color w:val="525252" w:themeColor="accent3" w:themeShade="80"/>
                                <w:sz w:val="18"/>
                                <w:szCs w:val="18"/>
                              </w:rPr>
                              <w:t xml:space="preserve"> </w:t>
                            </w:r>
                            <w:proofErr w:type="spellStart"/>
                            <w:r w:rsidRPr="00ED0828">
                              <w:rPr>
                                <w:color w:val="525252" w:themeColor="accent3" w:themeShade="80"/>
                                <w:sz w:val="18"/>
                                <w:szCs w:val="18"/>
                              </w:rPr>
                              <w:t>coch</w:t>
                            </w:r>
                            <w:proofErr w:type="spellEnd"/>
                            <w:r w:rsidRPr="00ED0828">
                              <w:rPr>
                                <w:color w:val="525252" w:themeColor="accent3" w:themeShade="80"/>
                                <w:sz w:val="18"/>
                                <w:szCs w:val="18"/>
                              </w:rPr>
                              <w:t xml:space="preserve"> </w:t>
                            </w:r>
                            <w:proofErr w:type="spellStart"/>
                            <w:r w:rsidRPr="00ED0828">
                              <w:rPr>
                                <w:color w:val="525252" w:themeColor="accent3" w:themeShade="80"/>
                                <w:sz w:val="18"/>
                                <w:szCs w:val="18"/>
                              </w:rPr>
                              <w:t>ar</w:t>
                            </w:r>
                            <w:proofErr w:type="spellEnd"/>
                            <w:r w:rsidRPr="00ED0828">
                              <w:rPr>
                                <w:color w:val="525252" w:themeColor="accent3" w:themeShade="80"/>
                                <w:sz w:val="18"/>
                                <w:szCs w:val="18"/>
                              </w:rPr>
                              <w:t xml:space="preserve"> ACORN </w:t>
                            </w:r>
                            <w:proofErr w:type="spellStart"/>
                            <w:r w:rsidRPr="00ED0828">
                              <w:rPr>
                                <w:color w:val="525252" w:themeColor="accent3" w:themeShade="80"/>
                                <w:sz w:val="18"/>
                                <w:szCs w:val="18"/>
                              </w:rPr>
                              <w:t>ar</w:t>
                            </w:r>
                            <w:proofErr w:type="spellEnd"/>
                            <w:r w:rsidRPr="00ED0828">
                              <w:rPr>
                                <w:color w:val="525252" w:themeColor="accent3" w:themeShade="80"/>
                                <w:sz w:val="18"/>
                                <w:szCs w:val="18"/>
                              </w:rPr>
                              <w:t xml:space="preserve"> </w:t>
                            </w:r>
                            <w:proofErr w:type="spellStart"/>
                            <w:r w:rsidRPr="00ED0828">
                              <w:rPr>
                                <w:color w:val="525252" w:themeColor="accent3" w:themeShade="80"/>
                                <w:sz w:val="18"/>
                                <w:szCs w:val="18"/>
                              </w:rPr>
                              <w:t>gyfer</w:t>
                            </w:r>
                            <w:proofErr w:type="spellEnd"/>
                            <w:r w:rsidRPr="00ED0828">
                              <w:rPr>
                                <w:color w:val="525252" w:themeColor="accent3" w:themeShade="80"/>
                                <w:sz w:val="18"/>
                                <w:szCs w:val="18"/>
                              </w:rPr>
                              <w:t xml:space="preserve"> </w:t>
                            </w:r>
                            <w:proofErr w:type="spellStart"/>
                            <w:r w:rsidRPr="00ED0828">
                              <w:rPr>
                                <w:color w:val="525252" w:themeColor="accent3" w:themeShade="80"/>
                                <w:sz w:val="18"/>
                                <w:szCs w:val="18"/>
                              </w:rPr>
                              <w:t>pob</w:t>
                            </w:r>
                            <w:proofErr w:type="spellEnd"/>
                            <w:r w:rsidRPr="00ED0828">
                              <w:rPr>
                                <w:color w:val="525252" w:themeColor="accent3" w:themeShade="80"/>
                                <w:sz w:val="18"/>
                                <w:szCs w:val="18"/>
                              </w:rPr>
                              <w:t xml:space="preserve"> un </w:t>
                            </w:r>
                            <w:proofErr w:type="spellStart"/>
                            <w:r w:rsidRPr="00ED0828">
                              <w:rPr>
                                <w:color w:val="525252" w:themeColor="accent3" w:themeShade="80"/>
                                <w:sz w:val="18"/>
                                <w:szCs w:val="18"/>
                              </w:rPr>
                              <w:t>o’r</w:t>
                            </w:r>
                            <w:proofErr w:type="spellEnd"/>
                            <w:r w:rsidRPr="00ED0828">
                              <w:rPr>
                                <w:color w:val="525252" w:themeColor="accent3" w:themeShade="80"/>
                                <w:sz w:val="18"/>
                                <w:szCs w:val="18"/>
                              </w:rPr>
                              <w:t xml:space="preserve"> tri </w:t>
                            </w:r>
                            <w:proofErr w:type="spellStart"/>
                            <w:r w:rsidRPr="00ED0828">
                              <w:rPr>
                                <w:color w:val="525252" w:themeColor="accent3" w:themeShade="80"/>
                                <w:sz w:val="18"/>
                                <w:szCs w:val="18"/>
                              </w:rPr>
                              <w:t>chyflwr</w:t>
                            </w:r>
                            <w:proofErr w:type="spellEnd"/>
                            <w:r w:rsidRPr="00ED0828">
                              <w:rPr>
                                <w:color w:val="525252" w:themeColor="accent3" w:themeShade="80"/>
                                <w:sz w:val="18"/>
                                <w:szCs w:val="18"/>
                              </w:rPr>
                              <w:t xml:space="preserve"> </w:t>
                            </w:r>
                            <w:proofErr w:type="spellStart"/>
                            <w:r w:rsidRPr="00ED0828">
                              <w:rPr>
                                <w:color w:val="525252" w:themeColor="accent3" w:themeShade="80"/>
                                <w:sz w:val="18"/>
                                <w:szCs w:val="18"/>
                              </w:rPr>
                              <w:t>deintyddol</w:t>
                            </w:r>
                            <w:proofErr w:type="spellEnd"/>
                            <w:r w:rsidRPr="00ED0828">
                              <w:rPr>
                                <w:color w:val="525252" w:themeColor="accent3" w:themeShade="80"/>
                                <w:sz w:val="18"/>
                                <w:szCs w:val="18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03F1A90" id="Text Box 14" o:spid="_x0000_s1039" style="position:absolute;margin-left:-44.25pt;margin-top:31pt;width:293.8pt;height:83.2pt;z-index:25169408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coordsize="3483643,1056640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" adj="-11796480,,5400" path="m,l3372485,v104899,906395,120736,637133,106881,979450l,1056640,,xe" stroked="f">
                <v:stroke joinstyle="miter"/>
                <v:formulas/>
                <v:path arrowok="t" o:connecttype="custom" o:connectlocs="0,0;3612201,0;3726679,979450;0,1056640;0,0" o:connectangles="0,0,0,0,0" textboxrect="0,0,3483643,1056640"/>
                <v:textbox>
                  <w:txbxContent>
                    <w:p w14:paraId="0A37A59E" w14:textId="1FEC517C" w:rsidR="0049488C" w:rsidRPr="00ED0828" w:rsidRDefault="0049488C" w:rsidP="00ED0828">
                      <w:pPr>
                        <w:spacing w:after="40"/>
                        <w:jc w:val="right"/>
                        <w:rPr>
                          <w:color w:val="525252" w:themeColor="accent3" w:themeShade="80"/>
                          <w:sz w:val="18"/>
                          <w:szCs w:val="18"/>
                        </w:rPr>
                      </w:pPr>
                      <w:proofErr w:type="spellStart"/>
                      <w:r w:rsidRPr="00ED0828">
                        <w:rPr>
                          <w:color w:val="525252" w:themeColor="accent3" w:themeShade="80"/>
                          <w:sz w:val="18"/>
                          <w:szCs w:val="18"/>
                        </w:rPr>
                        <w:t>Ceg</w:t>
                      </w:r>
                      <w:proofErr w:type="spellEnd"/>
                      <w:r w:rsidRPr="00ED0828">
                        <w:rPr>
                          <w:color w:val="525252" w:themeColor="accent3" w:themeShade="80"/>
                          <w:sz w:val="18"/>
                          <w:szCs w:val="18"/>
                        </w:rPr>
                        <w:t xml:space="preserve"> </w:t>
                      </w:r>
                      <w:proofErr w:type="spellStart"/>
                      <w:r w:rsidRPr="00ED0828">
                        <w:rPr>
                          <w:color w:val="525252" w:themeColor="accent3" w:themeShade="80"/>
                          <w:sz w:val="18"/>
                          <w:szCs w:val="18"/>
                        </w:rPr>
                        <w:t>Iach</w:t>
                      </w:r>
                      <w:proofErr w:type="spellEnd"/>
                      <w:r w:rsidRPr="00ED0828">
                        <w:rPr>
                          <w:color w:val="525252" w:themeColor="accent3" w:themeShade="80"/>
                          <w:sz w:val="18"/>
                          <w:szCs w:val="18"/>
                        </w:rPr>
                        <w:t xml:space="preserve"> (</w:t>
                      </w:r>
                      <w:proofErr w:type="spellStart"/>
                      <w:r w:rsidRPr="00ED0828">
                        <w:rPr>
                          <w:color w:val="525252" w:themeColor="accent3" w:themeShade="80"/>
                          <w:sz w:val="18"/>
                          <w:szCs w:val="18"/>
                        </w:rPr>
                        <w:t>Categori</w:t>
                      </w:r>
                      <w:proofErr w:type="spellEnd"/>
                      <w:r w:rsidRPr="00ED0828">
                        <w:rPr>
                          <w:color w:val="525252" w:themeColor="accent3" w:themeShade="80"/>
                          <w:sz w:val="18"/>
                          <w:szCs w:val="18"/>
                        </w:rPr>
                        <w:t xml:space="preserve"> </w:t>
                      </w:r>
                      <w:proofErr w:type="spellStart"/>
                      <w:r w:rsidRPr="00ED0828">
                        <w:rPr>
                          <w:color w:val="525252" w:themeColor="accent3" w:themeShade="80"/>
                          <w:sz w:val="18"/>
                          <w:szCs w:val="18"/>
                        </w:rPr>
                        <w:t>gwyrdd</w:t>
                      </w:r>
                      <w:proofErr w:type="spellEnd"/>
                      <w:r w:rsidRPr="00ED0828">
                        <w:rPr>
                          <w:color w:val="525252" w:themeColor="accent3" w:themeShade="80"/>
                          <w:sz w:val="18"/>
                          <w:szCs w:val="18"/>
                        </w:rPr>
                        <w:t xml:space="preserve"> </w:t>
                      </w:r>
                      <w:proofErr w:type="spellStart"/>
                      <w:r w:rsidRPr="00ED0828">
                        <w:rPr>
                          <w:color w:val="525252" w:themeColor="accent3" w:themeShade="80"/>
                          <w:sz w:val="18"/>
                          <w:szCs w:val="18"/>
                        </w:rPr>
                        <w:t>ar</w:t>
                      </w:r>
                      <w:proofErr w:type="spellEnd"/>
                      <w:r w:rsidRPr="00ED0828">
                        <w:rPr>
                          <w:color w:val="525252" w:themeColor="accent3" w:themeShade="80"/>
                          <w:sz w:val="18"/>
                          <w:szCs w:val="18"/>
                        </w:rPr>
                        <w:t xml:space="preserve"> ACORN </w:t>
                      </w:r>
                      <w:proofErr w:type="spellStart"/>
                      <w:r w:rsidRPr="00ED0828">
                        <w:rPr>
                          <w:color w:val="525252" w:themeColor="accent3" w:themeShade="80"/>
                          <w:sz w:val="18"/>
                          <w:szCs w:val="18"/>
                        </w:rPr>
                        <w:t>ar</w:t>
                      </w:r>
                      <w:proofErr w:type="spellEnd"/>
                      <w:r w:rsidRPr="00ED0828">
                        <w:rPr>
                          <w:color w:val="525252" w:themeColor="accent3" w:themeShade="80"/>
                          <w:sz w:val="18"/>
                          <w:szCs w:val="18"/>
                        </w:rPr>
                        <w:t xml:space="preserve"> </w:t>
                      </w:r>
                      <w:proofErr w:type="spellStart"/>
                      <w:r w:rsidRPr="00ED0828">
                        <w:rPr>
                          <w:color w:val="525252" w:themeColor="accent3" w:themeShade="80"/>
                          <w:sz w:val="18"/>
                          <w:szCs w:val="18"/>
                        </w:rPr>
                        <w:t>gyfer</w:t>
                      </w:r>
                      <w:proofErr w:type="spellEnd"/>
                      <w:r w:rsidRPr="00ED0828">
                        <w:rPr>
                          <w:color w:val="525252" w:themeColor="accent3" w:themeShade="80"/>
                          <w:sz w:val="18"/>
                          <w:szCs w:val="18"/>
                        </w:rPr>
                        <w:t xml:space="preserve"> </w:t>
                      </w:r>
                      <w:proofErr w:type="spellStart"/>
                      <w:r w:rsidRPr="00ED0828">
                        <w:rPr>
                          <w:color w:val="525252" w:themeColor="accent3" w:themeShade="80"/>
                          <w:sz w:val="18"/>
                          <w:szCs w:val="18"/>
                        </w:rPr>
                        <w:t>pob</w:t>
                      </w:r>
                      <w:proofErr w:type="spellEnd"/>
                      <w:r w:rsidRPr="00ED0828">
                        <w:rPr>
                          <w:color w:val="525252" w:themeColor="accent3" w:themeShade="80"/>
                          <w:sz w:val="18"/>
                          <w:szCs w:val="18"/>
                        </w:rPr>
                        <w:t xml:space="preserve"> </w:t>
                      </w:r>
                      <w:proofErr w:type="spellStart"/>
                      <w:r w:rsidRPr="00ED0828">
                        <w:rPr>
                          <w:color w:val="525252" w:themeColor="accent3" w:themeShade="80"/>
                          <w:sz w:val="18"/>
                          <w:szCs w:val="18"/>
                        </w:rPr>
                        <w:t>cyflwr</w:t>
                      </w:r>
                      <w:proofErr w:type="spellEnd"/>
                      <w:r w:rsidRPr="00ED0828">
                        <w:rPr>
                          <w:color w:val="525252" w:themeColor="accent3" w:themeShade="80"/>
                          <w:sz w:val="18"/>
                          <w:szCs w:val="18"/>
                        </w:rPr>
                        <w:t>)</w:t>
                      </w:r>
                    </w:p>
                    <w:p w14:paraId="13D943F1" w14:textId="77777777" w:rsidR="0049488C" w:rsidRPr="00ED0828" w:rsidRDefault="0049488C" w:rsidP="00ED0828">
                      <w:pPr>
                        <w:spacing w:after="40"/>
                        <w:jc w:val="right"/>
                        <w:rPr>
                          <w:color w:val="525252" w:themeColor="accent3" w:themeShade="80"/>
                          <w:sz w:val="18"/>
                          <w:szCs w:val="18"/>
                        </w:rPr>
                      </w:pPr>
                      <w:proofErr w:type="spellStart"/>
                      <w:r w:rsidRPr="00ED0828">
                        <w:rPr>
                          <w:color w:val="525252" w:themeColor="accent3" w:themeShade="80"/>
                          <w:sz w:val="18"/>
                          <w:szCs w:val="18"/>
                        </w:rPr>
                        <w:t>Categori</w:t>
                      </w:r>
                      <w:proofErr w:type="spellEnd"/>
                      <w:r w:rsidRPr="00ED0828">
                        <w:rPr>
                          <w:color w:val="525252" w:themeColor="accent3" w:themeShade="80"/>
                          <w:sz w:val="18"/>
                          <w:szCs w:val="18"/>
                        </w:rPr>
                        <w:t xml:space="preserve"> </w:t>
                      </w:r>
                      <w:proofErr w:type="spellStart"/>
                      <w:r w:rsidRPr="00ED0828">
                        <w:rPr>
                          <w:color w:val="525252" w:themeColor="accent3" w:themeShade="80"/>
                          <w:sz w:val="18"/>
                          <w:szCs w:val="18"/>
                        </w:rPr>
                        <w:t>coch</w:t>
                      </w:r>
                      <w:proofErr w:type="spellEnd"/>
                      <w:r w:rsidRPr="00ED0828">
                        <w:rPr>
                          <w:color w:val="525252" w:themeColor="accent3" w:themeShade="80"/>
                          <w:sz w:val="18"/>
                          <w:szCs w:val="18"/>
                        </w:rPr>
                        <w:t xml:space="preserve"> </w:t>
                      </w:r>
                      <w:proofErr w:type="spellStart"/>
                      <w:r w:rsidRPr="00ED0828">
                        <w:rPr>
                          <w:color w:val="525252" w:themeColor="accent3" w:themeShade="80"/>
                          <w:sz w:val="18"/>
                          <w:szCs w:val="18"/>
                        </w:rPr>
                        <w:t>ar</w:t>
                      </w:r>
                      <w:proofErr w:type="spellEnd"/>
                      <w:r w:rsidRPr="00ED0828">
                        <w:rPr>
                          <w:color w:val="525252" w:themeColor="accent3" w:themeShade="80"/>
                          <w:sz w:val="18"/>
                          <w:szCs w:val="18"/>
                        </w:rPr>
                        <w:t xml:space="preserve"> </w:t>
                      </w:r>
                      <w:proofErr w:type="spellStart"/>
                      <w:r w:rsidRPr="00ED0828">
                        <w:rPr>
                          <w:color w:val="525252" w:themeColor="accent3" w:themeShade="80"/>
                          <w:sz w:val="18"/>
                          <w:szCs w:val="18"/>
                        </w:rPr>
                        <w:t>gyfer</w:t>
                      </w:r>
                      <w:proofErr w:type="spellEnd"/>
                      <w:r w:rsidRPr="00ED0828">
                        <w:rPr>
                          <w:color w:val="525252" w:themeColor="accent3" w:themeShade="80"/>
                          <w:sz w:val="18"/>
                          <w:szCs w:val="18"/>
                        </w:rPr>
                        <w:t xml:space="preserve"> </w:t>
                      </w:r>
                      <w:proofErr w:type="spellStart"/>
                      <w:r w:rsidRPr="00ED0828">
                        <w:rPr>
                          <w:color w:val="525252" w:themeColor="accent3" w:themeShade="80"/>
                          <w:sz w:val="18"/>
                          <w:szCs w:val="18"/>
                        </w:rPr>
                        <w:t>cyflyrau</w:t>
                      </w:r>
                      <w:proofErr w:type="spellEnd"/>
                      <w:r w:rsidRPr="00ED0828">
                        <w:rPr>
                          <w:color w:val="525252" w:themeColor="accent3" w:themeShade="80"/>
                          <w:sz w:val="18"/>
                          <w:szCs w:val="18"/>
                        </w:rPr>
                        <w:t xml:space="preserve"> </w:t>
                      </w:r>
                      <w:proofErr w:type="spellStart"/>
                      <w:r w:rsidRPr="00ED0828">
                        <w:rPr>
                          <w:color w:val="525252" w:themeColor="accent3" w:themeShade="80"/>
                          <w:sz w:val="18"/>
                          <w:szCs w:val="18"/>
                        </w:rPr>
                        <w:t>deintyddol</w:t>
                      </w:r>
                      <w:proofErr w:type="spellEnd"/>
                      <w:r w:rsidRPr="00ED0828">
                        <w:rPr>
                          <w:color w:val="525252" w:themeColor="accent3" w:themeShade="80"/>
                          <w:sz w:val="18"/>
                          <w:szCs w:val="18"/>
                        </w:rPr>
                        <w:t xml:space="preserve"> </w:t>
                      </w:r>
                      <w:proofErr w:type="spellStart"/>
                      <w:r w:rsidRPr="00ED0828">
                        <w:rPr>
                          <w:color w:val="525252" w:themeColor="accent3" w:themeShade="80"/>
                          <w:sz w:val="18"/>
                          <w:szCs w:val="18"/>
                        </w:rPr>
                        <w:t>eraill</w:t>
                      </w:r>
                      <w:proofErr w:type="spellEnd"/>
                    </w:p>
                    <w:p w14:paraId="1110281B" w14:textId="77777777" w:rsidR="0049488C" w:rsidRPr="00ED0828" w:rsidRDefault="0049488C" w:rsidP="00ED0828">
                      <w:pPr>
                        <w:spacing w:after="40"/>
                        <w:jc w:val="right"/>
                        <w:rPr>
                          <w:color w:val="525252" w:themeColor="accent3" w:themeShade="80"/>
                          <w:sz w:val="18"/>
                          <w:szCs w:val="18"/>
                        </w:rPr>
                      </w:pPr>
                      <w:proofErr w:type="spellStart"/>
                      <w:r w:rsidRPr="00ED0828">
                        <w:rPr>
                          <w:color w:val="525252" w:themeColor="accent3" w:themeShade="80"/>
                          <w:sz w:val="18"/>
                          <w:szCs w:val="18"/>
                        </w:rPr>
                        <w:t>Categori</w:t>
                      </w:r>
                      <w:proofErr w:type="spellEnd"/>
                      <w:r w:rsidRPr="00ED0828">
                        <w:rPr>
                          <w:color w:val="525252" w:themeColor="accent3" w:themeShade="80"/>
                          <w:sz w:val="18"/>
                          <w:szCs w:val="18"/>
                        </w:rPr>
                        <w:t xml:space="preserve"> </w:t>
                      </w:r>
                      <w:proofErr w:type="spellStart"/>
                      <w:r w:rsidRPr="00ED0828">
                        <w:rPr>
                          <w:color w:val="525252" w:themeColor="accent3" w:themeShade="80"/>
                          <w:sz w:val="18"/>
                          <w:szCs w:val="18"/>
                        </w:rPr>
                        <w:t>coch</w:t>
                      </w:r>
                      <w:proofErr w:type="spellEnd"/>
                      <w:r w:rsidRPr="00ED0828">
                        <w:rPr>
                          <w:color w:val="525252" w:themeColor="accent3" w:themeShade="80"/>
                          <w:sz w:val="18"/>
                          <w:szCs w:val="18"/>
                        </w:rPr>
                        <w:t xml:space="preserve"> </w:t>
                      </w:r>
                      <w:proofErr w:type="spellStart"/>
                      <w:r w:rsidRPr="00ED0828">
                        <w:rPr>
                          <w:color w:val="525252" w:themeColor="accent3" w:themeShade="80"/>
                          <w:sz w:val="18"/>
                          <w:szCs w:val="18"/>
                        </w:rPr>
                        <w:t>ar</w:t>
                      </w:r>
                      <w:proofErr w:type="spellEnd"/>
                      <w:r w:rsidRPr="00ED0828">
                        <w:rPr>
                          <w:color w:val="525252" w:themeColor="accent3" w:themeShade="80"/>
                          <w:sz w:val="18"/>
                          <w:szCs w:val="18"/>
                        </w:rPr>
                        <w:t xml:space="preserve"> </w:t>
                      </w:r>
                      <w:proofErr w:type="spellStart"/>
                      <w:r w:rsidRPr="00ED0828">
                        <w:rPr>
                          <w:color w:val="525252" w:themeColor="accent3" w:themeShade="80"/>
                          <w:sz w:val="18"/>
                          <w:szCs w:val="18"/>
                        </w:rPr>
                        <w:t>gyfer</w:t>
                      </w:r>
                      <w:proofErr w:type="spellEnd"/>
                      <w:r w:rsidRPr="00ED0828">
                        <w:rPr>
                          <w:color w:val="525252" w:themeColor="accent3" w:themeShade="80"/>
                          <w:sz w:val="18"/>
                          <w:szCs w:val="18"/>
                        </w:rPr>
                        <w:t xml:space="preserve"> iechyd </w:t>
                      </w:r>
                      <w:proofErr w:type="spellStart"/>
                      <w:r w:rsidRPr="00ED0828">
                        <w:rPr>
                          <w:color w:val="525252" w:themeColor="accent3" w:themeShade="80"/>
                          <w:sz w:val="18"/>
                          <w:szCs w:val="18"/>
                        </w:rPr>
                        <w:t>periodontol</w:t>
                      </w:r>
                      <w:proofErr w:type="spellEnd"/>
                    </w:p>
                    <w:p w14:paraId="33DF4616" w14:textId="77777777" w:rsidR="0049488C" w:rsidRPr="00ED0828" w:rsidRDefault="0049488C" w:rsidP="00ED0828">
                      <w:pPr>
                        <w:spacing w:after="40"/>
                        <w:jc w:val="right"/>
                        <w:rPr>
                          <w:color w:val="525252" w:themeColor="accent3" w:themeShade="80"/>
                          <w:sz w:val="18"/>
                          <w:szCs w:val="18"/>
                        </w:rPr>
                      </w:pPr>
                      <w:proofErr w:type="spellStart"/>
                      <w:r w:rsidRPr="00ED0828">
                        <w:rPr>
                          <w:color w:val="525252" w:themeColor="accent3" w:themeShade="80"/>
                          <w:sz w:val="18"/>
                          <w:szCs w:val="18"/>
                        </w:rPr>
                        <w:t>Categori</w:t>
                      </w:r>
                      <w:proofErr w:type="spellEnd"/>
                      <w:r w:rsidRPr="00ED0828">
                        <w:rPr>
                          <w:color w:val="525252" w:themeColor="accent3" w:themeShade="80"/>
                          <w:sz w:val="18"/>
                          <w:szCs w:val="18"/>
                        </w:rPr>
                        <w:t xml:space="preserve"> </w:t>
                      </w:r>
                      <w:proofErr w:type="spellStart"/>
                      <w:r w:rsidRPr="00ED0828">
                        <w:rPr>
                          <w:color w:val="525252" w:themeColor="accent3" w:themeShade="80"/>
                          <w:sz w:val="18"/>
                          <w:szCs w:val="18"/>
                        </w:rPr>
                        <w:t>coch</w:t>
                      </w:r>
                      <w:proofErr w:type="spellEnd"/>
                      <w:r w:rsidRPr="00ED0828">
                        <w:rPr>
                          <w:color w:val="525252" w:themeColor="accent3" w:themeShade="80"/>
                          <w:sz w:val="18"/>
                          <w:szCs w:val="18"/>
                        </w:rPr>
                        <w:t xml:space="preserve"> </w:t>
                      </w:r>
                      <w:proofErr w:type="spellStart"/>
                      <w:r w:rsidRPr="00ED0828">
                        <w:rPr>
                          <w:color w:val="525252" w:themeColor="accent3" w:themeShade="80"/>
                          <w:sz w:val="18"/>
                          <w:szCs w:val="18"/>
                        </w:rPr>
                        <w:t>ar</w:t>
                      </w:r>
                      <w:proofErr w:type="spellEnd"/>
                      <w:r w:rsidRPr="00ED0828">
                        <w:rPr>
                          <w:color w:val="525252" w:themeColor="accent3" w:themeShade="80"/>
                          <w:sz w:val="18"/>
                          <w:szCs w:val="18"/>
                        </w:rPr>
                        <w:t xml:space="preserve"> </w:t>
                      </w:r>
                      <w:proofErr w:type="spellStart"/>
                      <w:r w:rsidRPr="00ED0828">
                        <w:rPr>
                          <w:color w:val="525252" w:themeColor="accent3" w:themeShade="80"/>
                          <w:sz w:val="18"/>
                          <w:szCs w:val="18"/>
                        </w:rPr>
                        <w:t>gyfer</w:t>
                      </w:r>
                      <w:proofErr w:type="spellEnd"/>
                      <w:r w:rsidRPr="00ED0828">
                        <w:rPr>
                          <w:color w:val="525252" w:themeColor="accent3" w:themeShade="80"/>
                          <w:sz w:val="18"/>
                          <w:szCs w:val="18"/>
                        </w:rPr>
                        <w:t xml:space="preserve"> </w:t>
                      </w:r>
                      <w:proofErr w:type="spellStart"/>
                      <w:r w:rsidRPr="00ED0828">
                        <w:rPr>
                          <w:color w:val="525252" w:themeColor="accent3" w:themeShade="80"/>
                          <w:sz w:val="18"/>
                          <w:szCs w:val="18"/>
                        </w:rPr>
                        <w:t>pydredd</w:t>
                      </w:r>
                      <w:proofErr w:type="spellEnd"/>
                      <w:r w:rsidRPr="00ED0828">
                        <w:rPr>
                          <w:color w:val="525252" w:themeColor="accent3" w:themeShade="80"/>
                          <w:sz w:val="18"/>
                          <w:szCs w:val="18"/>
                        </w:rPr>
                        <w:t xml:space="preserve"> </w:t>
                      </w:r>
                      <w:proofErr w:type="spellStart"/>
                      <w:r w:rsidRPr="00ED0828">
                        <w:rPr>
                          <w:color w:val="525252" w:themeColor="accent3" w:themeShade="80"/>
                          <w:sz w:val="18"/>
                          <w:szCs w:val="18"/>
                        </w:rPr>
                        <w:t>dannedd</w:t>
                      </w:r>
                      <w:proofErr w:type="spellEnd"/>
                    </w:p>
                    <w:p w14:paraId="126799F9" w14:textId="206A0FC9" w:rsidR="0049488C" w:rsidRPr="00ED0828" w:rsidRDefault="0049488C" w:rsidP="00ED0828">
                      <w:pPr>
                        <w:spacing w:after="40"/>
                        <w:jc w:val="right"/>
                        <w:rPr>
                          <w:color w:val="525252" w:themeColor="accent3" w:themeShade="80"/>
                          <w:sz w:val="18"/>
                          <w:szCs w:val="18"/>
                        </w:rPr>
                      </w:pPr>
                      <w:proofErr w:type="spellStart"/>
                      <w:r w:rsidRPr="00ED0828">
                        <w:rPr>
                          <w:color w:val="525252" w:themeColor="accent3" w:themeShade="80"/>
                          <w:sz w:val="18"/>
                          <w:szCs w:val="18"/>
                        </w:rPr>
                        <w:t>Yr</w:t>
                      </w:r>
                      <w:proofErr w:type="spellEnd"/>
                      <w:r w:rsidRPr="00ED0828">
                        <w:rPr>
                          <w:color w:val="525252" w:themeColor="accent3" w:themeShade="80"/>
                          <w:sz w:val="18"/>
                          <w:szCs w:val="18"/>
                        </w:rPr>
                        <w:t xml:space="preserve"> </w:t>
                      </w:r>
                      <w:proofErr w:type="spellStart"/>
                      <w:r w:rsidRPr="00ED0828">
                        <w:rPr>
                          <w:color w:val="525252" w:themeColor="accent3" w:themeShade="80"/>
                          <w:sz w:val="18"/>
                          <w:szCs w:val="18"/>
                        </w:rPr>
                        <w:t>angen</w:t>
                      </w:r>
                      <w:proofErr w:type="spellEnd"/>
                      <w:r w:rsidRPr="00ED0828">
                        <w:rPr>
                          <w:color w:val="525252" w:themeColor="accent3" w:themeShade="80"/>
                          <w:sz w:val="18"/>
                          <w:szCs w:val="18"/>
                        </w:rPr>
                        <w:t xml:space="preserve"> </w:t>
                      </w:r>
                      <w:proofErr w:type="spellStart"/>
                      <w:r w:rsidRPr="00ED0828">
                        <w:rPr>
                          <w:color w:val="525252" w:themeColor="accent3" w:themeShade="80"/>
                          <w:sz w:val="18"/>
                          <w:szCs w:val="18"/>
                        </w:rPr>
                        <w:t>gofal</w:t>
                      </w:r>
                      <w:proofErr w:type="spellEnd"/>
                      <w:r w:rsidRPr="00ED0828">
                        <w:rPr>
                          <w:color w:val="525252" w:themeColor="accent3" w:themeShade="80"/>
                          <w:sz w:val="18"/>
                          <w:szCs w:val="18"/>
                        </w:rPr>
                        <w:t xml:space="preserve"> </w:t>
                      </w:r>
                      <w:proofErr w:type="spellStart"/>
                      <w:r w:rsidRPr="00ED0828">
                        <w:rPr>
                          <w:color w:val="525252" w:themeColor="accent3" w:themeShade="80"/>
                          <w:sz w:val="18"/>
                          <w:szCs w:val="18"/>
                        </w:rPr>
                        <w:t>deintyddol</w:t>
                      </w:r>
                      <w:proofErr w:type="spellEnd"/>
                      <w:r w:rsidRPr="00ED0828">
                        <w:rPr>
                          <w:color w:val="525252" w:themeColor="accent3" w:themeShade="80"/>
                          <w:sz w:val="18"/>
                          <w:szCs w:val="18"/>
                        </w:rPr>
                        <w:t xml:space="preserve"> </w:t>
                      </w:r>
                      <w:proofErr w:type="spellStart"/>
                      <w:r w:rsidRPr="00ED0828">
                        <w:rPr>
                          <w:color w:val="525252" w:themeColor="accent3" w:themeShade="80"/>
                          <w:sz w:val="18"/>
                          <w:szCs w:val="18"/>
                        </w:rPr>
                        <w:t>mwyaf</w:t>
                      </w:r>
                      <w:proofErr w:type="spellEnd"/>
                      <w:r w:rsidRPr="00ED0828">
                        <w:rPr>
                          <w:color w:val="525252" w:themeColor="accent3" w:themeShade="80"/>
                          <w:sz w:val="18"/>
                          <w:szCs w:val="18"/>
                        </w:rPr>
                        <w:t xml:space="preserve"> (</w:t>
                      </w:r>
                      <w:proofErr w:type="spellStart"/>
                      <w:r w:rsidRPr="00ED0828">
                        <w:rPr>
                          <w:color w:val="525252" w:themeColor="accent3" w:themeShade="80"/>
                          <w:sz w:val="18"/>
                          <w:szCs w:val="18"/>
                        </w:rPr>
                        <w:t>Categori</w:t>
                      </w:r>
                      <w:proofErr w:type="spellEnd"/>
                      <w:r w:rsidRPr="00ED0828">
                        <w:rPr>
                          <w:color w:val="525252" w:themeColor="accent3" w:themeShade="80"/>
                          <w:sz w:val="18"/>
                          <w:szCs w:val="18"/>
                        </w:rPr>
                        <w:t xml:space="preserve"> </w:t>
                      </w:r>
                      <w:proofErr w:type="spellStart"/>
                      <w:r w:rsidRPr="00ED0828">
                        <w:rPr>
                          <w:color w:val="525252" w:themeColor="accent3" w:themeShade="80"/>
                          <w:sz w:val="18"/>
                          <w:szCs w:val="18"/>
                        </w:rPr>
                        <w:t>coch</w:t>
                      </w:r>
                      <w:proofErr w:type="spellEnd"/>
                      <w:r w:rsidRPr="00ED0828">
                        <w:rPr>
                          <w:color w:val="525252" w:themeColor="accent3" w:themeShade="80"/>
                          <w:sz w:val="18"/>
                          <w:szCs w:val="18"/>
                        </w:rPr>
                        <w:t xml:space="preserve"> </w:t>
                      </w:r>
                      <w:proofErr w:type="spellStart"/>
                      <w:r w:rsidRPr="00ED0828">
                        <w:rPr>
                          <w:color w:val="525252" w:themeColor="accent3" w:themeShade="80"/>
                          <w:sz w:val="18"/>
                          <w:szCs w:val="18"/>
                        </w:rPr>
                        <w:t>ar</w:t>
                      </w:r>
                      <w:proofErr w:type="spellEnd"/>
                      <w:r w:rsidRPr="00ED0828">
                        <w:rPr>
                          <w:color w:val="525252" w:themeColor="accent3" w:themeShade="80"/>
                          <w:sz w:val="18"/>
                          <w:szCs w:val="18"/>
                        </w:rPr>
                        <w:t xml:space="preserve"> ACORN </w:t>
                      </w:r>
                      <w:proofErr w:type="spellStart"/>
                      <w:r w:rsidRPr="00ED0828">
                        <w:rPr>
                          <w:color w:val="525252" w:themeColor="accent3" w:themeShade="80"/>
                          <w:sz w:val="18"/>
                          <w:szCs w:val="18"/>
                        </w:rPr>
                        <w:t>ar</w:t>
                      </w:r>
                      <w:proofErr w:type="spellEnd"/>
                      <w:r w:rsidRPr="00ED0828">
                        <w:rPr>
                          <w:color w:val="525252" w:themeColor="accent3" w:themeShade="80"/>
                          <w:sz w:val="18"/>
                          <w:szCs w:val="18"/>
                        </w:rPr>
                        <w:t xml:space="preserve"> </w:t>
                      </w:r>
                      <w:proofErr w:type="spellStart"/>
                      <w:r w:rsidRPr="00ED0828">
                        <w:rPr>
                          <w:color w:val="525252" w:themeColor="accent3" w:themeShade="80"/>
                          <w:sz w:val="18"/>
                          <w:szCs w:val="18"/>
                        </w:rPr>
                        <w:t>gyfer</w:t>
                      </w:r>
                      <w:proofErr w:type="spellEnd"/>
                      <w:r w:rsidRPr="00ED0828">
                        <w:rPr>
                          <w:color w:val="525252" w:themeColor="accent3" w:themeShade="80"/>
                          <w:sz w:val="18"/>
                          <w:szCs w:val="18"/>
                        </w:rPr>
                        <w:t xml:space="preserve"> </w:t>
                      </w:r>
                      <w:proofErr w:type="spellStart"/>
                      <w:r w:rsidRPr="00ED0828">
                        <w:rPr>
                          <w:color w:val="525252" w:themeColor="accent3" w:themeShade="80"/>
                          <w:sz w:val="18"/>
                          <w:szCs w:val="18"/>
                        </w:rPr>
                        <w:t>pob</w:t>
                      </w:r>
                      <w:proofErr w:type="spellEnd"/>
                      <w:r w:rsidRPr="00ED0828">
                        <w:rPr>
                          <w:color w:val="525252" w:themeColor="accent3" w:themeShade="80"/>
                          <w:sz w:val="18"/>
                          <w:szCs w:val="18"/>
                        </w:rPr>
                        <w:t xml:space="preserve"> un </w:t>
                      </w:r>
                      <w:proofErr w:type="spellStart"/>
                      <w:r w:rsidRPr="00ED0828">
                        <w:rPr>
                          <w:color w:val="525252" w:themeColor="accent3" w:themeShade="80"/>
                          <w:sz w:val="18"/>
                          <w:szCs w:val="18"/>
                        </w:rPr>
                        <w:t>o’r</w:t>
                      </w:r>
                      <w:proofErr w:type="spellEnd"/>
                      <w:r w:rsidRPr="00ED0828">
                        <w:rPr>
                          <w:color w:val="525252" w:themeColor="accent3" w:themeShade="80"/>
                          <w:sz w:val="18"/>
                          <w:szCs w:val="18"/>
                        </w:rPr>
                        <w:t xml:space="preserve"> tri </w:t>
                      </w:r>
                      <w:proofErr w:type="spellStart"/>
                      <w:r w:rsidRPr="00ED0828">
                        <w:rPr>
                          <w:color w:val="525252" w:themeColor="accent3" w:themeShade="80"/>
                          <w:sz w:val="18"/>
                          <w:szCs w:val="18"/>
                        </w:rPr>
                        <w:t>chyflwr</w:t>
                      </w:r>
                      <w:proofErr w:type="spellEnd"/>
                      <w:r w:rsidRPr="00ED0828">
                        <w:rPr>
                          <w:color w:val="525252" w:themeColor="accent3" w:themeShade="80"/>
                          <w:sz w:val="18"/>
                          <w:szCs w:val="18"/>
                        </w:rPr>
                        <w:t xml:space="preserve"> </w:t>
                      </w:r>
                      <w:proofErr w:type="spellStart"/>
                      <w:r w:rsidRPr="00ED0828">
                        <w:rPr>
                          <w:color w:val="525252" w:themeColor="accent3" w:themeShade="80"/>
                          <w:sz w:val="18"/>
                          <w:szCs w:val="18"/>
                        </w:rPr>
                        <w:t>deintyddol</w:t>
                      </w:r>
                      <w:proofErr w:type="spellEnd"/>
                      <w:r w:rsidRPr="00ED0828">
                        <w:rPr>
                          <w:color w:val="525252" w:themeColor="accent3" w:themeShade="80"/>
                          <w:sz w:val="18"/>
                          <w:szCs w:val="18"/>
                        </w:rPr>
                        <w:t>)</w:t>
                      </w:r>
                    </w:p>
                  </w:txbxContent>
                </v:textbox>
              </v:shape>
            </w:pict>
          </mc:Fallback>
        </mc:AlternateContent>
      </w:r>
      <w:r w:rsidR="00EF3B31">
        <w:rPr>
          <w:noProof/>
          <w:lang w:eastAsia="en-GB"/>
        </w:rPr>
        <w:drawing>
          <wp:inline distT="0" distB="0" distL="0" distR="0" wp14:anchorId="79861BED" wp14:editId="4449E33E">
            <wp:extent cx="6781800" cy="1606550"/>
            <wp:effectExtent l="0" t="0" r="0" b="0"/>
            <wp:docPr id="17" name="Chart 17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44"/>
              </a:graphicData>
            </a:graphic>
          </wp:inline>
        </w:drawing>
      </w:r>
    </w:p>
    <w:p w14:paraId="6C121329" w14:textId="27978643" w:rsidR="00F5116C" w:rsidRPr="00007D2A" w:rsidRDefault="00EF3B31" w:rsidP="00007D2A">
      <w:pPr>
        <w:pStyle w:val="Heading2"/>
        <w:rPr>
          <w:rFonts w:asciiTheme="minorHAnsi" w:hAnsiTheme="minorHAnsi" w:cstheme="minorHAnsi"/>
          <w:sz w:val="24"/>
          <w:szCs w:val="24"/>
        </w:rPr>
      </w:pPr>
      <w:bookmarkStart w:id="10" w:name="_Toc144379759"/>
      <w:r>
        <w:rPr>
          <w:rFonts w:ascii="Calibri" w:eastAsia="Calibri" w:hAnsi="Calibri" w:cs="Calibri"/>
          <w:color w:val="2E74B5"/>
          <w:sz w:val="24"/>
          <w:szCs w:val="24"/>
          <w:bdr w:val="nil"/>
          <w:lang w:val="cy-GB"/>
        </w:rPr>
        <w:t>Ffigur 7: Canran y plant yr oedd angen triniaeth arnynt ar gyfer gwahanol gyflyrau deintyddol</w:t>
      </w:r>
      <w:bookmarkEnd w:id="10"/>
    </w:p>
    <w:p w14:paraId="0C75FD7D" w14:textId="5F05466A" w:rsidR="008B02D5" w:rsidRDefault="00A50662" w:rsidP="008B02D5">
      <w:pPr>
        <w:tabs>
          <w:tab w:val="left" w:pos="1210"/>
        </w:tabs>
        <w:rPr>
          <w:b/>
          <w:sz w:val="28"/>
          <w:szCs w:val="28"/>
        </w:rPr>
      </w:pPr>
      <w:r>
        <w:rPr>
          <w:noProof/>
          <w:lang w:eastAsia="en-GB"/>
        </w:rPr>
        <mc:AlternateContent>
          <mc:Choice Requires="wps">
            <w:drawing>
              <wp:anchor distT="45720" distB="45720" distL="114300" distR="114300" simplePos="0" relativeHeight="251696128" behindDoc="0" locked="0" layoutInCell="1" allowOverlap="1" wp14:anchorId="78E2B5CC" wp14:editId="7C7992E5">
                <wp:simplePos x="0" y="0"/>
                <wp:positionH relativeFrom="margin">
                  <wp:posOffset>11430</wp:posOffset>
                </wp:positionH>
                <wp:positionV relativeFrom="paragraph">
                  <wp:posOffset>403860</wp:posOffset>
                </wp:positionV>
                <wp:extent cx="3686810" cy="1300480"/>
                <wp:effectExtent l="0" t="0" r="0" b="0"/>
                <wp:wrapNone/>
                <wp:docPr id="11" name="Text Box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686810" cy="1300480"/>
                        </a:xfrm>
                        <a:custGeom>
                          <a:avLst/>
                          <a:gdLst>
                            <a:gd name="connsiteX0" fmla="*/ 0 w 3372485"/>
                            <a:gd name="connsiteY0" fmla="*/ 0 h 1056640"/>
                            <a:gd name="connsiteX1" fmla="*/ 3372485 w 3372485"/>
                            <a:gd name="connsiteY1" fmla="*/ 0 h 1056640"/>
                            <a:gd name="connsiteX2" fmla="*/ 3372485 w 3372485"/>
                            <a:gd name="connsiteY2" fmla="*/ 1056640 h 1056640"/>
                            <a:gd name="connsiteX3" fmla="*/ 0 w 3372485"/>
                            <a:gd name="connsiteY3" fmla="*/ 1056640 h 1056640"/>
                            <a:gd name="connsiteX4" fmla="*/ 0 w 3372485"/>
                            <a:gd name="connsiteY4" fmla="*/ 0 h 1056640"/>
                            <a:gd name="connsiteX0" fmla="*/ 0 w 3372485"/>
                            <a:gd name="connsiteY0" fmla="*/ 0 h 1056640"/>
                            <a:gd name="connsiteX1" fmla="*/ 3372485 w 3372485"/>
                            <a:gd name="connsiteY1" fmla="*/ 0 h 1056640"/>
                            <a:gd name="connsiteX2" fmla="*/ 3330921 w 3372485"/>
                            <a:gd name="connsiteY2" fmla="*/ 1026951 h 1056640"/>
                            <a:gd name="connsiteX3" fmla="*/ 0 w 3372485"/>
                            <a:gd name="connsiteY3" fmla="*/ 1056640 h 1056640"/>
                            <a:gd name="connsiteX4" fmla="*/ 0 w 3372485"/>
                            <a:gd name="connsiteY4" fmla="*/ 0 h 1056640"/>
                            <a:gd name="connsiteX0" fmla="*/ 0 w 3412559"/>
                            <a:gd name="connsiteY0" fmla="*/ 0 h 1056640"/>
                            <a:gd name="connsiteX1" fmla="*/ 3372485 w 3412559"/>
                            <a:gd name="connsiteY1" fmla="*/ 0 h 1056640"/>
                            <a:gd name="connsiteX2" fmla="*/ 3330921 w 3412559"/>
                            <a:gd name="connsiteY2" fmla="*/ 1026951 h 1056640"/>
                            <a:gd name="connsiteX3" fmla="*/ 0 w 3412559"/>
                            <a:gd name="connsiteY3" fmla="*/ 1056640 h 1056640"/>
                            <a:gd name="connsiteX4" fmla="*/ 0 w 3412559"/>
                            <a:gd name="connsiteY4" fmla="*/ 0 h 1056640"/>
                            <a:gd name="connsiteX0" fmla="*/ 0 w 3483643"/>
                            <a:gd name="connsiteY0" fmla="*/ 0 h 1056640"/>
                            <a:gd name="connsiteX1" fmla="*/ 3372485 w 3483643"/>
                            <a:gd name="connsiteY1" fmla="*/ 0 h 1056640"/>
                            <a:gd name="connsiteX2" fmla="*/ 3479366 w 3483643"/>
                            <a:gd name="connsiteY2" fmla="*/ 979450 h 1056640"/>
                            <a:gd name="connsiteX3" fmla="*/ 0 w 3483643"/>
                            <a:gd name="connsiteY3" fmla="*/ 1056640 h 1056640"/>
                            <a:gd name="connsiteX4" fmla="*/ 0 w 3483643"/>
                            <a:gd name="connsiteY4" fmla="*/ 0 h 1056640"/>
                          </a:gdLst>
                          <a:ahLst/>
                          <a:cxnLst>
                            <a:cxn ang="0">
                              <a:pos x="connsiteX0" y="connsiteY0"/>
                            </a:cxn>
                            <a:cxn ang="0">
                              <a:pos x="connsiteX1" y="connsiteY1"/>
                            </a:cxn>
                            <a:cxn ang="0">
                              <a:pos x="connsiteX2" y="connsiteY2"/>
                            </a:cxn>
                            <a:cxn ang="0">
                              <a:pos x="connsiteX3" y="connsiteY3"/>
                            </a:cxn>
                            <a:cxn ang="0">
                              <a:pos x="connsiteX4" y="connsiteY4"/>
                            </a:cxn>
                          </a:cxnLst>
                          <a:rect l="l" t="t" r="r" b="b"/>
                          <a:pathLst>
                            <a:path w="3483643" h="1056640">
                              <a:moveTo>
                                <a:pt x="0" y="0"/>
                              </a:moveTo>
                              <a:lnTo>
                                <a:pt x="3372485" y="0"/>
                              </a:lnTo>
                              <a:cubicBezTo>
                                <a:pt x="3477384" y="906395"/>
                                <a:pt x="3493221" y="637133"/>
                                <a:pt x="3479366" y="979450"/>
                              </a:cubicBezTo>
                              <a:lnTo>
                                <a:pt x="0" y="1056640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D624E26" w14:textId="77777777" w:rsidR="0049488C" w:rsidRPr="00D262A1" w:rsidRDefault="0049488C" w:rsidP="0049488C">
                            <w:pPr>
                              <w:spacing w:after="80"/>
                              <w:jc w:val="right"/>
                              <w:rPr>
                                <w:color w:val="525252" w:themeColor="accent3" w:themeShade="80"/>
                                <w:sz w:val="18"/>
                                <w:szCs w:val="18"/>
                              </w:rPr>
                            </w:pPr>
                            <w:proofErr w:type="spellStart"/>
                            <w:r w:rsidRPr="00D262A1">
                              <w:rPr>
                                <w:color w:val="525252" w:themeColor="accent3" w:themeShade="80"/>
                                <w:sz w:val="18"/>
                                <w:szCs w:val="18"/>
                              </w:rPr>
                              <w:t>Ceg</w:t>
                            </w:r>
                            <w:proofErr w:type="spellEnd"/>
                            <w:r w:rsidRPr="00D262A1">
                              <w:rPr>
                                <w:color w:val="525252" w:themeColor="accent3" w:themeShade="80"/>
                                <w:sz w:val="18"/>
                                <w:szCs w:val="18"/>
                              </w:rPr>
                              <w:t xml:space="preserve"> </w:t>
                            </w:r>
                            <w:proofErr w:type="spellStart"/>
                            <w:r w:rsidRPr="00D262A1">
                              <w:rPr>
                                <w:color w:val="525252" w:themeColor="accent3" w:themeShade="80"/>
                                <w:sz w:val="18"/>
                                <w:szCs w:val="18"/>
                              </w:rPr>
                              <w:t>Iach</w:t>
                            </w:r>
                            <w:proofErr w:type="spellEnd"/>
                            <w:r w:rsidRPr="00D262A1">
                              <w:rPr>
                                <w:color w:val="525252" w:themeColor="accent3" w:themeShade="80"/>
                                <w:sz w:val="18"/>
                                <w:szCs w:val="18"/>
                              </w:rPr>
                              <w:t xml:space="preserve"> (</w:t>
                            </w:r>
                            <w:proofErr w:type="spellStart"/>
                            <w:r w:rsidRPr="00D262A1">
                              <w:rPr>
                                <w:color w:val="525252" w:themeColor="accent3" w:themeShade="80"/>
                                <w:sz w:val="18"/>
                                <w:szCs w:val="18"/>
                              </w:rPr>
                              <w:t>Categori</w:t>
                            </w:r>
                            <w:proofErr w:type="spellEnd"/>
                            <w:r w:rsidRPr="00D262A1">
                              <w:rPr>
                                <w:color w:val="525252" w:themeColor="accent3" w:themeShade="80"/>
                                <w:sz w:val="18"/>
                                <w:szCs w:val="18"/>
                              </w:rPr>
                              <w:t xml:space="preserve"> </w:t>
                            </w:r>
                            <w:proofErr w:type="spellStart"/>
                            <w:r w:rsidRPr="00D262A1">
                              <w:rPr>
                                <w:color w:val="525252" w:themeColor="accent3" w:themeShade="80"/>
                                <w:sz w:val="18"/>
                                <w:szCs w:val="18"/>
                              </w:rPr>
                              <w:t>gwyrdd</w:t>
                            </w:r>
                            <w:proofErr w:type="spellEnd"/>
                            <w:r w:rsidRPr="00D262A1">
                              <w:rPr>
                                <w:color w:val="525252" w:themeColor="accent3" w:themeShade="80"/>
                                <w:sz w:val="18"/>
                                <w:szCs w:val="18"/>
                              </w:rPr>
                              <w:t xml:space="preserve"> </w:t>
                            </w:r>
                            <w:proofErr w:type="spellStart"/>
                            <w:r w:rsidRPr="00D262A1">
                              <w:rPr>
                                <w:color w:val="525252" w:themeColor="accent3" w:themeShade="80"/>
                                <w:sz w:val="18"/>
                                <w:szCs w:val="18"/>
                              </w:rPr>
                              <w:t>ar</w:t>
                            </w:r>
                            <w:proofErr w:type="spellEnd"/>
                            <w:r w:rsidRPr="00D262A1">
                              <w:rPr>
                                <w:color w:val="525252" w:themeColor="accent3" w:themeShade="80"/>
                                <w:sz w:val="18"/>
                                <w:szCs w:val="18"/>
                              </w:rPr>
                              <w:t xml:space="preserve"> ACORN </w:t>
                            </w:r>
                            <w:proofErr w:type="spellStart"/>
                            <w:r w:rsidRPr="00D262A1">
                              <w:rPr>
                                <w:color w:val="525252" w:themeColor="accent3" w:themeShade="80"/>
                                <w:sz w:val="18"/>
                                <w:szCs w:val="18"/>
                              </w:rPr>
                              <w:t>ar</w:t>
                            </w:r>
                            <w:proofErr w:type="spellEnd"/>
                            <w:r w:rsidRPr="00D262A1">
                              <w:rPr>
                                <w:color w:val="525252" w:themeColor="accent3" w:themeShade="80"/>
                                <w:sz w:val="18"/>
                                <w:szCs w:val="18"/>
                              </w:rPr>
                              <w:t xml:space="preserve"> </w:t>
                            </w:r>
                            <w:proofErr w:type="spellStart"/>
                            <w:r w:rsidRPr="00D262A1">
                              <w:rPr>
                                <w:color w:val="525252" w:themeColor="accent3" w:themeShade="80"/>
                                <w:sz w:val="18"/>
                                <w:szCs w:val="18"/>
                              </w:rPr>
                              <w:t>gyfer</w:t>
                            </w:r>
                            <w:proofErr w:type="spellEnd"/>
                            <w:r w:rsidRPr="00D262A1">
                              <w:rPr>
                                <w:color w:val="525252" w:themeColor="accent3" w:themeShade="80"/>
                                <w:sz w:val="18"/>
                                <w:szCs w:val="18"/>
                              </w:rPr>
                              <w:t xml:space="preserve"> </w:t>
                            </w:r>
                            <w:proofErr w:type="spellStart"/>
                            <w:r w:rsidRPr="00D262A1">
                              <w:rPr>
                                <w:color w:val="525252" w:themeColor="accent3" w:themeShade="80"/>
                                <w:sz w:val="18"/>
                                <w:szCs w:val="18"/>
                              </w:rPr>
                              <w:t>pob</w:t>
                            </w:r>
                            <w:proofErr w:type="spellEnd"/>
                            <w:r w:rsidRPr="00D262A1">
                              <w:rPr>
                                <w:color w:val="525252" w:themeColor="accent3" w:themeShade="80"/>
                                <w:sz w:val="18"/>
                                <w:szCs w:val="18"/>
                              </w:rPr>
                              <w:t xml:space="preserve"> </w:t>
                            </w:r>
                            <w:proofErr w:type="spellStart"/>
                            <w:r w:rsidRPr="00D262A1">
                              <w:rPr>
                                <w:color w:val="525252" w:themeColor="accent3" w:themeShade="80"/>
                                <w:sz w:val="18"/>
                                <w:szCs w:val="18"/>
                              </w:rPr>
                              <w:t>cyflwr</w:t>
                            </w:r>
                            <w:proofErr w:type="spellEnd"/>
                            <w:r w:rsidRPr="00D262A1">
                              <w:rPr>
                                <w:color w:val="525252" w:themeColor="accent3" w:themeShade="80"/>
                                <w:sz w:val="18"/>
                                <w:szCs w:val="18"/>
                              </w:rPr>
                              <w:t>)</w:t>
                            </w:r>
                          </w:p>
                          <w:p w14:paraId="2F5CCD7D" w14:textId="77777777" w:rsidR="0049488C" w:rsidRPr="00D262A1" w:rsidRDefault="0049488C" w:rsidP="0049488C">
                            <w:pPr>
                              <w:spacing w:after="80"/>
                              <w:jc w:val="right"/>
                              <w:rPr>
                                <w:color w:val="525252" w:themeColor="accent3" w:themeShade="80"/>
                                <w:sz w:val="18"/>
                                <w:szCs w:val="18"/>
                              </w:rPr>
                            </w:pPr>
                            <w:proofErr w:type="spellStart"/>
                            <w:r w:rsidRPr="00D262A1">
                              <w:rPr>
                                <w:color w:val="525252" w:themeColor="accent3" w:themeShade="80"/>
                                <w:sz w:val="18"/>
                                <w:szCs w:val="18"/>
                              </w:rPr>
                              <w:t>Categori</w:t>
                            </w:r>
                            <w:proofErr w:type="spellEnd"/>
                            <w:r w:rsidRPr="00D262A1">
                              <w:rPr>
                                <w:color w:val="525252" w:themeColor="accent3" w:themeShade="80"/>
                                <w:sz w:val="18"/>
                                <w:szCs w:val="18"/>
                              </w:rPr>
                              <w:t xml:space="preserve"> </w:t>
                            </w:r>
                            <w:proofErr w:type="spellStart"/>
                            <w:r w:rsidRPr="00D262A1">
                              <w:rPr>
                                <w:color w:val="525252" w:themeColor="accent3" w:themeShade="80"/>
                                <w:sz w:val="18"/>
                                <w:szCs w:val="18"/>
                              </w:rPr>
                              <w:t>coch</w:t>
                            </w:r>
                            <w:proofErr w:type="spellEnd"/>
                            <w:r w:rsidRPr="00D262A1">
                              <w:rPr>
                                <w:color w:val="525252" w:themeColor="accent3" w:themeShade="80"/>
                                <w:sz w:val="18"/>
                                <w:szCs w:val="18"/>
                              </w:rPr>
                              <w:t xml:space="preserve"> </w:t>
                            </w:r>
                            <w:proofErr w:type="spellStart"/>
                            <w:r w:rsidRPr="00D262A1">
                              <w:rPr>
                                <w:color w:val="525252" w:themeColor="accent3" w:themeShade="80"/>
                                <w:sz w:val="18"/>
                                <w:szCs w:val="18"/>
                              </w:rPr>
                              <w:t>ar</w:t>
                            </w:r>
                            <w:proofErr w:type="spellEnd"/>
                            <w:r w:rsidRPr="00D262A1">
                              <w:rPr>
                                <w:color w:val="525252" w:themeColor="accent3" w:themeShade="80"/>
                                <w:sz w:val="18"/>
                                <w:szCs w:val="18"/>
                              </w:rPr>
                              <w:t xml:space="preserve"> </w:t>
                            </w:r>
                            <w:proofErr w:type="spellStart"/>
                            <w:r w:rsidRPr="00D262A1">
                              <w:rPr>
                                <w:color w:val="525252" w:themeColor="accent3" w:themeShade="80"/>
                                <w:sz w:val="18"/>
                                <w:szCs w:val="18"/>
                              </w:rPr>
                              <w:t>gyfer</w:t>
                            </w:r>
                            <w:proofErr w:type="spellEnd"/>
                            <w:r w:rsidRPr="00D262A1">
                              <w:rPr>
                                <w:color w:val="525252" w:themeColor="accent3" w:themeShade="80"/>
                                <w:sz w:val="18"/>
                                <w:szCs w:val="18"/>
                              </w:rPr>
                              <w:t xml:space="preserve"> </w:t>
                            </w:r>
                            <w:proofErr w:type="spellStart"/>
                            <w:r w:rsidRPr="00D262A1">
                              <w:rPr>
                                <w:color w:val="525252" w:themeColor="accent3" w:themeShade="80"/>
                                <w:sz w:val="18"/>
                                <w:szCs w:val="18"/>
                              </w:rPr>
                              <w:t>cyflyrau</w:t>
                            </w:r>
                            <w:proofErr w:type="spellEnd"/>
                            <w:r w:rsidRPr="00D262A1">
                              <w:rPr>
                                <w:color w:val="525252" w:themeColor="accent3" w:themeShade="80"/>
                                <w:sz w:val="18"/>
                                <w:szCs w:val="18"/>
                              </w:rPr>
                              <w:t xml:space="preserve"> </w:t>
                            </w:r>
                            <w:proofErr w:type="spellStart"/>
                            <w:r w:rsidRPr="00D262A1">
                              <w:rPr>
                                <w:color w:val="525252" w:themeColor="accent3" w:themeShade="80"/>
                                <w:sz w:val="18"/>
                                <w:szCs w:val="18"/>
                              </w:rPr>
                              <w:t>deintyddol</w:t>
                            </w:r>
                            <w:proofErr w:type="spellEnd"/>
                            <w:r w:rsidRPr="00D262A1">
                              <w:rPr>
                                <w:color w:val="525252" w:themeColor="accent3" w:themeShade="80"/>
                                <w:sz w:val="18"/>
                                <w:szCs w:val="18"/>
                              </w:rPr>
                              <w:t xml:space="preserve"> </w:t>
                            </w:r>
                            <w:proofErr w:type="spellStart"/>
                            <w:r w:rsidRPr="00D262A1">
                              <w:rPr>
                                <w:color w:val="525252" w:themeColor="accent3" w:themeShade="80"/>
                                <w:sz w:val="18"/>
                                <w:szCs w:val="18"/>
                              </w:rPr>
                              <w:t>eraill</w:t>
                            </w:r>
                            <w:proofErr w:type="spellEnd"/>
                          </w:p>
                          <w:p w14:paraId="16440B68" w14:textId="77777777" w:rsidR="0049488C" w:rsidRPr="00D262A1" w:rsidRDefault="0049488C" w:rsidP="0049488C">
                            <w:pPr>
                              <w:spacing w:after="80"/>
                              <w:jc w:val="right"/>
                              <w:rPr>
                                <w:color w:val="525252" w:themeColor="accent3" w:themeShade="80"/>
                                <w:sz w:val="18"/>
                                <w:szCs w:val="18"/>
                              </w:rPr>
                            </w:pPr>
                            <w:proofErr w:type="spellStart"/>
                            <w:r w:rsidRPr="00D262A1">
                              <w:rPr>
                                <w:color w:val="525252" w:themeColor="accent3" w:themeShade="80"/>
                                <w:sz w:val="18"/>
                                <w:szCs w:val="18"/>
                              </w:rPr>
                              <w:t>Categori</w:t>
                            </w:r>
                            <w:proofErr w:type="spellEnd"/>
                            <w:r w:rsidRPr="00D262A1">
                              <w:rPr>
                                <w:color w:val="525252" w:themeColor="accent3" w:themeShade="80"/>
                                <w:sz w:val="18"/>
                                <w:szCs w:val="18"/>
                              </w:rPr>
                              <w:t xml:space="preserve"> </w:t>
                            </w:r>
                            <w:proofErr w:type="spellStart"/>
                            <w:r w:rsidRPr="00D262A1">
                              <w:rPr>
                                <w:color w:val="525252" w:themeColor="accent3" w:themeShade="80"/>
                                <w:sz w:val="18"/>
                                <w:szCs w:val="18"/>
                              </w:rPr>
                              <w:t>coch</w:t>
                            </w:r>
                            <w:proofErr w:type="spellEnd"/>
                            <w:r w:rsidRPr="00D262A1">
                              <w:rPr>
                                <w:color w:val="525252" w:themeColor="accent3" w:themeShade="80"/>
                                <w:sz w:val="18"/>
                                <w:szCs w:val="18"/>
                              </w:rPr>
                              <w:t xml:space="preserve"> </w:t>
                            </w:r>
                            <w:proofErr w:type="spellStart"/>
                            <w:r w:rsidRPr="00D262A1">
                              <w:rPr>
                                <w:color w:val="525252" w:themeColor="accent3" w:themeShade="80"/>
                                <w:sz w:val="18"/>
                                <w:szCs w:val="18"/>
                              </w:rPr>
                              <w:t>ar</w:t>
                            </w:r>
                            <w:proofErr w:type="spellEnd"/>
                            <w:r w:rsidRPr="00D262A1">
                              <w:rPr>
                                <w:color w:val="525252" w:themeColor="accent3" w:themeShade="80"/>
                                <w:sz w:val="18"/>
                                <w:szCs w:val="18"/>
                              </w:rPr>
                              <w:t xml:space="preserve"> </w:t>
                            </w:r>
                            <w:proofErr w:type="spellStart"/>
                            <w:r w:rsidRPr="00D262A1">
                              <w:rPr>
                                <w:color w:val="525252" w:themeColor="accent3" w:themeShade="80"/>
                                <w:sz w:val="18"/>
                                <w:szCs w:val="18"/>
                              </w:rPr>
                              <w:t>gyfer</w:t>
                            </w:r>
                            <w:proofErr w:type="spellEnd"/>
                            <w:r w:rsidRPr="00D262A1">
                              <w:rPr>
                                <w:color w:val="525252" w:themeColor="accent3" w:themeShade="80"/>
                                <w:sz w:val="18"/>
                                <w:szCs w:val="18"/>
                              </w:rPr>
                              <w:t xml:space="preserve"> iechyd </w:t>
                            </w:r>
                            <w:proofErr w:type="spellStart"/>
                            <w:r w:rsidRPr="00D262A1">
                              <w:rPr>
                                <w:color w:val="525252" w:themeColor="accent3" w:themeShade="80"/>
                                <w:sz w:val="18"/>
                                <w:szCs w:val="18"/>
                              </w:rPr>
                              <w:t>periodontol</w:t>
                            </w:r>
                            <w:proofErr w:type="spellEnd"/>
                          </w:p>
                          <w:p w14:paraId="4B7643D6" w14:textId="77777777" w:rsidR="0049488C" w:rsidRPr="00D262A1" w:rsidRDefault="0049488C" w:rsidP="0049488C">
                            <w:pPr>
                              <w:spacing w:after="80"/>
                              <w:jc w:val="right"/>
                              <w:rPr>
                                <w:color w:val="525252" w:themeColor="accent3" w:themeShade="80"/>
                                <w:sz w:val="18"/>
                                <w:szCs w:val="18"/>
                              </w:rPr>
                            </w:pPr>
                            <w:proofErr w:type="spellStart"/>
                            <w:r w:rsidRPr="00D262A1">
                              <w:rPr>
                                <w:color w:val="525252" w:themeColor="accent3" w:themeShade="80"/>
                                <w:sz w:val="18"/>
                                <w:szCs w:val="18"/>
                              </w:rPr>
                              <w:t>Categori</w:t>
                            </w:r>
                            <w:proofErr w:type="spellEnd"/>
                            <w:r w:rsidRPr="00D262A1">
                              <w:rPr>
                                <w:color w:val="525252" w:themeColor="accent3" w:themeShade="80"/>
                                <w:sz w:val="18"/>
                                <w:szCs w:val="18"/>
                              </w:rPr>
                              <w:t xml:space="preserve"> </w:t>
                            </w:r>
                            <w:proofErr w:type="spellStart"/>
                            <w:r w:rsidRPr="00D262A1">
                              <w:rPr>
                                <w:color w:val="525252" w:themeColor="accent3" w:themeShade="80"/>
                                <w:sz w:val="18"/>
                                <w:szCs w:val="18"/>
                              </w:rPr>
                              <w:t>coch</w:t>
                            </w:r>
                            <w:proofErr w:type="spellEnd"/>
                            <w:r w:rsidRPr="00D262A1">
                              <w:rPr>
                                <w:color w:val="525252" w:themeColor="accent3" w:themeShade="80"/>
                                <w:sz w:val="18"/>
                                <w:szCs w:val="18"/>
                              </w:rPr>
                              <w:t xml:space="preserve"> </w:t>
                            </w:r>
                            <w:proofErr w:type="spellStart"/>
                            <w:r w:rsidRPr="00D262A1">
                              <w:rPr>
                                <w:color w:val="525252" w:themeColor="accent3" w:themeShade="80"/>
                                <w:sz w:val="18"/>
                                <w:szCs w:val="18"/>
                              </w:rPr>
                              <w:t>ar</w:t>
                            </w:r>
                            <w:proofErr w:type="spellEnd"/>
                            <w:r w:rsidRPr="00D262A1">
                              <w:rPr>
                                <w:color w:val="525252" w:themeColor="accent3" w:themeShade="80"/>
                                <w:sz w:val="18"/>
                                <w:szCs w:val="18"/>
                              </w:rPr>
                              <w:t xml:space="preserve"> </w:t>
                            </w:r>
                            <w:proofErr w:type="spellStart"/>
                            <w:r w:rsidRPr="00D262A1">
                              <w:rPr>
                                <w:color w:val="525252" w:themeColor="accent3" w:themeShade="80"/>
                                <w:sz w:val="18"/>
                                <w:szCs w:val="18"/>
                              </w:rPr>
                              <w:t>gyfer</w:t>
                            </w:r>
                            <w:proofErr w:type="spellEnd"/>
                            <w:r w:rsidRPr="00D262A1">
                              <w:rPr>
                                <w:color w:val="525252" w:themeColor="accent3" w:themeShade="80"/>
                                <w:sz w:val="18"/>
                                <w:szCs w:val="18"/>
                              </w:rPr>
                              <w:t xml:space="preserve"> </w:t>
                            </w:r>
                            <w:proofErr w:type="spellStart"/>
                            <w:r w:rsidRPr="00D262A1">
                              <w:rPr>
                                <w:color w:val="525252" w:themeColor="accent3" w:themeShade="80"/>
                                <w:sz w:val="18"/>
                                <w:szCs w:val="18"/>
                              </w:rPr>
                              <w:t>pydredd</w:t>
                            </w:r>
                            <w:proofErr w:type="spellEnd"/>
                            <w:r w:rsidRPr="00D262A1">
                              <w:rPr>
                                <w:color w:val="525252" w:themeColor="accent3" w:themeShade="80"/>
                                <w:sz w:val="18"/>
                                <w:szCs w:val="18"/>
                              </w:rPr>
                              <w:t xml:space="preserve"> </w:t>
                            </w:r>
                            <w:proofErr w:type="spellStart"/>
                            <w:r w:rsidRPr="00D262A1">
                              <w:rPr>
                                <w:color w:val="525252" w:themeColor="accent3" w:themeShade="80"/>
                                <w:sz w:val="18"/>
                                <w:szCs w:val="18"/>
                              </w:rPr>
                              <w:t>dannedd</w:t>
                            </w:r>
                            <w:proofErr w:type="spellEnd"/>
                          </w:p>
                          <w:p w14:paraId="13154548" w14:textId="77777777" w:rsidR="0049488C" w:rsidRPr="00D262A1" w:rsidRDefault="0049488C" w:rsidP="0049488C">
                            <w:pPr>
                              <w:spacing w:after="80"/>
                              <w:jc w:val="right"/>
                              <w:rPr>
                                <w:color w:val="525252" w:themeColor="accent3" w:themeShade="80"/>
                                <w:sz w:val="18"/>
                                <w:szCs w:val="18"/>
                              </w:rPr>
                            </w:pPr>
                            <w:proofErr w:type="spellStart"/>
                            <w:r w:rsidRPr="00D262A1">
                              <w:rPr>
                                <w:color w:val="525252" w:themeColor="accent3" w:themeShade="80"/>
                                <w:sz w:val="18"/>
                                <w:szCs w:val="18"/>
                              </w:rPr>
                              <w:t>Yr</w:t>
                            </w:r>
                            <w:proofErr w:type="spellEnd"/>
                            <w:r w:rsidRPr="00D262A1">
                              <w:rPr>
                                <w:color w:val="525252" w:themeColor="accent3" w:themeShade="80"/>
                                <w:sz w:val="18"/>
                                <w:szCs w:val="18"/>
                              </w:rPr>
                              <w:t xml:space="preserve"> </w:t>
                            </w:r>
                            <w:proofErr w:type="spellStart"/>
                            <w:r w:rsidRPr="00D262A1">
                              <w:rPr>
                                <w:color w:val="525252" w:themeColor="accent3" w:themeShade="80"/>
                                <w:sz w:val="18"/>
                                <w:szCs w:val="18"/>
                              </w:rPr>
                              <w:t>angen</w:t>
                            </w:r>
                            <w:proofErr w:type="spellEnd"/>
                            <w:r w:rsidRPr="00D262A1">
                              <w:rPr>
                                <w:color w:val="525252" w:themeColor="accent3" w:themeShade="80"/>
                                <w:sz w:val="18"/>
                                <w:szCs w:val="18"/>
                              </w:rPr>
                              <w:t xml:space="preserve"> </w:t>
                            </w:r>
                            <w:proofErr w:type="spellStart"/>
                            <w:r w:rsidRPr="00D262A1">
                              <w:rPr>
                                <w:color w:val="525252" w:themeColor="accent3" w:themeShade="80"/>
                                <w:sz w:val="18"/>
                                <w:szCs w:val="18"/>
                              </w:rPr>
                              <w:t>gofal</w:t>
                            </w:r>
                            <w:proofErr w:type="spellEnd"/>
                            <w:r w:rsidRPr="00D262A1">
                              <w:rPr>
                                <w:color w:val="525252" w:themeColor="accent3" w:themeShade="80"/>
                                <w:sz w:val="18"/>
                                <w:szCs w:val="18"/>
                              </w:rPr>
                              <w:t xml:space="preserve"> </w:t>
                            </w:r>
                            <w:proofErr w:type="spellStart"/>
                            <w:r w:rsidRPr="00D262A1">
                              <w:rPr>
                                <w:color w:val="525252" w:themeColor="accent3" w:themeShade="80"/>
                                <w:sz w:val="18"/>
                                <w:szCs w:val="18"/>
                              </w:rPr>
                              <w:t>deintyddol</w:t>
                            </w:r>
                            <w:proofErr w:type="spellEnd"/>
                            <w:r w:rsidRPr="00D262A1">
                              <w:rPr>
                                <w:color w:val="525252" w:themeColor="accent3" w:themeShade="80"/>
                                <w:sz w:val="18"/>
                                <w:szCs w:val="18"/>
                              </w:rPr>
                              <w:t xml:space="preserve"> </w:t>
                            </w:r>
                            <w:proofErr w:type="spellStart"/>
                            <w:r w:rsidRPr="00D262A1">
                              <w:rPr>
                                <w:color w:val="525252" w:themeColor="accent3" w:themeShade="80"/>
                                <w:sz w:val="18"/>
                                <w:szCs w:val="18"/>
                              </w:rPr>
                              <w:t>mwyaf</w:t>
                            </w:r>
                            <w:proofErr w:type="spellEnd"/>
                            <w:r w:rsidRPr="00D262A1">
                              <w:rPr>
                                <w:color w:val="525252" w:themeColor="accent3" w:themeShade="80"/>
                                <w:sz w:val="18"/>
                                <w:szCs w:val="18"/>
                              </w:rPr>
                              <w:t xml:space="preserve"> (</w:t>
                            </w:r>
                            <w:proofErr w:type="spellStart"/>
                            <w:r w:rsidRPr="00D262A1">
                              <w:rPr>
                                <w:color w:val="525252" w:themeColor="accent3" w:themeShade="80"/>
                                <w:sz w:val="18"/>
                                <w:szCs w:val="18"/>
                              </w:rPr>
                              <w:t>Categori</w:t>
                            </w:r>
                            <w:proofErr w:type="spellEnd"/>
                            <w:r w:rsidRPr="00D262A1">
                              <w:rPr>
                                <w:color w:val="525252" w:themeColor="accent3" w:themeShade="80"/>
                                <w:sz w:val="18"/>
                                <w:szCs w:val="18"/>
                              </w:rPr>
                              <w:t xml:space="preserve"> </w:t>
                            </w:r>
                            <w:proofErr w:type="spellStart"/>
                            <w:r w:rsidRPr="00D262A1">
                              <w:rPr>
                                <w:color w:val="525252" w:themeColor="accent3" w:themeShade="80"/>
                                <w:sz w:val="18"/>
                                <w:szCs w:val="18"/>
                              </w:rPr>
                              <w:t>coch</w:t>
                            </w:r>
                            <w:proofErr w:type="spellEnd"/>
                            <w:r w:rsidRPr="00D262A1">
                              <w:rPr>
                                <w:color w:val="525252" w:themeColor="accent3" w:themeShade="80"/>
                                <w:sz w:val="18"/>
                                <w:szCs w:val="18"/>
                              </w:rPr>
                              <w:t xml:space="preserve"> </w:t>
                            </w:r>
                            <w:proofErr w:type="spellStart"/>
                            <w:r w:rsidRPr="00D262A1">
                              <w:rPr>
                                <w:color w:val="525252" w:themeColor="accent3" w:themeShade="80"/>
                                <w:sz w:val="18"/>
                                <w:szCs w:val="18"/>
                              </w:rPr>
                              <w:t>ar</w:t>
                            </w:r>
                            <w:proofErr w:type="spellEnd"/>
                            <w:r w:rsidRPr="00D262A1">
                              <w:rPr>
                                <w:color w:val="525252" w:themeColor="accent3" w:themeShade="80"/>
                                <w:sz w:val="18"/>
                                <w:szCs w:val="18"/>
                              </w:rPr>
                              <w:t xml:space="preserve"> ACORN </w:t>
                            </w:r>
                            <w:proofErr w:type="spellStart"/>
                            <w:r w:rsidRPr="00D262A1">
                              <w:rPr>
                                <w:color w:val="525252" w:themeColor="accent3" w:themeShade="80"/>
                                <w:sz w:val="18"/>
                                <w:szCs w:val="18"/>
                              </w:rPr>
                              <w:t>ar</w:t>
                            </w:r>
                            <w:proofErr w:type="spellEnd"/>
                            <w:r w:rsidRPr="00D262A1">
                              <w:rPr>
                                <w:color w:val="525252" w:themeColor="accent3" w:themeShade="80"/>
                                <w:sz w:val="18"/>
                                <w:szCs w:val="18"/>
                              </w:rPr>
                              <w:t xml:space="preserve"> </w:t>
                            </w:r>
                            <w:proofErr w:type="spellStart"/>
                            <w:r w:rsidRPr="00D262A1">
                              <w:rPr>
                                <w:color w:val="525252" w:themeColor="accent3" w:themeShade="80"/>
                                <w:sz w:val="18"/>
                                <w:szCs w:val="18"/>
                              </w:rPr>
                              <w:t>gyfer</w:t>
                            </w:r>
                            <w:proofErr w:type="spellEnd"/>
                            <w:r w:rsidRPr="00D262A1">
                              <w:rPr>
                                <w:color w:val="525252" w:themeColor="accent3" w:themeShade="80"/>
                                <w:sz w:val="18"/>
                                <w:szCs w:val="18"/>
                              </w:rPr>
                              <w:t xml:space="preserve"> </w:t>
                            </w:r>
                            <w:proofErr w:type="spellStart"/>
                            <w:r w:rsidRPr="00D262A1">
                              <w:rPr>
                                <w:color w:val="525252" w:themeColor="accent3" w:themeShade="80"/>
                                <w:sz w:val="18"/>
                                <w:szCs w:val="18"/>
                              </w:rPr>
                              <w:t>pob</w:t>
                            </w:r>
                            <w:proofErr w:type="spellEnd"/>
                            <w:r w:rsidRPr="00D262A1">
                              <w:rPr>
                                <w:color w:val="525252" w:themeColor="accent3" w:themeShade="80"/>
                                <w:sz w:val="18"/>
                                <w:szCs w:val="18"/>
                              </w:rPr>
                              <w:t xml:space="preserve"> un </w:t>
                            </w:r>
                            <w:proofErr w:type="spellStart"/>
                            <w:r w:rsidRPr="00D262A1">
                              <w:rPr>
                                <w:color w:val="525252" w:themeColor="accent3" w:themeShade="80"/>
                                <w:sz w:val="18"/>
                                <w:szCs w:val="18"/>
                              </w:rPr>
                              <w:t>o’r</w:t>
                            </w:r>
                            <w:proofErr w:type="spellEnd"/>
                            <w:r w:rsidRPr="00D262A1">
                              <w:rPr>
                                <w:color w:val="525252" w:themeColor="accent3" w:themeShade="80"/>
                                <w:sz w:val="18"/>
                                <w:szCs w:val="18"/>
                              </w:rPr>
                              <w:t xml:space="preserve"> tri </w:t>
                            </w:r>
                            <w:proofErr w:type="spellStart"/>
                            <w:r w:rsidRPr="00D262A1">
                              <w:rPr>
                                <w:color w:val="525252" w:themeColor="accent3" w:themeShade="80"/>
                                <w:sz w:val="18"/>
                                <w:szCs w:val="18"/>
                              </w:rPr>
                              <w:t>chyflwr</w:t>
                            </w:r>
                            <w:proofErr w:type="spellEnd"/>
                            <w:r w:rsidRPr="00D262A1">
                              <w:rPr>
                                <w:color w:val="525252" w:themeColor="accent3" w:themeShade="80"/>
                                <w:sz w:val="18"/>
                                <w:szCs w:val="18"/>
                              </w:rPr>
                              <w:t xml:space="preserve"> </w:t>
                            </w:r>
                            <w:proofErr w:type="spellStart"/>
                            <w:r w:rsidRPr="00D262A1">
                              <w:rPr>
                                <w:color w:val="525252" w:themeColor="accent3" w:themeShade="80"/>
                                <w:sz w:val="18"/>
                                <w:szCs w:val="18"/>
                              </w:rPr>
                              <w:t>deintyddol</w:t>
                            </w:r>
                            <w:proofErr w:type="spellEnd"/>
                            <w:r w:rsidRPr="00D262A1">
                              <w:rPr>
                                <w:color w:val="525252" w:themeColor="accent3" w:themeShade="80"/>
                                <w:sz w:val="18"/>
                                <w:szCs w:val="18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8E2B5CC" id="Text Box 11" o:spid="_x0000_s1040" style="position:absolute;margin-left:.9pt;margin-top:31.8pt;width:290.3pt;height:102.4pt;z-index:251696128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coordsize="3483643,1056640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" adj="-11796480,,5400" path="m,l3372485,v104899,906395,120736,637133,106881,979450l,1056640,,xe" stroked="f">
                <v:stroke joinstyle="miter"/>
                <v:formulas/>
                <v:path o:connecttype="custom" o:connectlocs="0,0;3569169,0;3682284,1205477;0,1300480;0,0" o:connectangles="0,0,0,0,0" textboxrect="0,0,3483643,1056640"/>
                <v:textbox>
                  <w:txbxContent>
                    <w:p w14:paraId="2D624E26" w14:textId="77777777" w:rsidR="0049488C" w:rsidRPr="00D262A1" w:rsidRDefault="0049488C" w:rsidP="0049488C">
                      <w:pPr>
                        <w:spacing w:after="80"/>
                        <w:jc w:val="right"/>
                        <w:rPr>
                          <w:color w:val="525252" w:themeColor="accent3" w:themeShade="80"/>
                          <w:sz w:val="18"/>
                          <w:szCs w:val="18"/>
                        </w:rPr>
                      </w:pPr>
                      <w:r w:rsidRPr="00D262A1">
                        <w:rPr>
                          <w:color w:val="525252" w:themeColor="accent3" w:themeShade="80"/>
                          <w:sz w:val="18"/>
                          <w:szCs w:val="18"/>
                        </w:rPr>
                        <w:t>Ceg Iach (Categori gwyrdd ar ACORN ar gyfer pob cyflwr)</w:t>
                      </w:r>
                    </w:p>
                    <w:p w14:paraId="2F5CCD7D" w14:textId="77777777" w:rsidR="0049488C" w:rsidRPr="00D262A1" w:rsidRDefault="0049488C" w:rsidP="0049488C">
                      <w:pPr>
                        <w:spacing w:after="80"/>
                        <w:jc w:val="right"/>
                        <w:rPr>
                          <w:color w:val="525252" w:themeColor="accent3" w:themeShade="80"/>
                          <w:sz w:val="18"/>
                          <w:szCs w:val="18"/>
                        </w:rPr>
                      </w:pPr>
                      <w:r w:rsidRPr="00D262A1">
                        <w:rPr>
                          <w:color w:val="525252" w:themeColor="accent3" w:themeShade="80"/>
                          <w:sz w:val="18"/>
                          <w:szCs w:val="18"/>
                        </w:rPr>
                        <w:t>Categori coch ar gyfer cyflyrau deintyddol eraill</w:t>
                      </w:r>
                    </w:p>
                    <w:p w14:paraId="16440B68" w14:textId="77777777" w:rsidR="0049488C" w:rsidRPr="00D262A1" w:rsidRDefault="0049488C" w:rsidP="0049488C">
                      <w:pPr>
                        <w:spacing w:after="80"/>
                        <w:jc w:val="right"/>
                        <w:rPr>
                          <w:color w:val="525252" w:themeColor="accent3" w:themeShade="80"/>
                          <w:sz w:val="18"/>
                          <w:szCs w:val="18"/>
                        </w:rPr>
                      </w:pPr>
                      <w:r w:rsidRPr="00D262A1">
                        <w:rPr>
                          <w:color w:val="525252" w:themeColor="accent3" w:themeShade="80"/>
                          <w:sz w:val="18"/>
                          <w:szCs w:val="18"/>
                        </w:rPr>
                        <w:t>Categori coch ar gyfer iechyd periodontol</w:t>
                      </w:r>
                    </w:p>
                    <w:p w14:paraId="4B7643D6" w14:textId="77777777" w:rsidR="0049488C" w:rsidRPr="00D262A1" w:rsidRDefault="0049488C" w:rsidP="0049488C">
                      <w:pPr>
                        <w:spacing w:after="80"/>
                        <w:jc w:val="right"/>
                        <w:rPr>
                          <w:color w:val="525252" w:themeColor="accent3" w:themeShade="80"/>
                          <w:sz w:val="18"/>
                          <w:szCs w:val="18"/>
                        </w:rPr>
                      </w:pPr>
                      <w:r w:rsidRPr="00D262A1">
                        <w:rPr>
                          <w:color w:val="525252" w:themeColor="accent3" w:themeShade="80"/>
                          <w:sz w:val="18"/>
                          <w:szCs w:val="18"/>
                        </w:rPr>
                        <w:t>Categori coch ar gyfer pydredd dannedd</w:t>
                      </w:r>
                    </w:p>
                    <w:p w14:paraId="13154548" w14:textId="77777777" w:rsidR="0049488C" w:rsidRPr="00D262A1" w:rsidRDefault="0049488C" w:rsidP="0049488C">
                      <w:pPr>
                        <w:spacing w:after="80"/>
                        <w:jc w:val="right"/>
                        <w:rPr>
                          <w:color w:val="525252" w:themeColor="accent3" w:themeShade="80"/>
                          <w:sz w:val="18"/>
                          <w:szCs w:val="18"/>
                        </w:rPr>
                      </w:pPr>
                      <w:r w:rsidRPr="00D262A1">
                        <w:rPr>
                          <w:color w:val="525252" w:themeColor="accent3" w:themeShade="80"/>
                          <w:sz w:val="18"/>
                          <w:szCs w:val="18"/>
                        </w:rPr>
                        <w:t>Yr angen gofal deintyddol mwyaf (Categori coch ar ACORN ar gyfer pob un o’r tri chyflwr deintyddol)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="00EF3B31">
        <w:rPr>
          <w:noProof/>
          <w:lang w:eastAsia="en-GB"/>
        </w:rPr>
        <w:drawing>
          <wp:inline distT="0" distB="0" distL="0" distR="0" wp14:anchorId="42424EDC" wp14:editId="6D4F0F72">
            <wp:extent cx="7747000" cy="1905000"/>
            <wp:effectExtent l="0" t="0" r="0" b="0"/>
            <wp:docPr id="19" name="Chart 19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45"/>
              </a:graphicData>
            </a:graphic>
          </wp:inline>
        </w:drawing>
      </w:r>
    </w:p>
    <w:p w14:paraId="258A65F9" w14:textId="77777777" w:rsidR="00E04BCC" w:rsidRDefault="00E04BCC" w:rsidP="008B02D5">
      <w:pPr>
        <w:tabs>
          <w:tab w:val="left" w:pos="1210"/>
        </w:tabs>
        <w:rPr>
          <w:sz w:val="24"/>
          <w:szCs w:val="24"/>
        </w:rPr>
      </w:pPr>
    </w:p>
    <w:p w14:paraId="4976D8D3" w14:textId="77777777" w:rsidR="00C156B2" w:rsidRPr="001F4EF9" w:rsidRDefault="00EF3B31" w:rsidP="008B02D5">
      <w:pPr>
        <w:tabs>
          <w:tab w:val="left" w:pos="1210"/>
        </w:tabs>
        <w:rPr>
          <w:b/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  <w:bdr w:val="nil"/>
          <w:lang w:val="cy-GB"/>
        </w:rPr>
        <w:t>Mae Ffigurau 8 a 9 yn nodi'r mathau o driniaeth a ddarperir o dan gyrsiau triniaeth Band II a Band III. Roedd y rhan fwyaf o'r cyrsiau triniaeth a ddarparwyd o dan Fand II yn ymwneud ag un math o driniaeth gyda'r mathau cyfartalog o driniaeth yn rhai 1.1 (e.e. tynnu dant = 1 math, tynnu dant a llenwadau = 2 fath). Ymhlith y cyrsiau triniaeth Band III a ddarparwyd i oedolion yn ystod 2022/23, y mathau cyfartalog o driniaethau oedd 1.8.</w:t>
      </w:r>
    </w:p>
    <w:p w14:paraId="6F68E88C" w14:textId="77777777" w:rsidR="008B02D5" w:rsidRPr="00007D2A" w:rsidRDefault="00EF3B31" w:rsidP="00007D2A">
      <w:pPr>
        <w:pStyle w:val="Heading2"/>
        <w:rPr>
          <w:rFonts w:asciiTheme="minorHAnsi" w:hAnsiTheme="minorHAnsi" w:cstheme="minorHAnsi"/>
          <w:sz w:val="24"/>
          <w:szCs w:val="24"/>
        </w:rPr>
      </w:pPr>
      <w:bookmarkStart w:id="11" w:name="_Toc144379760"/>
      <w:r>
        <w:rPr>
          <w:rFonts w:ascii="Calibri" w:eastAsia="Calibri" w:hAnsi="Calibri" w:cs="Calibri"/>
          <w:color w:val="2E74B5"/>
          <w:sz w:val="24"/>
          <w:szCs w:val="24"/>
          <w:bdr w:val="nil"/>
          <w:lang w:val="cy-GB"/>
        </w:rPr>
        <w:lastRenderedPageBreak/>
        <w:t>Ffigur 8: Nifer y triniaethau a ddarparwyd o dan gyrsiau triniaeth Band II yn 2022/23</w:t>
      </w:r>
      <w:bookmarkEnd w:id="11"/>
    </w:p>
    <w:p w14:paraId="26AE3128" w14:textId="77777777" w:rsidR="008B02D5" w:rsidRDefault="00EF3B31" w:rsidP="008B02D5">
      <w:pPr>
        <w:tabs>
          <w:tab w:val="left" w:pos="1210"/>
        </w:tabs>
        <w:rPr>
          <w:b/>
          <w:sz w:val="28"/>
          <w:szCs w:val="28"/>
        </w:rPr>
      </w:pPr>
      <w:r>
        <w:rPr>
          <w:noProof/>
          <w:lang w:eastAsia="en-GB"/>
        </w:rPr>
        <w:drawing>
          <wp:inline distT="0" distB="0" distL="0" distR="0" wp14:anchorId="70E7F320" wp14:editId="570C910B">
            <wp:extent cx="7792085" cy="2235200"/>
            <wp:effectExtent l="0" t="0" r="0" b="0"/>
            <wp:docPr id="5" name="Chart 5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46"/>
              </a:graphicData>
            </a:graphic>
          </wp:inline>
        </w:drawing>
      </w:r>
    </w:p>
    <w:p w14:paraId="03A08D66" w14:textId="77777777" w:rsidR="00C156B2" w:rsidRPr="00007D2A" w:rsidRDefault="00EF3B31" w:rsidP="00007D2A">
      <w:pPr>
        <w:pStyle w:val="Heading2"/>
        <w:rPr>
          <w:rFonts w:asciiTheme="minorHAnsi" w:hAnsiTheme="minorHAnsi" w:cstheme="minorHAnsi"/>
          <w:sz w:val="24"/>
          <w:szCs w:val="24"/>
        </w:rPr>
      </w:pPr>
      <w:bookmarkStart w:id="12" w:name="_Toc144379761"/>
      <w:r>
        <w:rPr>
          <w:rFonts w:ascii="Calibri" w:eastAsia="Calibri" w:hAnsi="Calibri" w:cs="Calibri"/>
          <w:color w:val="2E74B5"/>
          <w:sz w:val="24"/>
          <w:szCs w:val="24"/>
          <w:bdr w:val="nil"/>
          <w:lang w:val="cy-GB"/>
        </w:rPr>
        <w:t>Ffigur 9: Nifer y triniaethau a ddarparwyd o dan gwrs triniaeth Band III yn 2022/23</w:t>
      </w:r>
      <w:bookmarkEnd w:id="12"/>
    </w:p>
    <w:p w14:paraId="415D2891" w14:textId="77777777" w:rsidR="008B02D5" w:rsidRDefault="00EF3B31" w:rsidP="008B02D5">
      <w:pPr>
        <w:tabs>
          <w:tab w:val="left" w:pos="1210"/>
        </w:tabs>
        <w:rPr>
          <w:b/>
          <w:sz w:val="28"/>
          <w:szCs w:val="28"/>
        </w:rPr>
      </w:pPr>
      <w:r>
        <w:rPr>
          <w:noProof/>
          <w:lang w:eastAsia="en-GB"/>
        </w:rPr>
        <w:drawing>
          <wp:inline distT="0" distB="0" distL="0" distR="0" wp14:anchorId="43EB9BFA" wp14:editId="26DFCB48">
            <wp:extent cx="6248400" cy="2743200"/>
            <wp:effectExtent l="0" t="0" r="0" b="0"/>
            <wp:docPr id="6" name="Chart 6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47"/>
              </a:graphicData>
            </a:graphic>
          </wp:inline>
        </w:drawing>
      </w:r>
    </w:p>
    <w:p w14:paraId="2DEA2A74" w14:textId="51C0DB37" w:rsidR="00ED0828" w:rsidRDefault="00ED0828">
      <w:pPr>
        <w:rPr>
          <w:sz w:val="28"/>
          <w:szCs w:val="28"/>
          <w:u w:val="single"/>
        </w:rPr>
      </w:pPr>
      <w:r>
        <w:rPr>
          <w:sz w:val="28"/>
          <w:szCs w:val="28"/>
          <w:u w:val="single"/>
        </w:rPr>
        <w:br w:type="page"/>
      </w:r>
    </w:p>
    <w:p w14:paraId="6EA6B98D" w14:textId="77777777" w:rsidR="005C01CF" w:rsidRDefault="005C01CF" w:rsidP="008B02D5">
      <w:pPr>
        <w:tabs>
          <w:tab w:val="left" w:pos="1210"/>
        </w:tabs>
        <w:rPr>
          <w:sz w:val="28"/>
          <w:szCs w:val="28"/>
          <w:u w:val="single"/>
        </w:rPr>
      </w:pPr>
    </w:p>
    <w:p w14:paraId="0B6B6D93" w14:textId="77777777" w:rsidR="0060354C" w:rsidRPr="005C01CF" w:rsidRDefault="00EF3B31" w:rsidP="008B02D5">
      <w:pPr>
        <w:tabs>
          <w:tab w:val="left" w:pos="1210"/>
        </w:tabs>
        <w:rPr>
          <w:sz w:val="28"/>
          <w:szCs w:val="28"/>
          <w:u w:val="single"/>
        </w:rPr>
      </w:pPr>
      <w:r>
        <w:rPr>
          <w:rFonts w:ascii="Calibri" w:eastAsia="Calibri" w:hAnsi="Calibri" w:cs="Calibri"/>
          <w:sz w:val="28"/>
          <w:szCs w:val="28"/>
          <w:u w:val="single"/>
          <w:bdr w:val="nil"/>
          <w:lang w:val="cy-GB"/>
        </w:rPr>
        <w:t>Cyfnod Adalw ar ffurflenni FP17W</w:t>
      </w:r>
    </w:p>
    <w:p w14:paraId="3357542E" w14:textId="77777777" w:rsidR="005C01CF" w:rsidRPr="00707B1F" w:rsidRDefault="00EF3B31" w:rsidP="008B02D5">
      <w:pPr>
        <w:tabs>
          <w:tab w:val="left" w:pos="1210"/>
        </w:tabs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  <w:bdr w:val="nil"/>
          <w:lang w:val="cy-GB"/>
        </w:rPr>
        <w:t xml:space="preserve">Mae'r cyfnod adalw a gofnodwyd ar FP17W a gyflwynwyd yn ystod 2022/23 yn dangos newid o'r cyfnod adalw 6-misol traddodiadol ar gyfer y rhan fwyaf o gleifion ac effaith </w:t>
      </w:r>
      <w:proofErr w:type="spellStart"/>
      <w:r>
        <w:rPr>
          <w:rFonts w:ascii="Calibri" w:eastAsia="Calibri" w:hAnsi="Calibri" w:cs="Calibri"/>
          <w:sz w:val="24"/>
          <w:szCs w:val="24"/>
          <w:bdr w:val="nil"/>
          <w:lang w:val="cy-GB"/>
        </w:rPr>
        <w:t>metrigau</w:t>
      </w:r>
      <w:proofErr w:type="spellEnd"/>
      <w:r>
        <w:rPr>
          <w:rFonts w:ascii="Calibri" w:eastAsia="Calibri" w:hAnsi="Calibri" w:cs="Calibri"/>
          <w:sz w:val="24"/>
          <w:szCs w:val="24"/>
          <w:bdr w:val="nil"/>
          <w:lang w:val="cy-GB"/>
        </w:rPr>
        <w:t xml:space="preserve"> ar gyfer </w:t>
      </w:r>
      <w:proofErr w:type="spellStart"/>
      <w:r>
        <w:rPr>
          <w:rFonts w:ascii="Calibri" w:eastAsia="Calibri" w:hAnsi="Calibri" w:cs="Calibri"/>
          <w:sz w:val="24"/>
          <w:szCs w:val="24"/>
          <w:bdr w:val="nil"/>
          <w:lang w:val="cy-GB"/>
        </w:rPr>
        <w:t>practisau</w:t>
      </w:r>
      <w:proofErr w:type="spellEnd"/>
      <w:r>
        <w:rPr>
          <w:rFonts w:ascii="Calibri" w:eastAsia="Calibri" w:hAnsi="Calibri" w:cs="Calibri"/>
          <w:sz w:val="24"/>
          <w:szCs w:val="24"/>
          <w:bdr w:val="nil"/>
          <w:lang w:val="cy-GB"/>
        </w:rPr>
        <w:t xml:space="preserve"> sydd wedi amrywio'r contract a chaiff cyfnod </w:t>
      </w:r>
      <w:proofErr w:type="spellStart"/>
      <w:r>
        <w:rPr>
          <w:rFonts w:ascii="Calibri" w:eastAsia="Calibri" w:hAnsi="Calibri" w:cs="Calibri"/>
          <w:sz w:val="24"/>
          <w:szCs w:val="24"/>
          <w:bdr w:val="nil"/>
          <w:lang w:val="cy-GB"/>
        </w:rPr>
        <w:t>adalaw</w:t>
      </w:r>
      <w:proofErr w:type="spellEnd"/>
      <w:r>
        <w:rPr>
          <w:rFonts w:ascii="Calibri" w:eastAsia="Calibri" w:hAnsi="Calibri" w:cs="Calibri"/>
          <w:sz w:val="24"/>
          <w:szCs w:val="24"/>
          <w:bdr w:val="nil"/>
          <w:lang w:val="cy-GB"/>
        </w:rPr>
        <w:t xml:space="preserve"> o 10 mis neu fwy ei neilltuo ar gyfer 79.8% o oedolion â cheg iach (categori Gwyrdd ar gyfer pob un o’r 3 chyflwr ar ACORN). Mae Tabl 3 hefyd yn dangos y dyrannwyd cyfnod adalw o 10 mis neu fwy ar gyfer 15.9% o blant yr oedd angen triniaeth arnynt (o leiaf un categori Coch ar ACORN) a 39.8% o blant â dannedd/ceg iach (categori Gwyrdd ar gyfer pob un o’r 3 chyflwr ar ACORN). </w:t>
      </w:r>
    </w:p>
    <w:p w14:paraId="514B2D19" w14:textId="77777777" w:rsidR="00356731" w:rsidRPr="00007D2A" w:rsidRDefault="00EF3B31" w:rsidP="00007D2A">
      <w:pPr>
        <w:pStyle w:val="Heading2"/>
        <w:rPr>
          <w:rFonts w:asciiTheme="minorHAnsi" w:hAnsiTheme="minorHAnsi" w:cstheme="minorHAnsi"/>
          <w:sz w:val="24"/>
          <w:szCs w:val="24"/>
        </w:rPr>
      </w:pPr>
      <w:bookmarkStart w:id="13" w:name="_Toc144379762"/>
      <w:r>
        <w:rPr>
          <w:rFonts w:ascii="Calibri" w:eastAsia="Calibri" w:hAnsi="Calibri" w:cs="Calibri"/>
          <w:color w:val="2E74B5"/>
          <w:sz w:val="24"/>
          <w:szCs w:val="24"/>
          <w:bdr w:val="nil"/>
          <w:lang w:val="cy-GB"/>
        </w:rPr>
        <w:t>Tabl 3: Cyfnod adalw a gofnodwyd ar FP17W a gyflwynwyd yn ystod 2022/23</w:t>
      </w:r>
      <w:bookmarkEnd w:id="13"/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223"/>
        <w:gridCol w:w="2360"/>
        <w:gridCol w:w="2320"/>
        <w:gridCol w:w="1580"/>
        <w:gridCol w:w="1800"/>
      </w:tblGrid>
      <w:tr w:rsidR="004979A2" w14:paraId="3068F41F" w14:textId="77777777" w:rsidTr="00356731">
        <w:trPr>
          <w:trHeight w:val="290"/>
        </w:trPr>
        <w:tc>
          <w:tcPr>
            <w:tcW w:w="960" w:type="dxa"/>
            <w:noWrap/>
            <w:hideMark/>
          </w:tcPr>
          <w:p w14:paraId="4C0DE7CE" w14:textId="77777777" w:rsidR="00356731" w:rsidRPr="00707B1F" w:rsidRDefault="00EF3B31" w:rsidP="00356731">
            <w:pPr>
              <w:tabs>
                <w:tab w:val="left" w:pos="1210"/>
              </w:tabs>
              <w:rPr>
                <w:b/>
                <w:bCs/>
                <w:sz w:val="24"/>
                <w:szCs w:val="24"/>
              </w:rPr>
            </w:pPr>
            <w:r>
              <w:rPr>
                <w:rFonts w:ascii="Calibri" w:eastAsia="Calibri" w:hAnsi="Calibri" w:cs="Calibri"/>
                <w:b/>
                <w:bCs/>
                <w:sz w:val="24"/>
                <w:szCs w:val="24"/>
                <w:bdr w:val="nil"/>
                <w:lang w:val="cy-GB"/>
              </w:rPr>
              <w:t>Cyfnod adalw (misoedd)</w:t>
            </w:r>
          </w:p>
        </w:tc>
        <w:tc>
          <w:tcPr>
            <w:tcW w:w="2360" w:type="dxa"/>
            <w:noWrap/>
            <w:hideMark/>
          </w:tcPr>
          <w:p w14:paraId="4C82ADDD" w14:textId="77777777" w:rsidR="00356731" w:rsidRPr="00707B1F" w:rsidRDefault="00EF3B31" w:rsidP="00356731">
            <w:pPr>
              <w:tabs>
                <w:tab w:val="left" w:pos="1210"/>
              </w:tabs>
              <w:rPr>
                <w:b/>
                <w:bCs/>
                <w:sz w:val="24"/>
                <w:szCs w:val="24"/>
              </w:rPr>
            </w:pPr>
            <w:r>
              <w:rPr>
                <w:rFonts w:ascii="Calibri" w:eastAsia="Calibri" w:hAnsi="Calibri" w:cs="Calibri"/>
                <w:b/>
                <w:bCs/>
                <w:sz w:val="24"/>
                <w:szCs w:val="24"/>
                <w:bdr w:val="nil"/>
                <w:lang w:val="cy-GB"/>
              </w:rPr>
              <w:t>Oedolyn gydag o leiaf un categori Coch %</w:t>
            </w:r>
          </w:p>
        </w:tc>
        <w:tc>
          <w:tcPr>
            <w:tcW w:w="2320" w:type="dxa"/>
            <w:noWrap/>
            <w:hideMark/>
          </w:tcPr>
          <w:p w14:paraId="4C54E3EE" w14:textId="77777777" w:rsidR="00356731" w:rsidRPr="00707B1F" w:rsidRDefault="00EF3B31" w:rsidP="00356731">
            <w:pPr>
              <w:tabs>
                <w:tab w:val="left" w:pos="1210"/>
              </w:tabs>
              <w:rPr>
                <w:b/>
                <w:bCs/>
                <w:sz w:val="24"/>
                <w:szCs w:val="24"/>
              </w:rPr>
            </w:pPr>
            <w:r>
              <w:rPr>
                <w:rFonts w:ascii="Calibri" w:eastAsia="Calibri" w:hAnsi="Calibri" w:cs="Calibri"/>
                <w:b/>
                <w:bCs/>
                <w:sz w:val="24"/>
                <w:szCs w:val="24"/>
                <w:bdr w:val="nil"/>
                <w:lang w:val="cy-GB"/>
              </w:rPr>
              <w:t>Plentyn gydag o leiaf un categori Coch %</w:t>
            </w:r>
          </w:p>
        </w:tc>
        <w:tc>
          <w:tcPr>
            <w:tcW w:w="1580" w:type="dxa"/>
            <w:noWrap/>
            <w:hideMark/>
          </w:tcPr>
          <w:p w14:paraId="6FB909D5" w14:textId="77777777" w:rsidR="00356731" w:rsidRPr="00707B1F" w:rsidRDefault="00EF3B31" w:rsidP="00356731">
            <w:pPr>
              <w:tabs>
                <w:tab w:val="left" w:pos="1210"/>
              </w:tabs>
              <w:rPr>
                <w:b/>
                <w:bCs/>
                <w:sz w:val="24"/>
                <w:szCs w:val="24"/>
              </w:rPr>
            </w:pPr>
            <w:r>
              <w:rPr>
                <w:rFonts w:ascii="Calibri" w:eastAsia="Calibri" w:hAnsi="Calibri" w:cs="Calibri"/>
                <w:b/>
                <w:bCs/>
                <w:sz w:val="24"/>
                <w:szCs w:val="24"/>
                <w:bdr w:val="nil"/>
                <w:lang w:val="cy-GB"/>
              </w:rPr>
              <w:t>Oedolyn gyda 3 chategori Gwyrdd %</w:t>
            </w:r>
          </w:p>
        </w:tc>
        <w:tc>
          <w:tcPr>
            <w:tcW w:w="1800" w:type="dxa"/>
            <w:noWrap/>
            <w:hideMark/>
          </w:tcPr>
          <w:p w14:paraId="28BB318F" w14:textId="77777777" w:rsidR="00356731" w:rsidRPr="00707B1F" w:rsidRDefault="00EF3B31" w:rsidP="00356731">
            <w:pPr>
              <w:tabs>
                <w:tab w:val="left" w:pos="1210"/>
              </w:tabs>
              <w:rPr>
                <w:b/>
                <w:bCs/>
                <w:sz w:val="24"/>
                <w:szCs w:val="24"/>
              </w:rPr>
            </w:pPr>
            <w:r>
              <w:rPr>
                <w:rFonts w:ascii="Calibri" w:eastAsia="Calibri" w:hAnsi="Calibri" w:cs="Calibri"/>
                <w:b/>
                <w:bCs/>
                <w:sz w:val="24"/>
                <w:szCs w:val="24"/>
                <w:bdr w:val="nil"/>
                <w:lang w:val="cy-GB"/>
              </w:rPr>
              <w:t>Plentyn gyda 3 chategori Gwyrdd %</w:t>
            </w:r>
          </w:p>
        </w:tc>
      </w:tr>
      <w:tr w:rsidR="004979A2" w14:paraId="6C94ECA0" w14:textId="77777777" w:rsidTr="00356731">
        <w:trPr>
          <w:trHeight w:val="290"/>
        </w:trPr>
        <w:tc>
          <w:tcPr>
            <w:tcW w:w="960" w:type="dxa"/>
            <w:noWrap/>
            <w:hideMark/>
          </w:tcPr>
          <w:p w14:paraId="456A1371" w14:textId="77777777" w:rsidR="00356731" w:rsidRPr="00707B1F" w:rsidRDefault="00EF3B31" w:rsidP="00356731">
            <w:pPr>
              <w:tabs>
                <w:tab w:val="left" w:pos="1210"/>
              </w:tabs>
              <w:rPr>
                <w:b/>
                <w:bCs/>
                <w:sz w:val="24"/>
                <w:szCs w:val="24"/>
              </w:rPr>
            </w:pPr>
            <w:r>
              <w:rPr>
                <w:rFonts w:ascii="Calibri" w:eastAsia="Calibri" w:hAnsi="Calibri" w:cs="Calibri"/>
                <w:b/>
                <w:bCs/>
                <w:sz w:val="24"/>
                <w:szCs w:val="24"/>
                <w:bdr w:val="nil"/>
                <w:lang w:val="cy-GB"/>
              </w:rPr>
              <w:t>1 i 3</w:t>
            </w:r>
          </w:p>
        </w:tc>
        <w:tc>
          <w:tcPr>
            <w:tcW w:w="2360" w:type="dxa"/>
            <w:noWrap/>
            <w:hideMark/>
          </w:tcPr>
          <w:p w14:paraId="1178A926" w14:textId="77777777" w:rsidR="00356731" w:rsidRPr="00707B1F" w:rsidRDefault="00EF3B31" w:rsidP="00356731">
            <w:pPr>
              <w:tabs>
                <w:tab w:val="left" w:pos="1210"/>
              </w:tabs>
              <w:rPr>
                <w:b/>
                <w:sz w:val="24"/>
                <w:szCs w:val="24"/>
              </w:rPr>
            </w:pPr>
            <w:r w:rsidRPr="00707B1F">
              <w:rPr>
                <w:b/>
                <w:sz w:val="24"/>
                <w:szCs w:val="24"/>
              </w:rPr>
              <w:t>12.6</w:t>
            </w:r>
          </w:p>
        </w:tc>
        <w:tc>
          <w:tcPr>
            <w:tcW w:w="2320" w:type="dxa"/>
            <w:noWrap/>
            <w:hideMark/>
          </w:tcPr>
          <w:p w14:paraId="5CFDDB23" w14:textId="77777777" w:rsidR="00356731" w:rsidRPr="00707B1F" w:rsidRDefault="00EF3B31" w:rsidP="00356731">
            <w:pPr>
              <w:tabs>
                <w:tab w:val="left" w:pos="1210"/>
              </w:tabs>
              <w:rPr>
                <w:b/>
                <w:sz w:val="24"/>
                <w:szCs w:val="24"/>
              </w:rPr>
            </w:pPr>
            <w:r w:rsidRPr="00707B1F">
              <w:rPr>
                <w:b/>
                <w:sz w:val="24"/>
                <w:szCs w:val="24"/>
              </w:rPr>
              <w:t>17.0</w:t>
            </w:r>
          </w:p>
        </w:tc>
        <w:tc>
          <w:tcPr>
            <w:tcW w:w="1580" w:type="dxa"/>
            <w:noWrap/>
            <w:hideMark/>
          </w:tcPr>
          <w:p w14:paraId="11CCC0BC" w14:textId="77777777" w:rsidR="00356731" w:rsidRPr="00707B1F" w:rsidRDefault="00EF3B31" w:rsidP="00356731">
            <w:pPr>
              <w:tabs>
                <w:tab w:val="left" w:pos="1210"/>
              </w:tabs>
              <w:rPr>
                <w:b/>
                <w:sz w:val="24"/>
                <w:szCs w:val="24"/>
              </w:rPr>
            </w:pPr>
            <w:r w:rsidRPr="00707B1F">
              <w:rPr>
                <w:b/>
                <w:sz w:val="24"/>
                <w:szCs w:val="24"/>
              </w:rPr>
              <w:t>0.7</w:t>
            </w:r>
          </w:p>
        </w:tc>
        <w:tc>
          <w:tcPr>
            <w:tcW w:w="1800" w:type="dxa"/>
            <w:noWrap/>
            <w:hideMark/>
          </w:tcPr>
          <w:p w14:paraId="770A98CD" w14:textId="77777777" w:rsidR="00356731" w:rsidRPr="00707B1F" w:rsidRDefault="00EF3B31" w:rsidP="00356731">
            <w:pPr>
              <w:tabs>
                <w:tab w:val="left" w:pos="1210"/>
              </w:tabs>
              <w:rPr>
                <w:b/>
                <w:sz w:val="24"/>
                <w:szCs w:val="24"/>
              </w:rPr>
            </w:pPr>
            <w:r w:rsidRPr="00707B1F">
              <w:rPr>
                <w:b/>
                <w:sz w:val="24"/>
                <w:szCs w:val="24"/>
              </w:rPr>
              <w:t>1.2</w:t>
            </w:r>
          </w:p>
        </w:tc>
      </w:tr>
      <w:tr w:rsidR="004979A2" w14:paraId="0872AB14" w14:textId="77777777" w:rsidTr="00356731">
        <w:trPr>
          <w:trHeight w:val="290"/>
        </w:trPr>
        <w:tc>
          <w:tcPr>
            <w:tcW w:w="960" w:type="dxa"/>
            <w:noWrap/>
            <w:hideMark/>
          </w:tcPr>
          <w:p w14:paraId="2846B594" w14:textId="77777777" w:rsidR="00356731" w:rsidRPr="00707B1F" w:rsidRDefault="00EF3B31" w:rsidP="00356731">
            <w:pPr>
              <w:tabs>
                <w:tab w:val="left" w:pos="1210"/>
              </w:tabs>
              <w:rPr>
                <w:b/>
                <w:bCs/>
                <w:sz w:val="24"/>
                <w:szCs w:val="24"/>
              </w:rPr>
            </w:pPr>
            <w:r>
              <w:rPr>
                <w:rFonts w:ascii="Calibri" w:eastAsia="Calibri" w:hAnsi="Calibri" w:cs="Calibri"/>
                <w:b/>
                <w:bCs/>
                <w:sz w:val="24"/>
                <w:szCs w:val="24"/>
                <w:bdr w:val="nil"/>
                <w:lang w:val="cy-GB"/>
              </w:rPr>
              <w:t>4 i 6</w:t>
            </w:r>
          </w:p>
        </w:tc>
        <w:tc>
          <w:tcPr>
            <w:tcW w:w="2360" w:type="dxa"/>
            <w:noWrap/>
            <w:hideMark/>
          </w:tcPr>
          <w:p w14:paraId="3BB0C78E" w14:textId="77777777" w:rsidR="00356731" w:rsidRPr="00707B1F" w:rsidRDefault="00EF3B31" w:rsidP="00356731">
            <w:pPr>
              <w:tabs>
                <w:tab w:val="left" w:pos="1210"/>
              </w:tabs>
              <w:rPr>
                <w:b/>
                <w:sz w:val="24"/>
                <w:szCs w:val="24"/>
              </w:rPr>
            </w:pPr>
            <w:r w:rsidRPr="00707B1F">
              <w:rPr>
                <w:b/>
                <w:sz w:val="24"/>
                <w:szCs w:val="24"/>
              </w:rPr>
              <w:t>42.4</w:t>
            </w:r>
          </w:p>
        </w:tc>
        <w:tc>
          <w:tcPr>
            <w:tcW w:w="2320" w:type="dxa"/>
            <w:noWrap/>
            <w:hideMark/>
          </w:tcPr>
          <w:p w14:paraId="07E475CB" w14:textId="77777777" w:rsidR="00356731" w:rsidRPr="00707B1F" w:rsidRDefault="00EF3B31" w:rsidP="00356731">
            <w:pPr>
              <w:tabs>
                <w:tab w:val="left" w:pos="1210"/>
              </w:tabs>
              <w:rPr>
                <w:b/>
                <w:sz w:val="24"/>
                <w:szCs w:val="24"/>
              </w:rPr>
            </w:pPr>
            <w:r w:rsidRPr="00707B1F">
              <w:rPr>
                <w:b/>
                <w:sz w:val="24"/>
                <w:szCs w:val="24"/>
              </w:rPr>
              <w:t>55.1</w:t>
            </w:r>
          </w:p>
        </w:tc>
        <w:tc>
          <w:tcPr>
            <w:tcW w:w="1580" w:type="dxa"/>
            <w:noWrap/>
            <w:hideMark/>
          </w:tcPr>
          <w:p w14:paraId="6287B31A" w14:textId="77777777" w:rsidR="00356731" w:rsidRPr="00707B1F" w:rsidRDefault="00EF3B31" w:rsidP="00356731">
            <w:pPr>
              <w:tabs>
                <w:tab w:val="left" w:pos="1210"/>
              </w:tabs>
              <w:rPr>
                <w:b/>
                <w:sz w:val="24"/>
                <w:szCs w:val="24"/>
              </w:rPr>
            </w:pPr>
            <w:r w:rsidRPr="00707B1F">
              <w:rPr>
                <w:b/>
                <w:sz w:val="24"/>
                <w:szCs w:val="24"/>
              </w:rPr>
              <w:t>13.0</w:t>
            </w:r>
          </w:p>
        </w:tc>
        <w:tc>
          <w:tcPr>
            <w:tcW w:w="1800" w:type="dxa"/>
            <w:noWrap/>
            <w:hideMark/>
          </w:tcPr>
          <w:p w14:paraId="0AEEDBCB" w14:textId="77777777" w:rsidR="00356731" w:rsidRPr="00707B1F" w:rsidRDefault="00EF3B31" w:rsidP="00356731">
            <w:pPr>
              <w:tabs>
                <w:tab w:val="left" w:pos="1210"/>
              </w:tabs>
              <w:rPr>
                <w:b/>
                <w:sz w:val="24"/>
                <w:szCs w:val="24"/>
              </w:rPr>
            </w:pPr>
            <w:r w:rsidRPr="00707B1F">
              <w:rPr>
                <w:b/>
                <w:sz w:val="24"/>
                <w:szCs w:val="24"/>
              </w:rPr>
              <w:t>50.7</w:t>
            </w:r>
          </w:p>
        </w:tc>
      </w:tr>
      <w:tr w:rsidR="004979A2" w14:paraId="6AC9D553" w14:textId="77777777" w:rsidTr="00356731">
        <w:trPr>
          <w:trHeight w:val="290"/>
        </w:trPr>
        <w:tc>
          <w:tcPr>
            <w:tcW w:w="960" w:type="dxa"/>
            <w:noWrap/>
            <w:hideMark/>
          </w:tcPr>
          <w:p w14:paraId="3219D7D0" w14:textId="77777777" w:rsidR="00356731" w:rsidRPr="00707B1F" w:rsidRDefault="00EF3B31" w:rsidP="00356731">
            <w:pPr>
              <w:tabs>
                <w:tab w:val="left" w:pos="1210"/>
              </w:tabs>
              <w:rPr>
                <w:b/>
                <w:bCs/>
                <w:sz w:val="24"/>
                <w:szCs w:val="24"/>
              </w:rPr>
            </w:pPr>
            <w:r>
              <w:rPr>
                <w:rFonts w:ascii="Calibri" w:eastAsia="Calibri" w:hAnsi="Calibri" w:cs="Calibri"/>
                <w:b/>
                <w:bCs/>
                <w:sz w:val="24"/>
                <w:szCs w:val="24"/>
                <w:bdr w:val="nil"/>
                <w:lang w:val="cy-GB"/>
              </w:rPr>
              <w:t>7 i 9</w:t>
            </w:r>
          </w:p>
        </w:tc>
        <w:tc>
          <w:tcPr>
            <w:tcW w:w="2360" w:type="dxa"/>
            <w:noWrap/>
            <w:hideMark/>
          </w:tcPr>
          <w:p w14:paraId="24790D39" w14:textId="77777777" w:rsidR="00356731" w:rsidRPr="00707B1F" w:rsidRDefault="00EF3B31" w:rsidP="00356731">
            <w:pPr>
              <w:tabs>
                <w:tab w:val="left" w:pos="1210"/>
              </w:tabs>
              <w:rPr>
                <w:b/>
                <w:sz w:val="24"/>
                <w:szCs w:val="24"/>
              </w:rPr>
            </w:pPr>
            <w:r w:rsidRPr="00707B1F">
              <w:rPr>
                <w:b/>
                <w:sz w:val="24"/>
                <w:szCs w:val="24"/>
              </w:rPr>
              <w:t>8.0</w:t>
            </w:r>
          </w:p>
        </w:tc>
        <w:tc>
          <w:tcPr>
            <w:tcW w:w="2320" w:type="dxa"/>
            <w:noWrap/>
            <w:hideMark/>
          </w:tcPr>
          <w:p w14:paraId="52FD0232" w14:textId="77777777" w:rsidR="00356731" w:rsidRPr="00707B1F" w:rsidRDefault="00EF3B31" w:rsidP="00356731">
            <w:pPr>
              <w:tabs>
                <w:tab w:val="left" w:pos="1210"/>
              </w:tabs>
              <w:rPr>
                <w:b/>
                <w:sz w:val="24"/>
                <w:szCs w:val="24"/>
              </w:rPr>
            </w:pPr>
            <w:r w:rsidRPr="00707B1F">
              <w:rPr>
                <w:b/>
                <w:sz w:val="24"/>
                <w:szCs w:val="24"/>
              </w:rPr>
              <w:t>5.2</w:t>
            </w:r>
          </w:p>
        </w:tc>
        <w:tc>
          <w:tcPr>
            <w:tcW w:w="1580" w:type="dxa"/>
            <w:noWrap/>
            <w:hideMark/>
          </w:tcPr>
          <w:p w14:paraId="4F4A24BC" w14:textId="77777777" w:rsidR="00356731" w:rsidRPr="00707B1F" w:rsidRDefault="00EF3B31" w:rsidP="00356731">
            <w:pPr>
              <w:tabs>
                <w:tab w:val="left" w:pos="1210"/>
              </w:tabs>
              <w:rPr>
                <w:b/>
                <w:sz w:val="24"/>
                <w:szCs w:val="24"/>
              </w:rPr>
            </w:pPr>
            <w:r w:rsidRPr="00707B1F">
              <w:rPr>
                <w:b/>
                <w:sz w:val="24"/>
                <w:szCs w:val="24"/>
              </w:rPr>
              <w:t>3.2</w:t>
            </w:r>
          </w:p>
        </w:tc>
        <w:tc>
          <w:tcPr>
            <w:tcW w:w="1800" w:type="dxa"/>
            <w:noWrap/>
            <w:hideMark/>
          </w:tcPr>
          <w:p w14:paraId="6A7021B4" w14:textId="77777777" w:rsidR="00356731" w:rsidRPr="00707B1F" w:rsidRDefault="00EF3B31" w:rsidP="00356731">
            <w:pPr>
              <w:tabs>
                <w:tab w:val="left" w:pos="1210"/>
              </w:tabs>
              <w:rPr>
                <w:b/>
                <w:sz w:val="24"/>
                <w:szCs w:val="24"/>
              </w:rPr>
            </w:pPr>
            <w:r w:rsidRPr="00707B1F">
              <w:rPr>
                <w:b/>
                <w:sz w:val="24"/>
                <w:szCs w:val="24"/>
              </w:rPr>
              <w:t>3.3</w:t>
            </w:r>
          </w:p>
        </w:tc>
      </w:tr>
      <w:tr w:rsidR="004979A2" w14:paraId="60B0DB07" w14:textId="77777777" w:rsidTr="00356731">
        <w:trPr>
          <w:trHeight w:val="290"/>
        </w:trPr>
        <w:tc>
          <w:tcPr>
            <w:tcW w:w="960" w:type="dxa"/>
            <w:noWrap/>
            <w:hideMark/>
          </w:tcPr>
          <w:p w14:paraId="5C09B04F" w14:textId="77777777" w:rsidR="00356731" w:rsidRPr="00707B1F" w:rsidRDefault="00EF3B31" w:rsidP="00356731">
            <w:pPr>
              <w:tabs>
                <w:tab w:val="left" w:pos="1210"/>
              </w:tabs>
              <w:rPr>
                <w:b/>
                <w:bCs/>
                <w:sz w:val="24"/>
                <w:szCs w:val="24"/>
              </w:rPr>
            </w:pPr>
            <w:r>
              <w:rPr>
                <w:rFonts w:ascii="Calibri" w:eastAsia="Calibri" w:hAnsi="Calibri" w:cs="Calibri"/>
                <w:b/>
                <w:bCs/>
                <w:sz w:val="24"/>
                <w:szCs w:val="24"/>
                <w:bdr w:val="nil"/>
                <w:lang w:val="cy-GB"/>
              </w:rPr>
              <w:t>10 i 12</w:t>
            </w:r>
          </w:p>
        </w:tc>
        <w:tc>
          <w:tcPr>
            <w:tcW w:w="2360" w:type="dxa"/>
            <w:noWrap/>
            <w:hideMark/>
          </w:tcPr>
          <w:p w14:paraId="7ABDBAE9" w14:textId="77777777" w:rsidR="00356731" w:rsidRPr="00707B1F" w:rsidRDefault="00EF3B31" w:rsidP="00356731">
            <w:pPr>
              <w:tabs>
                <w:tab w:val="left" w:pos="1210"/>
              </w:tabs>
              <w:rPr>
                <w:b/>
                <w:sz w:val="24"/>
                <w:szCs w:val="24"/>
              </w:rPr>
            </w:pPr>
            <w:r w:rsidRPr="00707B1F">
              <w:rPr>
                <w:b/>
                <w:sz w:val="24"/>
                <w:szCs w:val="24"/>
              </w:rPr>
              <w:t>27.6</w:t>
            </w:r>
          </w:p>
        </w:tc>
        <w:tc>
          <w:tcPr>
            <w:tcW w:w="2320" w:type="dxa"/>
            <w:noWrap/>
            <w:hideMark/>
          </w:tcPr>
          <w:p w14:paraId="5BB87248" w14:textId="77777777" w:rsidR="00356731" w:rsidRPr="00707B1F" w:rsidRDefault="00EF3B31" w:rsidP="00356731">
            <w:pPr>
              <w:tabs>
                <w:tab w:val="left" w:pos="1210"/>
              </w:tabs>
              <w:rPr>
                <w:b/>
                <w:sz w:val="24"/>
                <w:szCs w:val="24"/>
              </w:rPr>
            </w:pPr>
            <w:r w:rsidRPr="00707B1F">
              <w:rPr>
                <w:b/>
                <w:sz w:val="24"/>
                <w:szCs w:val="24"/>
              </w:rPr>
              <w:t>13.7</w:t>
            </w:r>
          </w:p>
        </w:tc>
        <w:tc>
          <w:tcPr>
            <w:tcW w:w="1580" w:type="dxa"/>
            <w:noWrap/>
            <w:hideMark/>
          </w:tcPr>
          <w:p w14:paraId="4E0514E3" w14:textId="77777777" w:rsidR="00356731" w:rsidRPr="00707B1F" w:rsidRDefault="00EF3B31" w:rsidP="00356731">
            <w:pPr>
              <w:tabs>
                <w:tab w:val="left" w:pos="1210"/>
              </w:tabs>
              <w:rPr>
                <w:b/>
                <w:sz w:val="24"/>
                <w:szCs w:val="24"/>
              </w:rPr>
            </w:pPr>
            <w:r w:rsidRPr="00707B1F">
              <w:rPr>
                <w:b/>
                <w:sz w:val="24"/>
                <w:szCs w:val="24"/>
              </w:rPr>
              <w:t>74.4</w:t>
            </w:r>
          </w:p>
        </w:tc>
        <w:tc>
          <w:tcPr>
            <w:tcW w:w="1800" w:type="dxa"/>
            <w:noWrap/>
            <w:hideMark/>
          </w:tcPr>
          <w:p w14:paraId="33FF3569" w14:textId="77777777" w:rsidR="00356731" w:rsidRPr="00707B1F" w:rsidRDefault="00EF3B31" w:rsidP="00356731">
            <w:pPr>
              <w:tabs>
                <w:tab w:val="left" w:pos="1210"/>
              </w:tabs>
              <w:rPr>
                <w:b/>
                <w:sz w:val="24"/>
                <w:szCs w:val="24"/>
              </w:rPr>
            </w:pPr>
            <w:r w:rsidRPr="00707B1F">
              <w:rPr>
                <w:b/>
                <w:sz w:val="24"/>
                <w:szCs w:val="24"/>
              </w:rPr>
              <w:t>38.4</w:t>
            </w:r>
          </w:p>
        </w:tc>
      </w:tr>
      <w:tr w:rsidR="004979A2" w14:paraId="465D9F66" w14:textId="77777777" w:rsidTr="00356731">
        <w:trPr>
          <w:trHeight w:val="290"/>
        </w:trPr>
        <w:tc>
          <w:tcPr>
            <w:tcW w:w="960" w:type="dxa"/>
            <w:noWrap/>
            <w:hideMark/>
          </w:tcPr>
          <w:p w14:paraId="7BCF8C3B" w14:textId="77777777" w:rsidR="00356731" w:rsidRPr="00707B1F" w:rsidRDefault="00EF3B31" w:rsidP="00356731">
            <w:pPr>
              <w:tabs>
                <w:tab w:val="left" w:pos="1210"/>
              </w:tabs>
              <w:rPr>
                <w:b/>
                <w:bCs/>
                <w:sz w:val="24"/>
                <w:szCs w:val="24"/>
              </w:rPr>
            </w:pPr>
            <w:r>
              <w:rPr>
                <w:rFonts w:ascii="Calibri" w:eastAsia="Calibri" w:hAnsi="Calibri" w:cs="Calibri"/>
                <w:b/>
                <w:bCs/>
                <w:sz w:val="24"/>
                <w:szCs w:val="24"/>
                <w:bdr w:val="nil"/>
                <w:lang w:val="cy-GB"/>
              </w:rPr>
              <w:t>13 i 24</w:t>
            </w:r>
          </w:p>
        </w:tc>
        <w:tc>
          <w:tcPr>
            <w:tcW w:w="2360" w:type="dxa"/>
            <w:noWrap/>
            <w:hideMark/>
          </w:tcPr>
          <w:p w14:paraId="6443BAD4" w14:textId="77777777" w:rsidR="00356731" w:rsidRPr="00707B1F" w:rsidRDefault="00EF3B31" w:rsidP="00356731">
            <w:pPr>
              <w:tabs>
                <w:tab w:val="left" w:pos="1210"/>
              </w:tabs>
              <w:rPr>
                <w:b/>
                <w:sz w:val="24"/>
                <w:szCs w:val="24"/>
              </w:rPr>
            </w:pPr>
            <w:r w:rsidRPr="00707B1F">
              <w:rPr>
                <w:b/>
                <w:sz w:val="24"/>
                <w:szCs w:val="24"/>
              </w:rPr>
              <w:t>3.7</w:t>
            </w:r>
          </w:p>
        </w:tc>
        <w:tc>
          <w:tcPr>
            <w:tcW w:w="2320" w:type="dxa"/>
            <w:noWrap/>
            <w:hideMark/>
          </w:tcPr>
          <w:p w14:paraId="1563398D" w14:textId="77777777" w:rsidR="00356731" w:rsidRPr="00707B1F" w:rsidRDefault="00EF3B31" w:rsidP="00356731">
            <w:pPr>
              <w:tabs>
                <w:tab w:val="left" w:pos="1210"/>
              </w:tabs>
              <w:rPr>
                <w:b/>
                <w:sz w:val="24"/>
                <w:szCs w:val="24"/>
              </w:rPr>
            </w:pPr>
            <w:r w:rsidRPr="00707B1F">
              <w:rPr>
                <w:b/>
                <w:sz w:val="24"/>
                <w:szCs w:val="24"/>
              </w:rPr>
              <w:t>2.2</w:t>
            </w:r>
          </w:p>
        </w:tc>
        <w:tc>
          <w:tcPr>
            <w:tcW w:w="1580" w:type="dxa"/>
            <w:noWrap/>
            <w:hideMark/>
          </w:tcPr>
          <w:p w14:paraId="1AA3843B" w14:textId="77777777" w:rsidR="00356731" w:rsidRPr="00707B1F" w:rsidRDefault="00EF3B31" w:rsidP="00356731">
            <w:pPr>
              <w:tabs>
                <w:tab w:val="left" w:pos="1210"/>
              </w:tabs>
              <w:rPr>
                <w:b/>
                <w:sz w:val="24"/>
                <w:szCs w:val="24"/>
              </w:rPr>
            </w:pPr>
            <w:r w:rsidRPr="00707B1F">
              <w:rPr>
                <w:b/>
                <w:sz w:val="24"/>
                <w:szCs w:val="24"/>
              </w:rPr>
              <w:t>5.4</w:t>
            </w:r>
          </w:p>
        </w:tc>
        <w:tc>
          <w:tcPr>
            <w:tcW w:w="1800" w:type="dxa"/>
            <w:noWrap/>
            <w:hideMark/>
          </w:tcPr>
          <w:p w14:paraId="0E149325" w14:textId="77777777" w:rsidR="00356731" w:rsidRPr="00707B1F" w:rsidRDefault="00EF3B31" w:rsidP="00356731">
            <w:pPr>
              <w:tabs>
                <w:tab w:val="left" w:pos="1210"/>
              </w:tabs>
              <w:rPr>
                <w:b/>
                <w:sz w:val="24"/>
                <w:szCs w:val="24"/>
              </w:rPr>
            </w:pPr>
            <w:r w:rsidRPr="00707B1F">
              <w:rPr>
                <w:b/>
                <w:sz w:val="24"/>
                <w:szCs w:val="24"/>
              </w:rPr>
              <w:t>1.4</w:t>
            </w:r>
          </w:p>
        </w:tc>
      </w:tr>
    </w:tbl>
    <w:p w14:paraId="10B8E54C" w14:textId="77777777" w:rsidR="0060354C" w:rsidRDefault="0060354C" w:rsidP="008B02D5">
      <w:pPr>
        <w:tabs>
          <w:tab w:val="left" w:pos="1210"/>
        </w:tabs>
        <w:rPr>
          <w:b/>
          <w:sz w:val="28"/>
          <w:szCs w:val="28"/>
        </w:rPr>
      </w:pPr>
    </w:p>
    <w:p w14:paraId="204154E6" w14:textId="77777777" w:rsidR="008B02D5" w:rsidRPr="005C01CF" w:rsidRDefault="00EF3B31" w:rsidP="008B02D5">
      <w:pPr>
        <w:tabs>
          <w:tab w:val="left" w:pos="1210"/>
        </w:tabs>
        <w:rPr>
          <w:sz w:val="28"/>
          <w:szCs w:val="28"/>
          <w:u w:val="single"/>
        </w:rPr>
      </w:pPr>
      <w:proofErr w:type="spellStart"/>
      <w:r>
        <w:rPr>
          <w:rFonts w:ascii="Calibri" w:eastAsia="Calibri" w:hAnsi="Calibri" w:cs="Calibri"/>
          <w:sz w:val="28"/>
          <w:szCs w:val="28"/>
          <w:u w:val="single"/>
          <w:bdr w:val="nil"/>
          <w:lang w:val="cy-GB"/>
        </w:rPr>
        <w:t>Ailfynychu</w:t>
      </w:r>
      <w:proofErr w:type="spellEnd"/>
    </w:p>
    <w:p w14:paraId="0562CF8E" w14:textId="72D5B7EB" w:rsidR="008B02D5" w:rsidRPr="00707B1F" w:rsidRDefault="00EF3B31" w:rsidP="00ED0828">
      <w:pPr>
        <w:tabs>
          <w:tab w:val="left" w:pos="1210"/>
        </w:tabs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  <w:bdr w:val="nil"/>
          <w:lang w:val="cy-GB"/>
        </w:rPr>
        <w:t>Nid oedd 35% o oedolion â cheg iach (categori Gwyrdd ar gyfer pob cyflwr ar ACORN) a welwyd yn 2022/23 wedi cael eu gweld ers mwy na 24 mis</w:t>
      </w:r>
      <w:r w:rsidR="00ED0828">
        <w:rPr>
          <w:rFonts w:ascii="Calibri" w:eastAsia="Calibri" w:hAnsi="Calibri" w:cs="Calibri"/>
          <w:sz w:val="24"/>
          <w:szCs w:val="24"/>
          <w:bdr w:val="nil"/>
          <w:lang w:val="cy-GB"/>
        </w:rPr>
        <w:t>.</w:t>
      </w:r>
    </w:p>
    <w:p w14:paraId="3AC11F74" w14:textId="77777777" w:rsidR="008B02D5" w:rsidRPr="00707B1F" w:rsidRDefault="00EF3B31" w:rsidP="00ED0828">
      <w:pPr>
        <w:tabs>
          <w:tab w:val="left" w:pos="1210"/>
        </w:tabs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  <w:bdr w:val="nil"/>
          <w:lang w:val="cy-GB"/>
        </w:rPr>
        <w:t xml:space="preserve">Nid oedd 26.3% o blant â cheg iach (categori Gwyrdd ar gyfer pob cyflwr ar ACORN) a welwyd yn 2022/23 wedi cael eu gweld ers mwy na 24 mis Mae'r ffigur hwn yn codi i 49.5% os ydym yn ystyried nad yw plant â cheg iach yn cael eu gweld am fwy na 12 mis. </w:t>
      </w:r>
    </w:p>
    <w:p w14:paraId="1DE066B5" w14:textId="77777777" w:rsidR="008B02D5" w:rsidRPr="00707B1F" w:rsidRDefault="00EF3B31" w:rsidP="00ED0828">
      <w:pPr>
        <w:tabs>
          <w:tab w:val="left" w:pos="1210"/>
        </w:tabs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  <w:bdr w:val="nil"/>
          <w:lang w:val="cy-GB"/>
        </w:rPr>
        <w:t>Nid oedd 45.5% o blant a oedd angen triniaeth (categori Coch ar ACORN) wedi cael eu gweld ers mwy na 12 mis.</w:t>
      </w:r>
    </w:p>
    <w:p w14:paraId="44D0DEC2" w14:textId="77777777" w:rsidR="005C01CF" w:rsidRDefault="00EF3B31" w:rsidP="008B02D5">
      <w:pPr>
        <w:tabs>
          <w:tab w:val="left" w:pos="1210"/>
        </w:tabs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  <w:bdr w:val="nil"/>
          <w:lang w:val="cy-GB"/>
        </w:rPr>
        <w:t>Roedd 29.6% o oedolion ag o leiaf un categori Coch ar ACORN yn 2022/23 heb gael eu gweld ers mwy na 24 mis. Mae’r ffigur hwn yn codi i 48.8% os ydym yn ystyried oedolion a oedd angen triniaeth nad oeddent wedi cael eu gweld ers mwy na 12 mis.</w:t>
      </w:r>
    </w:p>
    <w:p w14:paraId="0F0F4CCF" w14:textId="77777777" w:rsidR="008B02D5" w:rsidRPr="005C01CF" w:rsidRDefault="00EF3B31" w:rsidP="008B02D5">
      <w:pPr>
        <w:tabs>
          <w:tab w:val="left" w:pos="1210"/>
        </w:tabs>
        <w:rPr>
          <w:sz w:val="28"/>
          <w:szCs w:val="28"/>
          <w:u w:val="single"/>
        </w:rPr>
      </w:pPr>
      <w:r>
        <w:rPr>
          <w:rFonts w:ascii="Calibri" w:eastAsia="Calibri" w:hAnsi="Calibri" w:cs="Calibri"/>
          <w:sz w:val="28"/>
          <w:szCs w:val="28"/>
          <w:u w:val="single"/>
          <w:bdr w:val="nil"/>
          <w:lang w:val="cy-GB"/>
        </w:rPr>
        <w:lastRenderedPageBreak/>
        <w:t>Farnais Fflworid</w:t>
      </w:r>
    </w:p>
    <w:p w14:paraId="5902630F" w14:textId="77777777" w:rsidR="008B02D5" w:rsidRPr="00707B1F" w:rsidRDefault="00EF3B31" w:rsidP="008B02D5">
      <w:pPr>
        <w:tabs>
          <w:tab w:val="left" w:pos="1210"/>
        </w:tabs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  <w:bdr w:val="nil"/>
          <w:lang w:val="cy-GB"/>
        </w:rPr>
        <w:t>Roedd cyfrannau is na’r disgwyl o oedolion a phlant wedi cael farnais fflworid ar ddau achlysur mewn 12 mis, er eu bod yn y categori coch neu ambr ar ACORN (15.6% a 17.3% yn y drefn honno). Mae farnais fflworid yn effeithiol o ran atal pydredd dannedd os caiff ei ddefnyddio o leiaf ddwywaith y flwyddyn ac mae'n strategaeth ataliol allweddol wrth ddiwygio'r system.</w:t>
      </w:r>
    </w:p>
    <w:p w14:paraId="4B9F29B0" w14:textId="77777777" w:rsidR="00186071" w:rsidRPr="00007D2A" w:rsidRDefault="00EF3B31" w:rsidP="00007D2A">
      <w:pPr>
        <w:pStyle w:val="Heading2"/>
        <w:rPr>
          <w:rFonts w:asciiTheme="minorHAnsi" w:hAnsiTheme="minorHAnsi" w:cstheme="minorHAnsi"/>
          <w:sz w:val="24"/>
          <w:szCs w:val="24"/>
        </w:rPr>
      </w:pPr>
      <w:bookmarkStart w:id="14" w:name="_Toc144379763"/>
      <w:r>
        <w:rPr>
          <w:rFonts w:ascii="Calibri" w:eastAsia="Calibri" w:hAnsi="Calibri" w:cs="Calibri"/>
          <w:color w:val="2E74B5"/>
          <w:sz w:val="24"/>
          <w:szCs w:val="24"/>
          <w:bdr w:val="nil"/>
          <w:lang w:val="cy-GB"/>
        </w:rPr>
        <w:t>Ffigur 10: Canran y plant ac oedolion â phydredd dannedd (Coch) neu risg o bydredd dannedd (Ambr) a gafodd farnais fflworid ddwywaith o fewn 2022/23</w:t>
      </w:r>
      <w:bookmarkEnd w:id="14"/>
    </w:p>
    <w:p w14:paraId="340F2CB7" w14:textId="09505846" w:rsidR="008B02D5" w:rsidRPr="0026529F" w:rsidRDefault="00A50662" w:rsidP="008B02D5">
      <w:pPr>
        <w:tabs>
          <w:tab w:val="left" w:pos="1210"/>
        </w:tabs>
        <w:rPr>
          <w:sz w:val="28"/>
          <w:szCs w:val="28"/>
        </w:rPr>
      </w:pPr>
      <w:r>
        <w:rPr>
          <w:noProof/>
          <w:lang w:eastAsia="en-GB"/>
        </w:rPr>
        <mc:AlternateContent>
          <mc:Choice Requires="wps">
            <w:drawing>
              <wp:anchor distT="45720" distB="45720" distL="114300" distR="114300" simplePos="0" relativeHeight="251698176" behindDoc="0" locked="0" layoutInCell="1" allowOverlap="1" wp14:anchorId="2F144F42" wp14:editId="1D7414D8">
                <wp:simplePos x="0" y="0"/>
                <wp:positionH relativeFrom="column">
                  <wp:posOffset>-255905</wp:posOffset>
                </wp:positionH>
                <wp:positionV relativeFrom="paragraph">
                  <wp:posOffset>603885</wp:posOffset>
                </wp:positionV>
                <wp:extent cx="1111885" cy="1375410"/>
                <wp:effectExtent l="0" t="0" r="0" b="0"/>
                <wp:wrapNone/>
                <wp:docPr id="10" name="Text Box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111885" cy="137541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A74FE8E" w14:textId="26F1955E" w:rsidR="00207F81" w:rsidRPr="00207F81" w:rsidRDefault="00207F81" w:rsidP="00207F81">
                            <w:pPr>
                              <w:spacing w:after="80"/>
                              <w:jc w:val="right"/>
                              <w:rPr>
                                <w:sz w:val="20"/>
                                <w:szCs w:val="20"/>
                              </w:rPr>
                            </w:pPr>
                            <w:r w:rsidRPr="00207F81">
                              <w:rPr>
                                <w:sz w:val="20"/>
                                <w:szCs w:val="20"/>
                              </w:rPr>
                              <w:t xml:space="preserve">18+ </w:t>
                            </w:r>
                            <w:proofErr w:type="spellStart"/>
                            <w:r w:rsidRPr="00207F81">
                              <w:rPr>
                                <w:sz w:val="20"/>
                                <w:szCs w:val="20"/>
                              </w:rPr>
                              <w:t>Ambr</w:t>
                            </w:r>
                            <w:proofErr w:type="spellEnd"/>
                          </w:p>
                          <w:p w14:paraId="75567A3B" w14:textId="77777777" w:rsidR="00207F81" w:rsidRPr="00207F81" w:rsidRDefault="00207F81" w:rsidP="00207F81">
                            <w:pPr>
                              <w:spacing w:after="80"/>
                              <w:jc w:val="right"/>
                              <w:rPr>
                                <w:sz w:val="20"/>
                                <w:szCs w:val="20"/>
                              </w:rPr>
                            </w:pPr>
                            <w:r w:rsidRPr="00207F81">
                              <w:rPr>
                                <w:sz w:val="20"/>
                                <w:szCs w:val="20"/>
                              </w:rPr>
                              <w:t xml:space="preserve">18+ </w:t>
                            </w:r>
                            <w:proofErr w:type="spellStart"/>
                            <w:r w:rsidRPr="00207F81">
                              <w:rPr>
                                <w:sz w:val="20"/>
                                <w:szCs w:val="20"/>
                              </w:rPr>
                              <w:t>Coch</w:t>
                            </w:r>
                            <w:proofErr w:type="spellEnd"/>
                          </w:p>
                          <w:p w14:paraId="119C11F6" w14:textId="77777777" w:rsidR="00207F81" w:rsidRPr="00207F81" w:rsidRDefault="00207F81" w:rsidP="00207F81">
                            <w:pPr>
                              <w:spacing w:after="80"/>
                              <w:jc w:val="right"/>
                              <w:rPr>
                                <w:sz w:val="20"/>
                                <w:szCs w:val="20"/>
                              </w:rPr>
                            </w:pPr>
                            <w:r w:rsidRPr="00207F81">
                              <w:rPr>
                                <w:sz w:val="20"/>
                                <w:szCs w:val="20"/>
                              </w:rPr>
                              <w:t xml:space="preserve">3-17 </w:t>
                            </w:r>
                            <w:proofErr w:type="spellStart"/>
                            <w:r w:rsidRPr="00207F81">
                              <w:rPr>
                                <w:sz w:val="20"/>
                                <w:szCs w:val="20"/>
                              </w:rPr>
                              <w:t>oed</w:t>
                            </w:r>
                            <w:proofErr w:type="spellEnd"/>
                            <w:r w:rsidRPr="00207F81">
                              <w:rPr>
                                <w:sz w:val="20"/>
                                <w:szCs w:val="20"/>
                              </w:rPr>
                              <w:t xml:space="preserve"> </w:t>
                            </w:r>
                            <w:proofErr w:type="spellStart"/>
                            <w:r w:rsidRPr="00207F81">
                              <w:rPr>
                                <w:sz w:val="20"/>
                                <w:szCs w:val="20"/>
                              </w:rPr>
                              <w:t>Ambr</w:t>
                            </w:r>
                            <w:proofErr w:type="spellEnd"/>
                          </w:p>
                          <w:p w14:paraId="2B69CCD5" w14:textId="77777777" w:rsidR="00207F81" w:rsidRPr="00207F81" w:rsidRDefault="00207F81" w:rsidP="00207F81">
                            <w:pPr>
                              <w:spacing w:after="80"/>
                              <w:jc w:val="right"/>
                              <w:rPr>
                                <w:sz w:val="20"/>
                                <w:szCs w:val="20"/>
                              </w:rPr>
                            </w:pPr>
                            <w:r w:rsidRPr="00207F81">
                              <w:rPr>
                                <w:sz w:val="20"/>
                                <w:szCs w:val="20"/>
                              </w:rPr>
                              <w:t xml:space="preserve">3-17 </w:t>
                            </w:r>
                            <w:proofErr w:type="spellStart"/>
                            <w:r w:rsidRPr="00207F81">
                              <w:rPr>
                                <w:sz w:val="20"/>
                                <w:szCs w:val="20"/>
                              </w:rPr>
                              <w:t>oed</w:t>
                            </w:r>
                            <w:proofErr w:type="spellEnd"/>
                            <w:r w:rsidRPr="00207F81">
                              <w:rPr>
                                <w:sz w:val="20"/>
                                <w:szCs w:val="20"/>
                              </w:rPr>
                              <w:t xml:space="preserve"> </w:t>
                            </w:r>
                            <w:proofErr w:type="spellStart"/>
                            <w:r w:rsidRPr="00207F81">
                              <w:rPr>
                                <w:sz w:val="20"/>
                                <w:szCs w:val="20"/>
                              </w:rPr>
                              <w:t>Coch</w:t>
                            </w:r>
                            <w:proofErr w:type="spellEnd"/>
                          </w:p>
                          <w:p w14:paraId="14E3BF47" w14:textId="77777777" w:rsidR="00207F81" w:rsidRPr="00207F81" w:rsidRDefault="00207F81" w:rsidP="00207F81">
                            <w:pPr>
                              <w:spacing w:after="80"/>
                              <w:jc w:val="right"/>
                              <w:rPr>
                                <w:sz w:val="20"/>
                                <w:szCs w:val="20"/>
                              </w:rPr>
                            </w:pPr>
                            <w:r w:rsidRPr="00207F81">
                              <w:rPr>
                                <w:sz w:val="20"/>
                                <w:szCs w:val="20"/>
                              </w:rPr>
                              <w:t xml:space="preserve">0-2 </w:t>
                            </w:r>
                            <w:proofErr w:type="spellStart"/>
                            <w:r w:rsidRPr="00207F81">
                              <w:rPr>
                                <w:sz w:val="20"/>
                                <w:szCs w:val="20"/>
                              </w:rPr>
                              <w:t>oed</w:t>
                            </w:r>
                            <w:proofErr w:type="spellEnd"/>
                            <w:r w:rsidRPr="00207F81">
                              <w:rPr>
                                <w:sz w:val="20"/>
                                <w:szCs w:val="20"/>
                              </w:rPr>
                              <w:t xml:space="preserve"> </w:t>
                            </w:r>
                            <w:proofErr w:type="spellStart"/>
                            <w:r w:rsidRPr="00207F81">
                              <w:rPr>
                                <w:sz w:val="20"/>
                                <w:szCs w:val="20"/>
                              </w:rPr>
                              <w:t>Ambr</w:t>
                            </w:r>
                            <w:proofErr w:type="spellEnd"/>
                          </w:p>
                          <w:p w14:paraId="7578380D" w14:textId="0695412A" w:rsidR="00207F81" w:rsidRPr="00207F81" w:rsidRDefault="00207F81" w:rsidP="00207F81">
                            <w:pPr>
                              <w:spacing w:after="80"/>
                              <w:jc w:val="right"/>
                              <w:rPr>
                                <w:sz w:val="20"/>
                                <w:szCs w:val="20"/>
                              </w:rPr>
                            </w:pPr>
                            <w:r w:rsidRPr="00207F81">
                              <w:rPr>
                                <w:sz w:val="20"/>
                                <w:szCs w:val="20"/>
                              </w:rPr>
                              <w:t xml:space="preserve">0-2 </w:t>
                            </w:r>
                            <w:proofErr w:type="spellStart"/>
                            <w:r w:rsidRPr="00207F81">
                              <w:rPr>
                                <w:sz w:val="20"/>
                                <w:szCs w:val="20"/>
                              </w:rPr>
                              <w:t>oed</w:t>
                            </w:r>
                            <w:proofErr w:type="spellEnd"/>
                            <w:r w:rsidRPr="00207F81">
                              <w:rPr>
                                <w:sz w:val="20"/>
                                <w:szCs w:val="20"/>
                              </w:rPr>
                              <w:t xml:space="preserve"> </w:t>
                            </w:r>
                            <w:proofErr w:type="spellStart"/>
                            <w:r w:rsidRPr="00207F81">
                              <w:rPr>
                                <w:sz w:val="20"/>
                                <w:szCs w:val="20"/>
                              </w:rPr>
                              <w:t>Coch</w:t>
                            </w:r>
                            <w:proofErr w:type="spellEnd"/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F144F42" id="Text Box 10" o:spid="_x0000_s1041" type="#_x0000_t202" style="position:absolute;margin-left:-20.15pt;margin-top:47.55pt;width:87.55pt;height:108.3pt;z-index:251698176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" stroked="f">
                <v:textbox>
                  <w:txbxContent>
                    <w:p w14:paraId="7A74FE8E" w14:textId="26F1955E" w:rsidR="00207F81" w:rsidRPr="00207F81" w:rsidRDefault="00207F81" w:rsidP="00207F81">
                      <w:pPr>
                        <w:spacing w:after="80"/>
                        <w:jc w:val="right"/>
                        <w:rPr>
                          <w:sz w:val="20"/>
                          <w:szCs w:val="20"/>
                        </w:rPr>
                      </w:pPr>
                      <w:r w:rsidRPr="00207F81">
                        <w:rPr>
                          <w:sz w:val="20"/>
                          <w:szCs w:val="20"/>
                        </w:rPr>
                        <w:t>18+ Ambr</w:t>
                      </w:r>
                    </w:p>
                    <w:p w14:paraId="75567A3B" w14:textId="77777777" w:rsidR="00207F81" w:rsidRPr="00207F81" w:rsidRDefault="00207F81" w:rsidP="00207F81">
                      <w:pPr>
                        <w:spacing w:after="80"/>
                        <w:jc w:val="right"/>
                        <w:rPr>
                          <w:sz w:val="20"/>
                          <w:szCs w:val="20"/>
                        </w:rPr>
                      </w:pPr>
                      <w:r w:rsidRPr="00207F81">
                        <w:rPr>
                          <w:sz w:val="20"/>
                          <w:szCs w:val="20"/>
                        </w:rPr>
                        <w:t>18+ Coch</w:t>
                      </w:r>
                    </w:p>
                    <w:p w14:paraId="119C11F6" w14:textId="77777777" w:rsidR="00207F81" w:rsidRPr="00207F81" w:rsidRDefault="00207F81" w:rsidP="00207F81">
                      <w:pPr>
                        <w:spacing w:after="80"/>
                        <w:jc w:val="right"/>
                        <w:rPr>
                          <w:sz w:val="20"/>
                          <w:szCs w:val="20"/>
                        </w:rPr>
                      </w:pPr>
                      <w:r w:rsidRPr="00207F81">
                        <w:rPr>
                          <w:sz w:val="20"/>
                          <w:szCs w:val="20"/>
                        </w:rPr>
                        <w:t>3-17 oed Ambr</w:t>
                      </w:r>
                    </w:p>
                    <w:p w14:paraId="2B69CCD5" w14:textId="77777777" w:rsidR="00207F81" w:rsidRPr="00207F81" w:rsidRDefault="00207F81" w:rsidP="00207F81">
                      <w:pPr>
                        <w:spacing w:after="80"/>
                        <w:jc w:val="right"/>
                        <w:rPr>
                          <w:sz w:val="20"/>
                          <w:szCs w:val="20"/>
                        </w:rPr>
                      </w:pPr>
                      <w:r w:rsidRPr="00207F81">
                        <w:rPr>
                          <w:sz w:val="20"/>
                          <w:szCs w:val="20"/>
                        </w:rPr>
                        <w:t>3-17 oed Coch</w:t>
                      </w:r>
                    </w:p>
                    <w:p w14:paraId="14E3BF47" w14:textId="77777777" w:rsidR="00207F81" w:rsidRPr="00207F81" w:rsidRDefault="00207F81" w:rsidP="00207F81">
                      <w:pPr>
                        <w:spacing w:after="80"/>
                        <w:jc w:val="right"/>
                        <w:rPr>
                          <w:sz w:val="20"/>
                          <w:szCs w:val="20"/>
                        </w:rPr>
                      </w:pPr>
                      <w:r w:rsidRPr="00207F81">
                        <w:rPr>
                          <w:sz w:val="20"/>
                          <w:szCs w:val="20"/>
                        </w:rPr>
                        <w:t>0-2 oed Ambr</w:t>
                      </w:r>
                    </w:p>
                    <w:p w14:paraId="7578380D" w14:textId="0695412A" w:rsidR="00207F81" w:rsidRPr="00207F81" w:rsidRDefault="00207F81" w:rsidP="00207F81">
                      <w:pPr>
                        <w:spacing w:after="80"/>
                        <w:jc w:val="right"/>
                        <w:rPr>
                          <w:sz w:val="20"/>
                          <w:szCs w:val="20"/>
                        </w:rPr>
                      </w:pPr>
                      <w:r w:rsidRPr="00207F81">
                        <w:rPr>
                          <w:sz w:val="20"/>
                          <w:szCs w:val="20"/>
                        </w:rPr>
                        <w:t>0-2 oed Coch</w:t>
                      </w:r>
                    </w:p>
                  </w:txbxContent>
                </v:textbox>
              </v:shape>
            </w:pict>
          </mc:Fallback>
        </mc:AlternateContent>
      </w:r>
      <w:r w:rsidR="00EF3B31">
        <w:rPr>
          <w:noProof/>
          <w:lang w:eastAsia="en-GB"/>
        </w:rPr>
        <w:drawing>
          <wp:inline distT="0" distB="0" distL="0" distR="0" wp14:anchorId="5CBC1EF5" wp14:editId="5B12A607">
            <wp:extent cx="7372350" cy="2228850"/>
            <wp:effectExtent l="0" t="0" r="0" b="0"/>
            <wp:docPr id="7" name="Chart 7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48"/>
              </a:graphicData>
            </a:graphic>
          </wp:inline>
        </w:drawing>
      </w:r>
    </w:p>
    <w:p w14:paraId="6B4AFACB" w14:textId="77777777" w:rsidR="00A1793E" w:rsidRPr="00007D2A" w:rsidRDefault="00EF3B31" w:rsidP="00007D2A">
      <w:pPr>
        <w:pStyle w:val="Heading1"/>
        <w:rPr>
          <w:rFonts w:asciiTheme="minorHAnsi" w:hAnsiTheme="minorHAnsi" w:cstheme="minorHAnsi"/>
          <w:sz w:val="28"/>
          <w:szCs w:val="28"/>
        </w:rPr>
      </w:pPr>
      <w:bookmarkStart w:id="15" w:name="_Toc144379764"/>
      <w:r>
        <w:rPr>
          <w:rFonts w:ascii="Calibri" w:eastAsia="Calibri" w:hAnsi="Calibri" w:cs="Calibri"/>
          <w:sz w:val="28"/>
          <w:szCs w:val="28"/>
          <w:bdr w:val="nil"/>
          <w:lang w:val="cy-GB"/>
        </w:rPr>
        <w:t>4. Gweithgareddau'r Rhaglen yn ystod 2022/23</w:t>
      </w:r>
      <w:bookmarkEnd w:id="15"/>
    </w:p>
    <w:p w14:paraId="368433D5" w14:textId="77777777" w:rsidR="000221E7" w:rsidRPr="00707B1F" w:rsidRDefault="00EF3B31" w:rsidP="000221E7">
      <w:pPr>
        <w:rPr>
          <w:rFonts w:cstheme="minorHAnsi"/>
          <w:b/>
          <w:sz w:val="24"/>
          <w:szCs w:val="24"/>
        </w:rPr>
      </w:pPr>
      <w:r>
        <w:rPr>
          <w:rFonts w:ascii="Calibri" w:eastAsia="Calibri" w:hAnsi="Calibri" w:cs="Calibri"/>
          <w:b/>
          <w:bCs/>
          <w:sz w:val="24"/>
          <w:szCs w:val="24"/>
          <w:bdr w:val="nil"/>
          <w:lang w:val="cy-GB"/>
        </w:rPr>
        <w:t>Golwg y cyhoedd/cleifion</w:t>
      </w:r>
    </w:p>
    <w:p w14:paraId="08C55669" w14:textId="77777777" w:rsidR="000221E7" w:rsidRPr="00707B1F" w:rsidRDefault="00EF3B31" w:rsidP="000221E7">
      <w:pPr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  <w:bdr w:val="nil"/>
          <w:lang w:val="cy-GB"/>
        </w:rPr>
        <w:t xml:space="preserve">Ym mis Ionawr 2022 comisiynodd Iechyd Cyhoeddus Cymru ddarn o waith yn casglu straeon pobl i fod yn sail i waith cyfathrebu â'r cyhoedd a gwaith Rhaglen Diwygio'r GDC. Er mwyn hwyluso'r broses o ailgychwyn y Rhaglen ym mis Ebrill 2022, nod y darn hwn o waith a gomisiynwyd oedd casglu gwybodaeth i helpu i ddeall y sefyllfa bresennol mewn perthynas ag iechyd y geg yng Nghymru, gan gynnwys effaith y pandemig COVID19 ar brofiadau unigol o iechyd y geg, agweddau tuag at gael mynediad at wasanaethau deintyddol a gallu pobl i gael mynediad at wasanaethau o'r fath. Mae straeon pobl yn rhoi darlun gwerthfawr sydd o gymorth i ddeall eu profiadau o iechyd a gofal iechyd. Amcanion y prosiect hwn oedd casglu straeon pobl ynghylch: </w:t>
      </w:r>
    </w:p>
    <w:p w14:paraId="1590C06E" w14:textId="77777777" w:rsidR="000221E7" w:rsidRPr="00707B1F" w:rsidRDefault="00EF3B31" w:rsidP="000221E7">
      <w:pPr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  <w:bdr w:val="nil"/>
          <w:lang w:val="cy-GB"/>
        </w:rPr>
        <w:t xml:space="preserve">▪ Sut yr oedd y cyfranogwyr yn cadw eu ceg yn iach cyn ac yn ystod y pandemig </w:t>
      </w:r>
    </w:p>
    <w:p w14:paraId="6D32FDF8" w14:textId="77777777" w:rsidR="000221E7" w:rsidRPr="00707B1F" w:rsidRDefault="00EF3B31" w:rsidP="000221E7">
      <w:pPr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  <w:bdr w:val="nil"/>
          <w:lang w:val="cy-GB"/>
        </w:rPr>
        <w:lastRenderedPageBreak/>
        <w:t xml:space="preserve">▪ Sut y mae cyfranogwyr yn cael gafael ar wybodaeth am iechyd y geg </w:t>
      </w:r>
    </w:p>
    <w:p w14:paraId="58461445" w14:textId="77777777" w:rsidR="000221E7" w:rsidRPr="00707B1F" w:rsidRDefault="00EF3B31" w:rsidP="000221E7">
      <w:pPr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  <w:bdr w:val="nil"/>
          <w:lang w:val="cy-GB"/>
        </w:rPr>
        <w:t xml:space="preserve">▪ Eu profiad o ofal deintyddol yr oedd ei angen arnynt yn ystod y pandemig. </w:t>
      </w:r>
    </w:p>
    <w:p w14:paraId="13847A9A" w14:textId="354DC7D1" w:rsidR="000221E7" w:rsidRPr="00707B1F" w:rsidRDefault="00EF3B31" w:rsidP="000221E7">
      <w:pPr>
        <w:rPr>
          <w:color w:val="FF0000"/>
          <w:sz w:val="24"/>
          <w:szCs w:val="24"/>
        </w:rPr>
      </w:pPr>
      <w:r>
        <w:rPr>
          <w:rFonts w:ascii="Calibri" w:hAnsi="Calibri" w:cs="Calibri"/>
          <w:sz w:val="24"/>
          <w:szCs w:val="24"/>
          <w:lang w:val="cy-GB"/>
        </w:rPr>
        <w:t>Gellir dod o hyd i'r adroddiad terfynol drwy'r ddolen ganlynol</w:t>
      </w:r>
      <w:r>
        <w:rPr>
          <w:rFonts w:ascii="Calibri" w:hAnsi="Calibri" w:cs="Calibri"/>
          <w:color w:val="FF0000"/>
          <w:sz w:val="24"/>
          <w:szCs w:val="24"/>
          <w:lang w:val="cy-GB"/>
        </w:rPr>
        <w:t xml:space="preserve">: </w:t>
      </w:r>
      <w:hyperlink r:id="rId49" w:history="1">
        <w:proofErr w:type="spellStart"/>
        <w:r w:rsidRPr="008C52D2">
          <w:rPr>
            <w:rStyle w:val="Hyperlink"/>
            <w:rFonts w:ascii="Calibri" w:hAnsi="Calibri" w:cs="Calibri"/>
          </w:rPr>
          <w:t>Casglu</w:t>
        </w:r>
        <w:proofErr w:type="spellEnd"/>
        <w:r w:rsidRPr="008C52D2">
          <w:rPr>
            <w:rStyle w:val="Hyperlink"/>
            <w:rFonts w:ascii="Calibri" w:hAnsi="Calibri" w:cs="Calibri"/>
          </w:rPr>
          <w:t xml:space="preserve"> </w:t>
        </w:r>
        <w:proofErr w:type="spellStart"/>
        <w:r w:rsidRPr="008C52D2">
          <w:rPr>
            <w:rStyle w:val="Hyperlink"/>
            <w:rFonts w:ascii="Calibri" w:hAnsi="Calibri" w:cs="Calibri"/>
          </w:rPr>
          <w:t>straeon</w:t>
        </w:r>
        <w:proofErr w:type="spellEnd"/>
        <w:r w:rsidRPr="008C52D2">
          <w:rPr>
            <w:rStyle w:val="Hyperlink"/>
            <w:rFonts w:ascii="Calibri" w:hAnsi="Calibri" w:cs="Calibri"/>
          </w:rPr>
          <w:t xml:space="preserve"> </w:t>
        </w:r>
        <w:proofErr w:type="spellStart"/>
        <w:r w:rsidRPr="008C52D2">
          <w:rPr>
            <w:rStyle w:val="Hyperlink"/>
            <w:rFonts w:ascii="Calibri" w:hAnsi="Calibri" w:cs="Calibri"/>
          </w:rPr>
          <w:t>pobl</w:t>
        </w:r>
        <w:proofErr w:type="spellEnd"/>
        <w:r w:rsidRPr="008C52D2">
          <w:rPr>
            <w:rStyle w:val="Hyperlink"/>
            <w:rFonts w:ascii="Calibri" w:hAnsi="Calibri" w:cs="Calibri"/>
          </w:rPr>
          <w:t xml:space="preserve"> er </w:t>
        </w:r>
        <w:proofErr w:type="spellStart"/>
        <w:r w:rsidRPr="008C52D2">
          <w:rPr>
            <w:rStyle w:val="Hyperlink"/>
            <w:rFonts w:ascii="Calibri" w:hAnsi="Calibri" w:cs="Calibri"/>
          </w:rPr>
          <w:t>mwyn</w:t>
        </w:r>
        <w:proofErr w:type="spellEnd"/>
        <w:r w:rsidRPr="008C52D2">
          <w:rPr>
            <w:rStyle w:val="Hyperlink"/>
            <w:rFonts w:ascii="Calibri" w:hAnsi="Calibri" w:cs="Calibri"/>
          </w:rPr>
          <w:t xml:space="preserve"> </w:t>
        </w:r>
        <w:proofErr w:type="spellStart"/>
        <w:r w:rsidRPr="008C52D2">
          <w:rPr>
            <w:rStyle w:val="Hyperlink"/>
            <w:rFonts w:ascii="Calibri" w:hAnsi="Calibri" w:cs="Calibri"/>
          </w:rPr>
          <w:t>llunio</w:t>
        </w:r>
        <w:proofErr w:type="spellEnd"/>
        <w:r w:rsidRPr="008C52D2">
          <w:rPr>
            <w:rStyle w:val="Hyperlink"/>
            <w:rFonts w:ascii="Calibri" w:hAnsi="Calibri" w:cs="Calibri"/>
          </w:rPr>
          <w:t xml:space="preserve"> </w:t>
        </w:r>
        <w:proofErr w:type="spellStart"/>
        <w:r w:rsidRPr="008C52D2">
          <w:rPr>
            <w:rStyle w:val="Hyperlink"/>
            <w:rFonts w:ascii="Calibri" w:hAnsi="Calibri" w:cs="Calibri"/>
          </w:rPr>
          <w:t>dulliau</w:t>
        </w:r>
        <w:proofErr w:type="spellEnd"/>
        <w:r w:rsidRPr="008C52D2">
          <w:rPr>
            <w:rStyle w:val="Hyperlink"/>
            <w:rFonts w:ascii="Calibri" w:hAnsi="Calibri" w:cs="Calibri"/>
          </w:rPr>
          <w:t xml:space="preserve"> </w:t>
        </w:r>
        <w:proofErr w:type="spellStart"/>
        <w:r w:rsidRPr="008C52D2">
          <w:rPr>
            <w:rStyle w:val="Hyperlink"/>
            <w:rFonts w:ascii="Calibri" w:hAnsi="Calibri" w:cs="Calibri"/>
          </w:rPr>
          <w:t>cyfathrebu</w:t>
        </w:r>
        <w:proofErr w:type="spellEnd"/>
        <w:r w:rsidRPr="008C52D2">
          <w:rPr>
            <w:rStyle w:val="Hyperlink"/>
            <w:rFonts w:ascii="Calibri" w:hAnsi="Calibri" w:cs="Calibri"/>
          </w:rPr>
          <w:t xml:space="preserve"> a </w:t>
        </w:r>
        <w:proofErr w:type="spellStart"/>
        <w:r w:rsidRPr="008C52D2">
          <w:rPr>
            <w:rStyle w:val="Hyperlink"/>
            <w:rFonts w:ascii="Calibri" w:hAnsi="Calibri" w:cs="Calibri"/>
          </w:rPr>
          <w:t>Rhaglen</w:t>
        </w:r>
        <w:proofErr w:type="spellEnd"/>
        <w:r w:rsidRPr="008C52D2">
          <w:rPr>
            <w:rStyle w:val="Hyperlink"/>
            <w:rFonts w:ascii="Calibri" w:hAnsi="Calibri" w:cs="Calibri"/>
          </w:rPr>
          <w:t xml:space="preserve"> </w:t>
        </w:r>
        <w:proofErr w:type="spellStart"/>
        <w:r w:rsidRPr="008C52D2">
          <w:rPr>
            <w:rStyle w:val="Hyperlink"/>
            <w:rFonts w:ascii="Calibri" w:hAnsi="Calibri" w:cs="Calibri"/>
          </w:rPr>
          <w:t>Diwygio’r</w:t>
        </w:r>
        <w:proofErr w:type="spellEnd"/>
        <w:r w:rsidRPr="008C52D2">
          <w:rPr>
            <w:rStyle w:val="Hyperlink"/>
            <w:rFonts w:ascii="Calibri" w:hAnsi="Calibri" w:cs="Calibri"/>
          </w:rPr>
          <w:t xml:space="preserve"> GDC, </w:t>
        </w:r>
        <w:proofErr w:type="spellStart"/>
        <w:r w:rsidRPr="008C52D2">
          <w:rPr>
            <w:rStyle w:val="Hyperlink"/>
            <w:rFonts w:ascii="Calibri" w:hAnsi="Calibri" w:cs="Calibri"/>
          </w:rPr>
          <w:t>Ebrill</w:t>
        </w:r>
        <w:proofErr w:type="spellEnd"/>
        <w:r w:rsidRPr="008C52D2">
          <w:rPr>
            <w:rStyle w:val="Hyperlink"/>
            <w:rFonts w:ascii="Calibri" w:hAnsi="Calibri" w:cs="Calibri"/>
          </w:rPr>
          <w:t xml:space="preserve"> 2022</w:t>
        </w:r>
      </w:hyperlink>
      <w:r>
        <w:rPr>
          <w:rFonts w:ascii="Calibri" w:hAnsi="Calibri" w:cs="Calibri"/>
        </w:rPr>
        <w:t xml:space="preserve"> </w:t>
      </w:r>
    </w:p>
    <w:p w14:paraId="5C60301F" w14:textId="545629F5" w:rsidR="00ED2817" w:rsidRPr="00707B1F" w:rsidRDefault="00EF3B31" w:rsidP="00E9094A">
      <w:pPr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  <w:bdr w:val="nil"/>
          <w:lang w:val="cy-GB"/>
        </w:rPr>
        <w:t xml:space="preserve">Roedd canfyddiadau allweddol o’r cyfweliad cyhoeddus a gynhwyswyd yng Ngwerthusiad Bangor o Raglen Diwygio'r GDC fel a ganlyn: </w:t>
      </w:r>
      <w:hyperlink r:id="rId50" w:history="1">
        <w:r>
          <w:rPr>
            <w:rFonts w:ascii="Segoe UI" w:eastAsia="Segoe UI" w:hAnsi="Segoe UI" w:cs="Segoe UI"/>
            <w:color w:val="0000FF"/>
            <w:u w:val="single"/>
            <w:bdr w:val="nil"/>
            <w:lang w:val="cy-GB"/>
          </w:rPr>
          <w:t>Gwerthusiad o Ddiwygio'r GDC</w:t>
        </w:r>
      </w:hyperlink>
    </w:p>
    <w:p w14:paraId="71230EB8" w14:textId="5AFC2E38" w:rsidR="005A4062" w:rsidRPr="00707B1F" w:rsidRDefault="00EF3B31" w:rsidP="00AD4CCC">
      <w:pPr>
        <w:pStyle w:val="CommentText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  <w:bdr w:val="nil"/>
          <w:lang w:val="cy-GB"/>
        </w:rPr>
        <w:t xml:space="preserve">Roedd 2022/23 yn flwyddyn bontio i Gynghorau Iechyd Cymuned (CIC), y corff sy’n cynrychioli cleifion a’r cyhoedd yn ehangach yn system y GIG yng Nghymru. Sefydlwyd corff annibynnol newydd o'r enw </w:t>
      </w:r>
      <w:hyperlink r:id="rId51" w:history="1">
        <w:r>
          <w:rPr>
            <w:rFonts w:ascii="Calibri" w:eastAsia="Calibri" w:hAnsi="Calibri" w:cs="Calibri"/>
            <w:color w:val="0000FF"/>
            <w:sz w:val="24"/>
            <w:szCs w:val="24"/>
            <w:u w:val="single"/>
            <w:bdr w:val="nil"/>
            <w:lang w:val="cy-GB"/>
          </w:rPr>
          <w:t>Llais</w:t>
        </w:r>
      </w:hyperlink>
      <w:r>
        <w:rPr>
          <w:rFonts w:ascii="Calibri" w:eastAsia="Calibri" w:hAnsi="Calibri" w:cs="Calibri"/>
          <w:sz w:val="24"/>
          <w:szCs w:val="24"/>
          <w:bdr w:val="nil"/>
          <w:lang w:val="cy-GB"/>
        </w:rPr>
        <w:t xml:space="preserve"> i roi llawer mwy o lais i bobl Cymru wrth gynllunio a darparu eu gwasanaethau iechyd a gofal cymdeithasol – yn lleol, yn rhanbarthol ac yn genedlaethol. </w:t>
      </w:r>
    </w:p>
    <w:p w14:paraId="68F8938A" w14:textId="1FF6B335" w:rsidR="007B7CA4" w:rsidRPr="00707B1F" w:rsidRDefault="00EF3B31" w:rsidP="008055A9">
      <w:pPr>
        <w:pStyle w:val="CommentText"/>
        <w:rPr>
          <w:sz w:val="24"/>
          <w:szCs w:val="24"/>
        </w:rPr>
      </w:pPr>
      <w:r>
        <w:rPr>
          <w:rFonts w:ascii="Calibri" w:eastAsia="Calibri" w:hAnsi="Calibri" w:cs="Calibri"/>
          <w:noProof/>
          <w:sz w:val="24"/>
          <w:szCs w:val="24"/>
          <w:bdr w:val="nil"/>
          <w:lang w:val="cy-GB"/>
        </w:rPr>
        <w:t xml:space="preserve">Bydd y ddolen ganlynol yn mynd â chi at y dystiolaeth a gyflwynwyd gan Fwrdd y Cynghorau Iechyd Cymuned a’r 7 CIC yng Nghymru i Ymchwiliad y Senedd ar Ddeintyddiaeth yng Nghymru: </w:t>
      </w:r>
      <w:hyperlink r:id="rId52" w:history="1">
        <w:r>
          <w:rPr>
            <w:rFonts w:ascii="Calibri" w:eastAsia="Calibri" w:hAnsi="Calibri" w:cs="Calibri"/>
            <w:noProof/>
            <w:color w:val="0000FF"/>
            <w:sz w:val="24"/>
            <w:szCs w:val="24"/>
            <w:u w:val="single"/>
            <w:bdr w:val="nil"/>
            <w:lang w:val="cy-GB"/>
          </w:rPr>
          <w:t>Tystiolaeth CIC i Ymchwiliad y Senedd i Ddeintyddiaeth yng Nghymru</w:t>
        </w:r>
      </w:hyperlink>
    </w:p>
    <w:p w14:paraId="3888B298" w14:textId="77777777" w:rsidR="0057761D" w:rsidRPr="00707B1F" w:rsidRDefault="00EF3B31" w:rsidP="0057761D">
      <w:pPr>
        <w:rPr>
          <w:rFonts w:cstheme="minorHAnsi"/>
          <w:b/>
          <w:sz w:val="24"/>
          <w:szCs w:val="24"/>
        </w:rPr>
      </w:pPr>
      <w:r>
        <w:rPr>
          <w:rFonts w:ascii="Calibri" w:eastAsia="Calibri" w:hAnsi="Calibri" w:cs="Calibri"/>
          <w:b/>
          <w:bCs/>
          <w:sz w:val="24"/>
          <w:szCs w:val="24"/>
          <w:bdr w:val="nil"/>
          <w:lang w:val="cy-GB"/>
        </w:rPr>
        <w:t>Cyfathrebu ac ymgysylltu</w:t>
      </w:r>
    </w:p>
    <w:p w14:paraId="6F3842F7" w14:textId="77777777" w:rsidR="00716738" w:rsidRPr="00707B1F" w:rsidRDefault="00EF3B31" w:rsidP="0057761D">
      <w:pPr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  <w:bdr w:val="nil"/>
          <w:lang w:val="cy-GB"/>
        </w:rPr>
        <w:t>Fel y nodwyd yn Adroddiad Blynyddol 2019, mae datrysiadau i broblemau yn debygol o gael eu cynnal os yw’r rhai yr effeithiwyd arnynt wedi bod yn rhan o’r broses o'u creu.</w:t>
      </w:r>
    </w:p>
    <w:p w14:paraId="5C6DDE16" w14:textId="323564C6" w:rsidR="0057761D" w:rsidRPr="00707B1F" w:rsidRDefault="00EF3B31" w:rsidP="0057761D">
      <w:pPr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  <w:bdr w:val="nil"/>
          <w:lang w:val="cy-GB"/>
        </w:rPr>
        <w:t xml:space="preserve">Gan barhau i gydnabod pwysigrwydd cyfathrebu ac ymgysylltu fel rhan o broses newid, mae Rhaglen Diwygio'r GDC wedi symud ymlaen yn ystod 2022-23 gan ddefnyddio amrywiaeth o ddulliau cyfathrebu a </w:t>
      </w:r>
      <w:hyperlink r:id="rId53" w:history="1">
        <w:r>
          <w:rPr>
            <w:rFonts w:ascii="Calibri" w:eastAsia="Calibri" w:hAnsi="Calibri" w:cs="Calibri"/>
            <w:color w:val="0000FF"/>
            <w:sz w:val="24"/>
            <w:szCs w:val="24"/>
            <w:u w:val="single"/>
            <w:bdr w:val="nil"/>
            <w:lang w:val="cy-GB"/>
          </w:rPr>
          <w:t>gweithgareddau ymgysylltu</w:t>
        </w:r>
      </w:hyperlink>
      <w:r>
        <w:rPr>
          <w:rFonts w:ascii="Calibri" w:eastAsia="Calibri" w:hAnsi="Calibri" w:cs="Calibri"/>
          <w:sz w:val="24"/>
          <w:szCs w:val="24"/>
          <w:bdr w:val="nil"/>
          <w:lang w:val="cy-GB"/>
        </w:rPr>
        <w:t>. Mae’r rhain wedi cynnwys:</w:t>
      </w:r>
    </w:p>
    <w:p w14:paraId="7DEDE29B" w14:textId="77777777" w:rsidR="00DD74DA" w:rsidRPr="00707B1F" w:rsidRDefault="00EF3B31" w:rsidP="00BE103D">
      <w:pPr>
        <w:numPr>
          <w:ilvl w:val="0"/>
          <w:numId w:val="1"/>
        </w:numPr>
        <w:spacing w:after="0"/>
        <w:ind w:left="714" w:hanging="357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  <w:bdr w:val="nil"/>
          <w:lang w:val="cy-GB"/>
        </w:rPr>
        <w:t>diweddariadau chwarterol ar y rhaglen</w:t>
      </w:r>
    </w:p>
    <w:p w14:paraId="2A1B54BD" w14:textId="77777777" w:rsidR="00DD74DA" w:rsidRPr="00707B1F" w:rsidRDefault="00EF3B31" w:rsidP="00BE103D">
      <w:pPr>
        <w:numPr>
          <w:ilvl w:val="0"/>
          <w:numId w:val="1"/>
        </w:numPr>
        <w:spacing w:after="0"/>
        <w:ind w:left="714" w:hanging="357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  <w:bdr w:val="nil"/>
          <w:lang w:val="cy-GB"/>
        </w:rPr>
        <w:t>rhannu gwybodaeth ar wefan Gofal Sylfaenol Un</w:t>
      </w:r>
    </w:p>
    <w:p w14:paraId="758E9705" w14:textId="77777777" w:rsidR="00DD74DA" w:rsidRPr="00707B1F" w:rsidRDefault="00EF3B31" w:rsidP="00BE103D">
      <w:pPr>
        <w:numPr>
          <w:ilvl w:val="0"/>
          <w:numId w:val="1"/>
        </w:numPr>
        <w:spacing w:after="0"/>
        <w:ind w:left="714" w:hanging="357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  <w:bdr w:val="nil"/>
          <w:lang w:val="cy-GB"/>
        </w:rPr>
        <w:t>digwyddiadau ymgysylltu rhithwir (Mawrth, Gorffennaf, Medi ac Ionawr)</w:t>
      </w:r>
    </w:p>
    <w:p w14:paraId="7A449C24" w14:textId="77777777" w:rsidR="00DD74DA" w:rsidRPr="00707B1F" w:rsidRDefault="00EF3B31" w:rsidP="00BE103D">
      <w:pPr>
        <w:numPr>
          <w:ilvl w:val="0"/>
          <w:numId w:val="1"/>
        </w:numPr>
        <w:spacing w:after="0"/>
        <w:ind w:left="714" w:hanging="357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  <w:bdr w:val="nil"/>
          <w:lang w:val="cy-GB"/>
        </w:rPr>
        <w:t>adroddiadau adborth ar ôl digwyddiadau</w:t>
      </w:r>
    </w:p>
    <w:p w14:paraId="3526FEB3" w14:textId="77777777" w:rsidR="00DD74DA" w:rsidRPr="00707B1F" w:rsidRDefault="00EF3B31" w:rsidP="00BE103D">
      <w:pPr>
        <w:numPr>
          <w:ilvl w:val="0"/>
          <w:numId w:val="1"/>
        </w:numPr>
        <w:spacing w:after="0"/>
        <w:ind w:left="714" w:hanging="357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  <w:bdr w:val="nil"/>
          <w:lang w:val="cy-GB"/>
        </w:rPr>
        <w:t>dogfennau cwestiynau cyffredin</w:t>
      </w:r>
    </w:p>
    <w:p w14:paraId="3405E8FA" w14:textId="77777777" w:rsidR="00DD74DA" w:rsidRPr="00707B1F" w:rsidRDefault="00EF3B31" w:rsidP="00BE103D">
      <w:pPr>
        <w:numPr>
          <w:ilvl w:val="0"/>
          <w:numId w:val="1"/>
        </w:numPr>
        <w:spacing w:after="0"/>
        <w:ind w:left="714" w:hanging="357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  <w:bdr w:val="nil"/>
          <w:lang w:val="cy-GB"/>
        </w:rPr>
        <w:t>gweithdai modelu</w:t>
      </w:r>
    </w:p>
    <w:p w14:paraId="61C79164" w14:textId="77777777" w:rsidR="00DD74DA" w:rsidRPr="00707B1F" w:rsidRDefault="00EF3B31" w:rsidP="00BE103D">
      <w:pPr>
        <w:numPr>
          <w:ilvl w:val="0"/>
          <w:numId w:val="1"/>
        </w:numPr>
        <w:spacing w:after="0"/>
        <w:ind w:left="714" w:hanging="357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  <w:bdr w:val="nil"/>
          <w:lang w:val="cy-GB"/>
        </w:rPr>
        <w:t>cyfarfodydd ffrydiau gwaith, gan gynnwys rhanddeiliaid perthnasol amrywiol yn yr aelodaeth</w:t>
      </w:r>
    </w:p>
    <w:p w14:paraId="4021899C" w14:textId="77777777" w:rsidR="00DD74DA" w:rsidRPr="00707B1F" w:rsidRDefault="00EF3B31" w:rsidP="00BE103D">
      <w:pPr>
        <w:numPr>
          <w:ilvl w:val="0"/>
          <w:numId w:val="1"/>
        </w:numPr>
        <w:spacing w:after="0"/>
        <w:ind w:left="714" w:hanging="357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  <w:bdr w:val="nil"/>
          <w:lang w:val="cy-GB"/>
        </w:rPr>
        <w:t>ymgyrchoedd cyfryngau cymdeithasol Llywodraeth Cymru</w:t>
      </w:r>
    </w:p>
    <w:p w14:paraId="61A90F2B" w14:textId="77777777" w:rsidR="00DD74DA" w:rsidRDefault="00EF3B31" w:rsidP="00BE103D">
      <w:pPr>
        <w:numPr>
          <w:ilvl w:val="0"/>
          <w:numId w:val="1"/>
        </w:numPr>
        <w:spacing w:after="0"/>
        <w:ind w:left="714" w:hanging="357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  <w:bdr w:val="nil"/>
          <w:lang w:val="cy-GB"/>
        </w:rPr>
        <w:t xml:space="preserve">Cynlluniau peilot parhaus o Egwyddorion Gofal drwy </w:t>
      </w:r>
      <w:proofErr w:type="spellStart"/>
      <w:r>
        <w:rPr>
          <w:rFonts w:ascii="Calibri" w:eastAsia="Calibri" w:hAnsi="Calibri" w:cs="Calibri"/>
          <w:sz w:val="24"/>
          <w:szCs w:val="24"/>
          <w:bdr w:val="nil"/>
          <w:lang w:val="cy-GB"/>
        </w:rPr>
        <w:t>AaGIC</w:t>
      </w:r>
      <w:proofErr w:type="spellEnd"/>
    </w:p>
    <w:p w14:paraId="2DB7DB3C" w14:textId="28B702B1" w:rsidR="006B61EF" w:rsidRPr="00707B1F" w:rsidRDefault="00EF3B31" w:rsidP="00BE103D">
      <w:pPr>
        <w:numPr>
          <w:ilvl w:val="0"/>
          <w:numId w:val="1"/>
        </w:numPr>
        <w:spacing w:after="0"/>
        <w:ind w:left="714" w:hanging="357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  <w:bdr w:val="nil"/>
          <w:lang w:val="cy-GB"/>
        </w:rPr>
        <w:t xml:space="preserve">Gwefan </w:t>
      </w:r>
      <w:proofErr w:type="spellStart"/>
      <w:r>
        <w:rPr>
          <w:rFonts w:ascii="Calibri" w:eastAsia="Calibri" w:hAnsi="Calibri" w:cs="Calibri"/>
          <w:sz w:val="24"/>
          <w:szCs w:val="24"/>
          <w:bdr w:val="nil"/>
          <w:lang w:val="cy-GB"/>
        </w:rPr>
        <w:t>GofalSylfaenolUn</w:t>
      </w:r>
      <w:proofErr w:type="spellEnd"/>
      <w:r>
        <w:rPr>
          <w:rFonts w:ascii="Calibri" w:eastAsia="Calibri" w:hAnsi="Calibri" w:cs="Calibri"/>
          <w:sz w:val="24"/>
          <w:szCs w:val="24"/>
          <w:bdr w:val="nil"/>
          <w:lang w:val="cy-GB"/>
        </w:rPr>
        <w:t xml:space="preserve">- </w:t>
      </w:r>
      <w:hyperlink r:id="rId54" w:history="1">
        <w:r>
          <w:rPr>
            <w:rFonts w:ascii="Calibri" w:eastAsia="Calibri" w:hAnsi="Calibri" w:cs="Calibri"/>
            <w:color w:val="0000FF"/>
            <w:sz w:val="24"/>
            <w:szCs w:val="24"/>
            <w:u w:val="single"/>
            <w:bdr w:val="nil"/>
            <w:lang w:val="cy-GB"/>
          </w:rPr>
          <w:t>Rhaglen Diwygio'r Gwasanaethau Deintyddol Cyffredinol (GDC) i Gymru - Gofal Sylfaenol Un (</w:t>
        </w:r>
        <w:proofErr w:type="spellStart"/>
        <w:r>
          <w:rPr>
            <w:rFonts w:ascii="Calibri" w:eastAsia="Calibri" w:hAnsi="Calibri" w:cs="Calibri"/>
            <w:color w:val="0000FF"/>
            <w:sz w:val="24"/>
            <w:szCs w:val="24"/>
            <w:u w:val="single"/>
            <w:bdr w:val="nil"/>
            <w:lang w:val="cy-GB"/>
          </w:rPr>
          <w:t>nhs.wales</w:t>
        </w:r>
        <w:proofErr w:type="spellEnd"/>
        <w:r>
          <w:rPr>
            <w:rFonts w:ascii="Calibri" w:eastAsia="Calibri" w:hAnsi="Calibri" w:cs="Calibri"/>
            <w:color w:val="0000FF"/>
            <w:sz w:val="24"/>
            <w:szCs w:val="24"/>
            <w:u w:val="single"/>
            <w:bdr w:val="nil"/>
            <w:lang w:val="cy-GB"/>
          </w:rPr>
          <w:t>)</w:t>
        </w:r>
      </w:hyperlink>
    </w:p>
    <w:p w14:paraId="016254E2" w14:textId="77777777" w:rsidR="00716738" w:rsidRPr="00707B1F" w:rsidRDefault="00716738" w:rsidP="001E7395">
      <w:pPr>
        <w:rPr>
          <w:sz w:val="24"/>
          <w:szCs w:val="24"/>
        </w:rPr>
      </w:pPr>
    </w:p>
    <w:p w14:paraId="345F0B8A" w14:textId="7800E806" w:rsidR="00F2177C" w:rsidRDefault="00EF3B31">
      <w:pPr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  <w:bdr w:val="nil"/>
          <w:lang w:val="cy-GB"/>
        </w:rPr>
        <w:lastRenderedPageBreak/>
        <w:t xml:space="preserve">Mae diwygio'r GDC wedi parhau i fod yn faes trafod allweddol mewn cyfarfodydd rhwng Llywodraeth Cymru (y Prif Swyddog Deintyddol a'r Pennaeth Polisi Deintyddol) a Byrddau Iechyd. Yn lleol, mae llawer o Fyrddau Iechyd hefyd wedi trefnu sesiynau ymgysylltu â </w:t>
      </w:r>
      <w:proofErr w:type="spellStart"/>
      <w:r>
        <w:rPr>
          <w:rFonts w:ascii="Calibri" w:eastAsia="Calibri" w:hAnsi="Calibri" w:cs="Calibri"/>
          <w:sz w:val="24"/>
          <w:szCs w:val="24"/>
          <w:bdr w:val="nil"/>
          <w:lang w:val="cy-GB"/>
        </w:rPr>
        <w:t>phractisau</w:t>
      </w:r>
      <w:proofErr w:type="spellEnd"/>
      <w:r>
        <w:rPr>
          <w:rFonts w:ascii="Calibri" w:eastAsia="Calibri" w:hAnsi="Calibri" w:cs="Calibri"/>
          <w:sz w:val="24"/>
          <w:szCs w:val="24"/>
          <w:bdr w:val="nil"/>
          <w:lang w:val="cy-GB"/>
        </w:rPr>
        <w:t xml:space="preserve"> dan gontract yn eu rhanbarthau.</w:t>
      </w:r>
    </w:p>
    <w:p w14:paraId="3D4A71C5" w14:textId="6C10C888" w:rsidR="006133C8" w:rsidRPr="00007D2A" w:rsidRDefault="00EF3B31" w:rsidP="00007D2A">
      <w:pPr>
        <w:pStyle w:val="Heading2"/>
        <w:rPr>
          <w:rFonts w:asciiTheme="minorHAnsi" w:hAnsiTheme="minorHAnsi" w:cstheme="minorHAnsi"/>
          <w:sz w:val="24"/>
          <w:szCs w:val="24"/>
        </w:rPr>
      </w:pPr>
      <w:bookmarkStart w:id="16" w:name="_Toc144379765"/>
      <w:r>
        <w:rPr>
          <w:rFonts w:ascii="Calibri" w:eastAsia="Calibri" w:hAnsi="Calibri" w:cs="Calibri"/>
          <w:color w:val="2E74B5"/>
          <w:sz w:val="24"/>
          <w:szCs w:val="24"/>
          <w:bdr w:val="nil"/>
          <w:lang w:val="cy-GB"/>
        </w:rPr>
        <w:t>Ffigur 11: Amserlen Gweithgareddau Ymgysylltu 2022/23</w:t>
      </w:r>
      <w:bookmarkEnd w:id="16"/>
    </w:p>
    <w:p w14:paraId="6BFB603A" w14:textId="25E980F2" w:rsidR="00A26083" w:rsidRDefault="0012150A" w:rsidP="001E7395">
      <w:pPr>
        <w:jc w:val="center"/>
      </w:pPr>
      <w:r w:rsidRPr="0012150A">
        <w:rPr>
          <w:noProof/>
          <w:lang w:eastAsia="en-GB"/>
        </w:rPr>
        <w:drawing>
          <wp:inline distT="0" distB="0" distL="0" distR="0" wp14:anchorId="0A047871" wp14:editId="7BC15D43">
            <wp:extent cx="4912242" cy="2775673"/>
            <wp:effectExtent l="0" t="0" r="3175" b="5715"/>
            <wp:docPr id="45" name="Picture 4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5"/>
                    <a:stretch>
                      <a:fillRect/>
                    </a:stretch>
                  </pic:blipFill>
                  <pic:spPr>
                    <a:xfrm>
                      <a:off x="0" y="0"/>
                      <a:ext cx="4958312" cy="28017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6974"/>
        <w:gridCol w:w="6974"/>
      </w:tblGrid>
      <w:tr w:rsidR="004979A2" w14:paraId="4248D55D" w14:textId="77777777" w:rsidTr="00B770A8">
        <w:tc>
          <w:tcPr>
            <w:tcW w:w="6974" w:type="dxa"/>
          </w:tcPr>
          <w:p w14:paraId="25A78882" w14:textId="77777777" w:rsidR="00A26083" w:rsidRDefault="00A26083"/>
          <w:p w14:paraId="272CAB62" w14:textId="77777777" w:rsidR="00B770A8" w:rsidRDefault="00B770A8"/>
          <w:p w14:paraId="77B7A55E" w14:textId="77777777" w:rsidR="00B770A8" w:rsidRDefault="00B770A8" w:rsidP="00915B16">
            <w:pPr>
              <w:rPr>
                <w:sz w:val="20"/>
                <w:szCs w:val="20"/>
              </w:rPr>
            </w:pPr>
          </w:p>
          <w:p w14:paraId="5B4FEE06" w14:textId="77777777" w:rsidR="00915B16" w:rsidRDefault="00915B16" w:rsidP="00915B16"/>
        </w:tc>
        <w:tc>
          <w:tcPr>
            <w:tcW w:w="6974" w:type="dxa"/>
          </w:tcPr>
          <w:p w14:paraId="246B4528" w14:textId="77777777" w:rsidR="00A26083" w:rsidRDefault="00A26083"/>
        </w:tc>
      </w:tr>
    </w:tbl>
    <w:p w14:paraId="7F2E35B6" w14:textId="039FB725" w:rsidR="0013393E" w:rsidRDefault="00A50662">
      <w:r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21ED000A" wp14:editId="15A204D2">
                <wp:simplePos x="0" y="0"/>
                <wp:positionH relativeFrom="column">
                  <wp:posOffset>615950</wp:posOffset>
                </wp:positionH>
                <wp:positionV relativeFrom="paragraph">
                  <wp:posOffset>-667385</wp:posOffset>
                </wp:positionV>
                <wp:extent cx="7791450" cy="379730"/>
                <wp:effectExtent l="0" t="0" r="0" b="0"/>
                <wp:wrapNone/>
                <wp:docPr id="9" name="Text Box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7791450" cy="379730"/>
                        </a:xfrm>
                        <a:prstGeom prst="rect">
                          <a:avLst/>
                        </a:prstGeom>
                        <a:solidFill>
                          <a:srgbClr val="FFC000">
                            <a:lumMod val="20000"/>
                            <a:lumOff val="80000"/>
                          </a:srgbClr>
                        </a:solidFill>
                        <a:ln>
                          <a:solidFill>
                            <a:srgbClr val="FFC000">
                              <a:lumMod val="20000"/>
                              <a:lumOff val="80000"/>
                            </a:srgbClr>
                          </a:solidFill>
                        </a:ln>
                      </wps:spPr>
                      <wps:txbx>
                        <w:txbxContent>
                          <w:p w14:paraId="42B389E9" w14:textId="77777777" w:rsidR="00EF3B31" w:rsidRPr="002C4771" w:rsidRDefault="00EF3B31" w:rsidP="00416038">
                            <w:pPr>
                              <w:pStyle w:val="ListParagraph"/>
                              <w:numPr>
                                <w:ilvl w:val="0"/>
                                <w:numId w:val="3"/>
                              </w:numPr>
                              <w:rPr>
                                <w:rFonts w:asciiTheme="minorHAnsi" w:eastAsia="Times New Roman" w:hAnsiTheme="minorHAnsi" w:cstheme="minorHAnsi"/>
                                <w:sz w:val="18"/>
                              </w:rPr>
                            </w:pPr>
                            <w:r>
                              <w:rPr>
                                <w:rFonts w:ascii="Calibri" w:eastAsia="Calibri" w:hAnsi="Calibri" w:cs="Calibri"/>
                                <w:color w:val="000000"/>
                                <w:kern w:val="24"/>
                                <w:sz w:val="18"/>
                                <w:szCs w:val="18"/>
                                <w:bdr w:val="nil"/>
                                <w:lang w:val="cy-GB"/>
                              </w:rPr>
                              <w:t>02 Mawrth 2022 Ffrwd waith 3: cyfarfod ymgysylltu â rhanddeiliaid</w:t>
                            </w:r>
                          </w:p>
                          <w:p w14:paraId="7CBE9219" w14:textId="77777777" w:rsidR="00EF3B31" w:rsidRPr="002C4771" w:rsidRDefault="00EF3B31" w:rsidP="00416038">
                            <w:pPr>
                              <w:pStyle w:val="ListParagraph"/>
                              <w:numPr>
                                <w:ilvl w:val="0"/>
                                <w:numId w:val="3"/>
                              </w:numPr>
                              <w:rPr>
                                <w:rFonts w:asciiTheme="minorHAnsi" w:eastAsia="Times New Roman" w:hAnsiTheme="minorHAnsi" w:cstheme="minorHAnsi"/>
                                <w:sz w:val="18"/>
                              </w:rPr>
                            </w:pPr>
                            <w:r>
                              <w:rPr>
                                <w:rFonts w:ascii="Calibri" w:eastAsia="Calibri" w:hAnsi="Calibri" w:cs="Calibri"/>
                                <w:color w:val="000000"/>
                                <w:kern w:val="24"/>
                                <w:sz w:val="18"/>
                                <w:szCs w:val="18"/>
                                <w:bdr w:val="nil"/>
                                <w:lang w:val="cy-GB"/>
                              </w:rPr>
                              <w:t xml:space="preserve">Digwyddiad ymgysylltu 09 Mawrth 2022: Agored i bob </w:t>
                            </w:r>
                            <w:proofErr w:type="spellStart"/>
                            <w:r>
                              <w:rPr>
                                <w:rFonts w:ascii="Calibri" w:eastAsia="Calibri" w:hAnsi="Calibri" w:cs="Calibri"/>
                                <w:color w:val="000000"/>
                                <w:kern w:val="24"/>
                                <w:sz w:val="18"/>
                                <w:szCs w:val="18"/>
                                <w:bdr w:val="nil"/>
                                <w:lang w:val="cy-GB"/>
                              </w:rPr>
                              <w:t>rhanddeiliad</w:t>
                            </w:r>
                            <w:proofErr w:type="spellEnd"/>
                            <w:r>
                              <w:rPr>
                                <w:rFonts w:ascii="Calibri" w:eastAsia="Calibri" w:hAnsi="Calibri" w:cs="Calibri"/>
                                <w:color w:val="000000"/>
                                <w:kern w:val="24"/>
                                <w:sz w:val="18"/>
                                <w:szCs w:val="18"/>
                                <w:bdr w:val="nil"/>
                                <w:lang w:val="cy-GB"/>
                              </w:rPr>
                              <w:t>. Ailddechrau Rhaglen Diwygio'r GDC</w:t>
                            </w:r>
                          </w:p>
                        </w:txbxContent>
                      </wps:txbx>
                      <wps:bodyPr wrap="square" rtlCol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1ED000A" id="Text Box 9" o:spid="_x0000_s1042" type="#_x0000_t202" style="position:absolute;margin-left:48.5pt;margin-top:-52.55pt;width:613.5pt;height:29.9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" fillcolor="#fff2cc" strokecolor="#fff2cc">
                <v:path arrowok="t"/>
                <v:textbox style="mso-fit-shape-to-text:t">
                  <w:txbxContent>
                    <w:p w14:paraId="42B389E9" w14:textId="77777777" w:rsidR="00EF3B31" w:rsidRPr="002C4771" w:rsidRDefault="00EF3B31" w:rsidP="00416038">
                      <w:pPr>
                        <w:pStyle w:val="ListParagraph"/>
                        <w:numPr>
                          <w:ilvl w:val="0"/>
                          <w:numId w:val="3"/>
                        </w:numPr>
                        <w:rPr>
                          <w:rFonts w:asciiTheme="minorHAnsi" w:eastAsia="Times New Roman" w:hAnsiTheme="minorHAnsi" w:cstheme="minorHAnsi"/>
                          <w:sz w:val="18"/>
                        </w:rPr>
                      </w:pPr>
                      <w:r>
                        <w:rPr>
                          <w:rFonts w:ascii="Calibri" w:eastAsia="Calibri" w:hAnsi="Calibri" w:cs="Calibri"/>
                          <w:color w:val="000000"/>
                          <w:kern w:val="24"/>
                          <w:sz w:val="18"/>
                          <w:szCs w:val="18"/>
                          <w:bdr w:val="nil"/>
                          <w:lang w:val="cy-GB"/>
                        </w:rPr>
                        <w:t>02 Mawrth 2022 Ffrwd waith 3: cyfarfod ymgysylltu â rhanddeiliaid</w:t>
                      </w:r>
                    </w:p>
                    <w:p w14:paraId="7CBE9219" w14:textId="77777777" w:rsidR="00EF3B31" w:rsidRPr="002C4771" w:rsidRDefault="00EF3B31" w:rsidP="00416038">
                      <w:pPr>
                        <w:pStyle w:val="ListParagraph"/>
                        <w:numPr>
                          <w:ilvl w:val="0"/>
                          <w:numId w:val="3"/>
                        </w:numPr>
                        <w:rPr>
                          <w:rFonts w:asciiTheme="minorHAnsi" w:eastAsia="Times New Roman" w:hAnsiTheme="minorHAnsi" w:cstheme="minorHAnsi"/>
                          <w:sz w:val="18"/>
                        </w:rPr>
                      </w:pPr>
                      <w:r>
                        <w:rPr>
                          <w:rFonts w:ascii="Calibri" w:eastAsia="Calibri" w:hAnsi="Calibri" w:cs="Calibri"/>
                          <w:color w:val="000000"/>
                          <w:kern w:val="24"/>
                          <w:sz w:val="18"/>
                          <w:szCs w:val="18"/>
                          <w:bdr w:val="nil"/>
                          <w:lang w:val="cy-GB"/>
                        </w:rPr>
                        <w:t>Digwyddiad ymgysylltu 09 Mawrth 2022: Agored i bob rhanddeiliad. Ailddechrau Rhaglen Diwygio'r GDC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5FF7338C" wp14:editId="0D61E08F">
                <wp:simplePos x="0" y="0"/>
                <wp:positionH relativeFrom="column">
                  <wp:posOffset>615950</wp:posOffset>
                </wp:positionH>
                <wp:positionV relativeFrom="paragraph">
                  <wp:posOffset>-211455</wp:posOffset>
                </wp:positionV>
                <wp:extent cx="7813040" cy="379730"/>
                <wp:effectExtent l="0" t="0" r="0" b="0"/>
                <wp:wrapNone/>
                <wp:docPr id="8" name="Text Box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7813040" cy="379730"/>
                        </a:xfrm>
                        <a:prstGeom prst="rect">
                          <a:avLst/>
                        </a:prstGeom>
                        <a:solidFill>
                          <a:srgbClr val="DBE9F5"/>
                        </a:solidFill>
                        <a:ln>
                          <a:solidFill>
                            <a:srgbClr val="DBE9F5"/>
                          </a:solidFill>
                        </a:ln>
                      </wps:spPr>
                      <wps:txbx>
                        <w:txbxContent>
                          <w:p w14:paraId="7C149CBB" w14:textId="77777777" w:rsidR="00EF3B31" w:rsidRPr="002C4771" w:rsidRDefault="00EF3B31" w:rsidP="00416038">
                            <w:pPr>
                              <w:pStyle w:val="ListParagraph"/>
                              <w:numPr>
                                <w:ilvl w:val="0"/>
                                <w:numId w:val="4"/>
                              </w:numPr>
                              <w:rPr>
                                <w:rFonts w:asciiTheme="minorHAnsi" w:eastAsia="Times New Roman" w:hAnsiTheme="minorHAnsi" w:cstheme="minorHAnsi"/>
                                <w:sz w:val="18"/>
                              </w:rPr>
                            </w:pPr>
                            <w:r>
                              <w:rPr>
                                <w:rFonts w:ascii="Calibri" w:eastAsia="Calibri" w:hAnsi="Calibri" w:cs="Calibri"/>
                                <w:color w:val="000000"/>
                                <w:kern w:val="24"/>
                                <w:sz w:val="18"/>
                                <w:szCs w:val="18"/>
                                <w:bdr w:val="nil"/>
                                <w:lang w:val="cy-GB"/>
                              </w:rPr>
                              <w:t>03 Mai 2022 Ffrwd waith 3: cyfarfod ymgysylltu â rhanddeiliaid</w:t>
                            </w:r>
                          </w:p>
                          <w:p w14:paraId="3DCDB236" w14:textId="77777777" w:rsidR="00EF3B31" w:rsidRPr="002C4771" w:rsidRDefault="00EF3B31" w:rsidP="00416038">
                            <w:pPr>
                              <w:pStyle w:val="ListParagraph"/>
                              <w:numPr>
                                <w:ilvl w:val="0"/>
                                <w:numId w:val="4"/>
                              </w:numPr>
                              <w:rPr>
                                <w:rFonts w:asciiTheme="minorHAnsi" w:eastAsia="Times New Roman" w:hAnsiTheme="minorHAnsi" w:cstheme="minorHAnsi"/>
                                <w:sz w:val="18"/>
                              </w:rPr>
                            </w:pPr>
                            <w:r>
                              <w:rPr>
                                <w:rFonts w:ascii="Calibri" w:eastAsia="Calibri" w:hAnsi="Calibri" w:cs="Calibri"/>
                                <w:color w:val="000000"/>
                                <w:kern w:val="24"/>
                                <w:sz w:val="18"/>
                                <w:szCs w:val="18"/>
                                <w:bdr w:val="nil"/>
                                <w:lang w:val="cy-GB"/>
                              </w:rPr>
                              <w:t>08 Mehefin 2022 Ffrwd waith 3: cyfarfod ymgysylltu â rhanddeiliaid</w:t>
                            </w:r>
                          </w:p>
                        </w:txbxContent>
                      </wps:txbx>
                      <wps:bodyPr wrap="square" rtlCol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FF7338C" id="Text Box 8" o:spid="_x0000_s1043" type="#_x0000_t202" style="position:absolute;margin-left:48.5pt;margin-top:-16.65pt;width:615.2pt;height:29.9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" fillcolor="#dbe9f5" strokecolor="#dbe9f5">
                <v:path arrowok="t"/>
                <v:textbox style="mso-fit-shape-to-text:t">
                  <w:txbxContent>
                    <w:p w14:paraId="7C149CBB" w14:textId="77777777" w:rsidR="00EF3B31" w:rsidRPr="002C4771" w:rsidRDefault="00EF3B31" w:rsidP="00416038">
                      <w:pPr>
                        <w:pStyle w:val="ListParagraph"/>
                        <w:numPr>
                          <w:ilvl w:val="0"/>
                          <w:numId w:val="4"/>
                        </w:numPr>
                        <w:rPr>
                          <w:rFonts w:asciiTheme="minorHAnsi" w:eastAsia="Times New Roman" w:hAnsiTheme="minorHAnsi" w:cstheme="minorHAnsi"/>
                          <w:sz w:val="18"/>
                        </w:rPr>
                      </w:pPr>
                      <w:r>
                        <w:rPr>
                          <w:rFonts w:ascii="Calibri" w:eastAsia="Calibri" w:hAnsi="Calibri" w:cs="Calibri"/>
                          <w:color w:val="000000"/>
                          <w:kern w:val="24"/>
                          <w:sz w:val="18"/>
                          <w:szCs w:val="18"/>
                          <w:bdr w:val="nil"/>
                          <w:lang w:val="cy-GB"/>
                        </w:rPr>
                        <w:t>03 Mai 2022 Ffrwd waith 3: cyfarfod ymgysylltu â rhanddeiliaid</w:t>
                      </w:r>
                    </w:p>
                    <w:p w14:paraId="3DCDB236" w14:textId="77777777" w:rsidR="00EF3B31" w:rsidRPr="002C4771" w:rsidRDefault="00EF3B31" w:rsidP="00416038">
                      <w:pPr>
                        <w:pStyle w:val="ListParagraph"/>
                        <w:numPr>
                          <w:ilvl w:val="0"/>
                          <w:numId w:val="4"/>
                        </w:numPr>
                        <w:rPr>
                          <w:rFonts w:asciiTheme="minorHAnsi" w:eastAsia="Times New Roman" w:hAnsiTheme="minorHAnsi" w:cstheme="minorHAnsi"/>
                          <w:sz w:val="18"/>
                        </w:rPr>
                      </w:pPr>
                      <w:r>
                        <w:rPr>
                          <w:rFonts w:ascii="Calibri" w:eastAsia="Calibri" w:hAnsi="Calibri" w:cs="Calibri"/>
                          <w:color w:val="000000"/>
                          <w:kern w:val="24"/>
                          <w:sz w:val="18"/>
                          <w:szCs w:val="18"/>
                          <w:bdr w:val="nil"/>
                          <w:lang w:val="cy-GB"/>
                        </w:rPr>
                        <w:t>08 Mehefin 2022 Ffrwd waith 3: cyfarfod ymgysylltu â rhanddeiliaid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36E4A9BA" wp14:editId="227F4733">
                <wp:simplePos x="0" y="0"/>
                <wp:positionH relativeFrom="column">
                  <wp:posOffset>615950</wp:posOffset>
                </wp:positionH>
                <wp:positionV relativeFrom="paragraph">
                  <wp:posOffset>252095</wp:posOffset>
                </wp:positionV>
                <wp:extent cx="7813040" cy="1635760"/>
                <wp:effectExtent l="0" t="0" r="0" b="0"/>
                <wp:wrapNone/>
                <wp:docPr id="4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7813040" cy="1635760"/>
                        </a:xfrm>
                        <a:prstGeom prst="rect">
                          <a:avLst/>
                        </a:prstGeom>
                        <a:solidFill>
                          <a:srgbClr val="FCEBE0"/>
                        </a:solidFill>
                        <a:ln>
                          <a:solidFill>
                            <a:srgbClr val="FCEBE0"/>
                          </a:solidFill>
                        </a:ln>
                      </wps:spPr>
                      <wps:txbx>
                        <w:txbxContent>
                          <w:p w14:paraId="3E3CAB3F" w14:textId="77777777" w:rsidR="00EF3B31" w:rsidRPr="002C4771" w:rsidRDefault="00EF3B31" w:rsidP="00416038">
                            <w:pPr>
                              <w:pStyle w:val="ListParagraph"/>
                              <w:numPr>
                                <w:ilvl w:val="0"/>
                                <w:numId w:val="5"/>
                              </w:numPr>
                              <w:rPr>
                                <w:rFonts w:asciiTheme="minorHAnsi" w:eastAsia="Times New Roman" w:hAnsiTheme="minorHAnsi" w:cstheme="minorHAnsi"/>
                                <w:sz w:val="18"/>
                              </w:rPr>
                            </w:pPr>
                            <w:r>
                              <w:rPr>
                                <w:rFonts w:ascii="Calibri" w:eastAsia="Calibri" w:hAnsi="Calibri" w:cs="Calibri"/>
                                <w:color w:val="000000"/>
                                <w:kern w:val="24"/>
                                <w:sz w:val="18"/>
                                <w:szCs w:val="18"/>
                                <w:bdr w:val="nil"/>
                                <w:lang w:val="cy-GB"/>
                              </w:rPr>
                              <w:t>11, 13 a 14 Gorffennaf 2022 digwyddiad ymgysylltu</w:t>
                            </w:r>
                          </w:p>
                          <w:p w14:paraId="38825E7D" w14:textId="77777777" w:rsidR="00EF3B31" w:rsidRPr="002C4771" w:rsidRDefault="00EF3B31" w:rsidP="00416038">
                            <w:pPr>
                              <w:pStyle w:val="ListParagraph"/>
                              <w:numPr>
                                <w:ilvl w:val="1"/>
                                <w:numId w:val="5"/>
                              </w:numPr>
                              <w:rPr>
                                <w:rFonts w:asciiTheme="minorHAnsi" w:eastAsia="Times New Roman" w:hAnsiTheme="minorHAnsi" w:cstheme="minorHAnsi"/>
                                <w:sz w:val="18"/>
                              </w:rPr>
                            </w:pPr>
                            <w:r>
                              <w:rPr>
                                <w:rFonts w:ascii="Calibri" w:eastAsia="Calibri" w:hAnsi="Calibri" w:cs="Calibri"/>
                                <w:color w:val="000000"/>
                                <w:kern w:val="24"/>
                                <w:sz w:val="18"/>
                                <w:szCs w:val="18"/>
                                <w:bdr w:val="nil"/>
                                <w:lang w:val="cy-GB"/>
                              </w:rPr>
                              <w:t xml:space="preserve">Wedi'i anelu at Weithwyr Proffesiynol Gofal Deintyddol, perfformwyr/cymdeithion a pherchnogion contractau. </w:t>
                            </w:r>
                          </w:p>
                          <w:p w14:paraId="7C6FA9A3" w14:textId="77777777" w:rsidR="00EF3B31" w:rsidRPr="002C4771" w:rsidRDefault="00EF3B31" w:rsidP="00416038">
                            <w:pPr>
                              <w:pStyle w:val="ListParagraph"/>
                              <w:numPr>
                                <w:ilvl w:val="1"/>
                                <w:numId w:val="5"/>
                              </w:numPr>
                              <w:rPr>
                                <w:rFonts w:asciiTheme="minorHAnsi" w:eastAsia="Times New Roman" w:hAnsiTheme="minorHAnsi" w:cstheme="minorHAnsi"/>
                                <w:sz w:val="18"/>
                              </w:rPr>
                            </w:pPr>
                            <w:r>
                              <w:rPr>
                                <w:rFonts w:ascii="Calibri" w:eastAsia="Calibri" w:hAnsi="Calibri" w:cs="Calibri"/>
                                <w:color w:val="000000"/>
                                <w:kern w:val="24"/>
                                <w:sz w:val="18"/>
                                <w:szCs w:val="18"/>
                                <w:bdr w:val="nil"/>
                                <w:lang w:val="cy-GB"/>
                              </w:rPr>
                              <w:t xml:space="preserve">Cynhaliwyd yr un digwyddiad ar 3 dyddiad er mwyn sicrhau bod y nifer fwyaf posibl yn gallu mynychu. </w:t>
                            </w:r>
                          </w:p>
                          <w:p w14:paraId="62CBD650" w14:textId="77777777" w:rsidR="00EF3B31" w:rsidRPr="002C4771" w:rsidRDefault="00EF3B31" w:rsidP="00416038">
                            <w:pPr>
                              <w:pStyle w:val="ListParagraph"/>
                              <w:numPr>
                                <w:ilvl w:val="1"/>
                                <w:numId w:val="5"/>
                              </w:numPr>
                              <w:rPr>
                                <w:rFonts w:asciiTheme="minorHAnsi" w:eastAsia="Times New Roman" w:hAnsiTheme="minorHAnsi" w:cstheme="minorHAnsi"/>
                                <w:sz w:val="18"/>
                              </w:rPr>
                            </w:pPr>
                            <w:r>
                              <w:rPr>
                                <w:rFonts w:ascii="Calibri" w:eastAsia="Calibri" w:hAnsi="Calibri" w:cs="Calibri"/>
                                <w:color w:val="000000"/>
                                <w:kern w:val="24"/>
                                <w:sz w:val="18"/>
                                <w:szCs w:val="18"/>
                                <w:bdr w:val="nil"/>
                                <w:lang w:val="cy-GB"/>
                              </w:rPr>
                              <w:t>Cyfle i fynychwyr roi adborth gonest ar eu profiadau hyd yn hyn (ers dechrau'r amrywiad i'r contract ar 1 Ebrill 2022)</w:t>
                            </w:r>
                          </w:p>
                          <w:p w14:paraId="40E99DE5" w14:textId="77777777" w:rsidR="00EF3B31" w:rsidRPr="002C4771" w:rsidRDefault="00EF3B31" w:rsidP="00416038">
                            <w:pPr>
                              <w:pStyle w:val="ListParagraph"/>
                              <w:numPr>
                                <w:ilvl w:val="0"/>
                                <w:numId w:val="5"/>
                              </w:numPr>
                              <w:rPr>
                                <w:rFonts w:asciiTheme="minorHAnsi" w:eastAsia="Times New Roman" w:hAnsiTheme="minorHAnsi" w:cstheme="minorHAnsi"/>
                                <w:sz w:val="18"/>
                              </w:rPr>
                            </w:pPr>
                            <w:r>
                              <w:rPr>
                                <w:rFonts w:ascii="Calibri" w:eastAsia="Calibri" w:hAnsi="Calibri" w:cs="Calibri"/>
                                <w:color w:val="000000"/>
                                <w:kern w:val="24"/>
                                <w:sz w:val="18"/>
                                <w:szCs w:val="18"/>
                                <w:bdr w:val="nil"/>
                                <w:lang w:val="cy-GB"/>
                              </w:rPr>
                              <w:t>18 Awst 2022 Ffrwd waith 3: cyfarfod ymgysylltu â rhanddeiliaid</w:t>
                            </w:r>
                          </w:p>
                          <w:p w14:paraId="5D5B2412" w14:textId="77777777" w:rsidR="00EF3B31" w:rsidRPr="002C4771" w:rsidRDefault="00EF3B31" w:rsidP="00416038">
                            <w:pPr>
                              <w:pStyle w:val="ListParagraph"/>
                              <w:numPr>
                                <w:ilvl w:val="0"/>
                                <w:numId w:val="5"/>
                              </w:numPr>
                              <w:rPr>
                                <w:rFonts w:asciiTheme="minorHAnsi" w:eastAsia="Times New Roman" w:hAnsiTheme="minorHAnsi" w:cstheme="minorHAnsi"/>
                                <w:sz w:val="18"/>
                              </w:rPr>
                            </w:pPr>
                            <w:r>
                              <w:rPr>
                                <w:rFonts w:ascii="Calibri" w:eastAsia="Calibri" w:hAnsi="Calibri" w:cs="Calibri"/>
                                <w:color w:val="000000"/>
                                <w:kern w:val="24"/>
                                <w:sz w:val="18"/>
                                <w:szCs w:val="18"/>
                                <w:bdr w:val="nil"/>
                                <w:lang w:val="cy-GB"/>
                              </w:rPr>
                              <w:t xml:space="preserve">26, 27 a 28 Medi 2022 digwyddiad ymgysylltu </w:t>
                            </w:r>
                          </w:p>
                          <w:p w14:paraId="0C83A421" w14:textId="77777777" w:rsidR="00EF3B31" w:rsidRPr="002C4771" w:rsidRDefault="00EF3B31" w:rsidP="00416038">
                            <w:pPr>
                              <w:pStyle w:val="ListParagraph"/>
                              <w:numPr>
                                <w:ilvl w:val="1"/>
                                <w:numId w:val="5"/>
                              </w:numPr>
                              <w:rPr>
                                <w:rFonts w:asciiTheme="minorHAnsi" w:eastAsia="Times New Roman" w:hAnsiTheme="minorHAnsi" w:cstheme="minorHAnsi"/>
                                <w:sz w:val="18"/>
                              </w:rPr>
                            </w:pPr>
                            <w:r>
                              <w:rPr>
                                <w:rFonts w:ascii="Calibri" w:eastAsia="Calibri" w:hAnsi="Calibri" w:cs="Calibri"/>
                                <w:color w:val="000000"/>
                                <w:kern w:val="24"/>
                                <w:sz w:val="18"/>
                                <w:szCs w:val="18"/>
                                <w:bdr w:val="nil"/>
                                <w:lang w:val="cy-GB"/>
                              </w:rPr>
                              <w:t xml:space="preserve">Agored i bob </w:t>
                            </w:r>
                            <w:proofErr w:type="spellStart"/>
                            <w:r>
                              <w:rPr>
                                <w:rFonts w:ascii="Calibri" w:eastAsia="Calibri" w:hAnsi="Calibri" w:cs="Calibri"/>
                                <w:color w:val="000000"/>
                                <w:kern w:val="24"/>
                                <w:sz w:val="18"/>
                                <w:szCs w:val="18"/>
                                <w:bdr w:val="nil"/>
                                <w:lang w:val="cy-GB"/>
                              </w:rPr>
                              <w:t>rhanddeiliad</w:t>
                            </w:r>
                            <w:proofErr w:type="spellEnd"/>
                            <w:r>
                              <w:rPr>
                                <w:rFonts w:ascii="Calibri" w:eastAsia="Calibri" w:hAnsi="Calibri" w:cs="Calibri"/>
                                <w:color w:val="000000"/>
                                <w:kern w:val="24"/>
                                <w:sz w:val="18"/>
                                <w:szCs w:val="18"/>
                                <w:bdr w:val="nil"/>
                                <w:lang w:val="cy-GB"/>
                              </w:rPr>
                              <w:t xml:space="preserve">. </w:t>
                            </w:r>
                          </w:p>
                          <w:p w14:paraId="313C3472" w14:textId="77777777" w:rsidR="00EF3B31" w:rsidRPr="002C4771" w:rsidRDefault="00EF3B31" w:rsidP="00416038">
                            <w:pPr>
                              <w:pStyle w:val="ListParagraph"/>
                              <w:numPr>
                                <w:ilvl w:val="1"/>
                                <w:numId w:val="5"/>
                              </w:numPr>
                              <w:rPr>
                                <w:rFonts w:asciiTheme="minorHAnsi" w:eastAsia="Times New Roman" w:hAnsiTheme="minorHAnsi" w:cstheme="minorHAnsi"/>
                                <w:sz w:val="18"/>
                              </w:rPr>
                            </w:pPr>
                            <w:r>
                              <w:rPr>
                                <w:rFonts w:ascii="Calibri" w:eastAsia="Calibri" w:hAnsi="Calibri" w:cs="Calibri"/>
                                <w:color w:val="000000"/>
                                <w:kern w:val="24"/>
                                <w:sz w:val="18"/>
                                <w:szCs w:val="18"/>
                                <w:bdr w:val="nil"/>
                                <w:lang w:val="cy-GB"/>
                              </w:rPr>
                              <w:t xml:space="preserve">Cynhaliwyd yr un digwyddiad ar 3 dyddiad er mwyn sicrhau bod y nifer fwyaf posibl yn gallu mynychu. </w:t>
                            </w:r>
                          </w:p>
                          <w:p w14:paraId="6DB4C491" w14:textId="77777777" w:rsidR="00EF3B31" w:rsidRPr="002C4771" w:rsidRDefault="00EF3B31" w:rsidP="00416038">
                            <w:pPr>
                              <w:pStyle w:val="ListParagraph"/>
                              <w:numPr>
                                <w:ilvl w:val="1"/>
                                <w:numId w:val="5"/>
                              </w:numPr>
                              <w:rPr>
                                <w:rFonts w:asciiTheme="minorHAnsi" w:eastAsia="Times New Roman" w:hAnsiTheme="minorHAnsi" w:cstheme="minorHAnsi"/>
                                <w:sz w:val="18"/>
                              </w:rPr>
                            </w:pPr>
                            <w:r>
                              <w:rPr>
                                <w:rFonts w:ascii="Calibri" w:eastAsia="Calibri" w:hAnsi="Calibri" w:cs="Calibri"/>
                                <w:color w:val="000000"/>
                                <w:kern w:val="24"/>
                                <w:sz w:val="18"/>
                                <w:szCs w:val="18"/>
                                <w:bdr w:val="nil"/>
                                <w:lang w:val="cy-GB"/>
                              </w:rPr>
                              <w:t xml:space="preserve">Darperir gwybodaeth am waith parhaus y rhaglen. </w:t>
                            </w:r>
                          </w:p>
                          <w:p w14:paraId="4AE5CFA2" w14:textId="77777777" w:rsidR="00EF3B31" w:rsidRPr="002C4771" w:rsidRDefault="00EF3B31" w:rsidP="00416038">
                            <w:pPr>
                              <w:pStyle w:val="ListParagraph"/>
                              <w:numPr>
                                <w:ilvl w:val="1"/>
                                <w:numId w:val="5"/>
                              </w:numPr>
                              <w:rPr>
                                <w:rFonts w:asciiTheme="minorHAnsi" w:eastAsia="Times New Roman" w:hAnsiTheme="minorHAnsi" w:cstheme="minorHAnsi"/>
                                <w:sz w:val="18"/>
                              </w:rPr>
                            </w:pPr>
                            <w:r>
                              <w:rPr>
                                <w:rFonts w:ascii="Calibri" w:eastAsia="Calibri" w:hAnsi="Calibri" w:cs="Calibri"/>
                                <w:color w:val="000000"/>
                                <w:kern w:val="24"/>
                                <w:sz w:val="18"/>
                                <w:szCs w:val="18"/>
                                <w:bdr w:val="nil"/>
                                <w:lang w:val="cy-GB"/>
                              </w:rPr>
                              <w:t>Cyfle pellach i gynrychiolwyr gyfrannu adborth agored a gonest ar eu profiad yn ystod y 6 mis diwethaf</w:t>
                            </w:r>
                          </w:p>
                          <w:p w14:paraId="6D5B557D" w14:textId="77777777" w:rsidR="00EF3B31" w:rsidRPr="002C4771" w:rsidRDefault="00EF3B31" w:rsidP="00416038">
                            <w:pPr>
                              <w:pStyle w:val="ListParagraph"/>
                              <w:numPr>
                                <w:ilvl w:val="0"/>
                                <w:numId w:val="5"/>
                              </w:numPr>
                              <w:rPr>
                                <w:rFonts w:asciiTheme="minorHAnsi" w:eastAsia="Times New Roman" w:hAnsiTheme="minorHAnsi" w:cstheme="minorHAnsi"/>
                                <w:sz w:val="18"/>
                              </w:rPr>
                            </w:pPr>
                            <w:r>
                              <w:rPr>
                                <w:rFonts w:ascii="Calibri" w:eastAsia="Calibri" w:hAnsi="Calibri" w:cs="Calibri"/>
                                <w:color w:val="000000"/>
                                <w:kern w:val="24"/>
                                <w:sz w:val="18"/>
                                <w:szCs w:val="18"/>
                                <w:bdr w:val="nil"/>
                                <w:lang w:val="cy-GB"/>
                              </w:rPr>
                              <w:t>Medi - cyfarfod misol rhwng Llywodraeth Cymru a Byrddau Iechyd</w:t>
                            </w:r>
                          </w:p>
                        </w:txbxContent>
                      </wps:txbx>
                      <wps:bodyPr wrap="square" rtlCol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6E4A9BA" id="Text Box 4" o:spid="_x0000_s1044" type="#_x0000_t202" style="position:absolute;margin-left:48.5pt;margin-top:19.85pt;width:615.2pt;height:128.8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" fillcolor="#fcebe0" strokecolor="#fcebe0">
                <v:path arrowok="t"/>
                <v:textbox style="mso-fit-shape-to-text:t">
                  <w:txbxContent>
                    <w:p w14:paraId="3E3CAB3F" w14:textId="77777777" w:rsidR="00EF3B31" w:rsidRPr="002C4771" w:rsidRDefault="00EF3B31" w:rsidP="00416038">
                      <w:pPr>
                        <w:pStyle w:val="ListParagraph"/>
                        <w:numPr>
                          <w:ilvl w:val="0"/>
                          <w:numId w:val="5"/>
                        </w:numPr>
                        <w:rPr>
                          <w:rFonts w:asciiTheme="minorHAnsi" w:eastAsia="Times New Roman" w:hAnsiTheme="minorHAnsi" w:cstheme="minorHAnsi"/>
                          <w:sz w:val="18"/>
                        </w:rPr>
                      </w:pPr>
                      <w:r>
                        <w:rPr>
                          <w:rFonts w:ascii="Calibri" w:eastAsia="Calibri" w:hAnsi="Calibri" w:cs="Calibri"/>
                          <w:color w:val="000000"/>
                          <w:kern w:val="24"/>
                          <w:sz w:val="18"/>
                          <w:szCs w:val="18"/>
                          <w:bdr w:val="nil"/>
                          <w:lang w:val="cy-GB"/>
                        </w:rPr>
                        <w:t>11, 13 a 14 Gorffennaf 2022 digwyddiad ymgysylltu</w:t>
                      </w:r>
                    </w:p>
                    <w:p w14:paraId="38825E7D" w14:textId="77777777" w:rsidR="00EF3B31" w:rsidRPr="002C4771" w:rsidRDefault="00EF3B31" w:rsidP="00416038">
                      <w:pPr>
                        <w:pStyle w:val="ListParagraph"/>
                        <w:numPr>
                          <w:ilvl w:val="1"/>
                          <w:numId w:val="5"/>
                        </w:numPr>
                        <w:rPr>
                          <w:rFonts w:asciiTheme="minorHAnsi" w:eastAsia="Times New Roman" w:hAnsiTheme="minorHAnsi" w:cstheme="minorHAnsi"/>
                          <w:sz w:val="18"/>
                        </w:rPr>
                      </w:pPr>
                      <w:r>
                        <w:rPr>
                          <w:rFonts w:ascii="Calibri" w:eastAsia="Calibri" w:hAnsi="Calibri" w:cs="Calibri"/>
                          <w:color w:val="000000"/>
                          <w:kern w:val="24"/>
                          <w:sz w:val="18"/>
                          <w:szCs w:val="18"/>
                          <w:bdr w:val="nil"/>
                          <w:lang w:val="cy-GB"/>
                        </w:rPr>
                        <w:t xml:space="preserve">Wedi'i anelu at Weithwyr Proffesiynol Gofal Deintyddol, perfformwyr/cymdeithion a pherchnogion contractau. </w:t>
                      </w:r>
                    </w:p>
                    <w:p w14:paraId="7C6FA9A3" w14:textId="77777777" w:rsidR="00EF3B31" w:rsidRPr="002C4771" w:rsidRDefault="00EF3B31" w:rsidP="00416038">
                      <w:pPr>
                        <w:pStyle w:val="ListParagraph"/>
                        <w:numPr>
                          <w:ilvl w:val="1"/>
                          <w:numId w:val="5"/>
                        </w:numPr>
                        <w:rPr>
                          <w:rFonts w:asciiTheme="minorHAnsi" w:eastAsia="Times New Roman" w:hAnsiTheme="minorHAnsi" w:cstheme="minorHAnsi"/>
                          <w:sz w:val="18"/>
                        </w:rPr>
                      </w:pPr>
                      <w:r>
                        <w:rPr>
                          <w:rFonts w:ascii="Calibri" w:eastAsia="Calibri" w:hAnsi="Calibri" w:cs="Calibri"/>
                          <w:color w:val="000000"/>
                          <w:kern w:val="24"/>
                          <w:sz w:val="18"/>
                          <w:szCs w:val="18"/>
                          <w:bdr w:val="nil"/>
                          <w:lang w:val="cy-GB"/>
                        </w:rPr>
                        <w:t xml:space="preserve">Cynhaliwyd yr un digwyddiad ar 3 dyddiad er mwyn sicrhau bod y nifer fwyaf posibl yn gallu mynychu. </w:t>
                      </w:r>
                    </w:p>
                    <w:p w14:paraId="62CBD650" w14:textId="77777777" w:rsidR="00EF3B31" w:rsidRPr="002C4771" w:rsidRDefault="00EF3B31" w:rsidP="00416038">
                      <w:pPr>
                        <w:pStyle w:val="ListParagraph"/>
                        <w:numPr>
                          <w:ilvl w:val="1"/>
                          <w:numId w:val="5"/>
                        </w:numPr>
                        <w:rPr>
                          <w:rFonts w:asciiTheme="minorHAnsi" w:eastAsia="Times New Roman" w:hAnsiTheme="minorHAnsi" w:cstheme="minorHAnsi"/>
                          <w:sz w:val="18"/>
                        </w:rPr>
                      </w:pPr>
                      <w:r>
                        <w:rPr>
                          <w:rFonts w:ascii="Calibri" w:eastAsia="Calibri" w:hAnsi="Calibri" w:cs="Calibri"/>
                          <w:color w:val="000000"/>
                          <w:kern w:val="24"/>
                          <w:sz w:val="18"/>
                          <w:szCs w:val="18"/>
                          <w:bdr w:val="nil"/>
                          <w:lang w:val="cy-GB"/>
                        </w:rPr>
                        <w:t>Cyfle i fynychwyr roi adborth gonest ar eu profiadau hyd yn hyn (ers dechrau'r amrywiad i'r contract ar 1 Ebrill 2022)</w:t>
                      </w:r>
                    </w:p>
                    <w:p w14:paraId="40E99DE5" w14:textId="77777777" w:rsidR="00EF3B31" w:rsidRPr="002C4771" w:rsidRDefault="00EF3B31" w:rsidP="00416038">
                      <w:pPr>
                        <w:pStyle w:val="ListParagraph"/>
                        <w:numPr>
                          <w:ilvl w:val="0"/>
                          <w:numId w:val="5"/>
                        </w:numPr>
                        <w:rPr>
                          <w:rFonts w:asciiTheme="minorHAnsi" w:eastAsia="Times New Roman" w:hAnsiTheme="minorHAnsi" w:cstheme="minorHAnsi"/>
                          <w:sz w:val="18"/>
                        </w:rPr>
                      </w:pPr>
                      <w:r>
                        <w:rPr>
                          <w:rFonts w:ascii="Calibri" w:eastAsia="Calibri" w:hAnsi="Calibri" w:cs="Calibri"/>
                          <w:color w:val="000000"/>
                          <w:kern w:val="24"/>
                          <w:sz w:val="18"/>
                          <w:szCs w:val="18"/>
                          <w:bdr w:val="nil"/>
                          <w:lang w:val="cy-GB"/>
                        </w:rPr>
                        <w:t>18 Awst 2022 Ffrwd waith 3: cyfarfod ymgysylltu â rhanddeiliaid</w:t>
                      </w:r>
                    </w:p>
                    <w:p w14:paraId="5D5B2412" w14:textId="77777777" w:rsidR="00EF3B31" w:rsidRPr="002C4771" w:rsidRDefault="00EF3B31" w:rsidP="00416038">
                      <w:pPr>
                        <w:pStyle w:val="ListParagraph"/>
                        <w:numPr>
                          <w:ilvl w:val="0"/>
                          <w:numId w:val="5"/>
                        </w:numPr>
                        <w:rPr>
                          <w:rFonts w:asciiTheme="minorHAnsi" w:eastAsia="Times New Roman" w:hAnsiTheme="minorHAnsi" w:cstheme="minorHAnsi"/>
                          <w:sz w:val="18"/>
                        </w:rPr>
                      </w:pPr>
                      <w:r>
                        <w:rPr>
                          <w:rFonts w:ascii="Calibri" w:eastAsia="Calibri" w:hAnsi="Calibri" w:cs="Calibri"/>
                          <w:color w:val="000000"/>
                          <w:kern w:val="24"/>
                          <w:sz w:val="18"/>
                          <w:szCs w:val="18"/>
                          <w:bdr w:val="nil"/>
                          <w:lang w:val="cy-GB"/>
                        </w:rPr>
                        <w:t xml:space="preserve">26, 27 a 28 Medi 2022 digwyddiad ymgysylltu </w:t>
                      </w:r>
                    </w:p>
                    <w:p w14:paraId="0C83A421" w14:textId="77777777" w:rsidR="00EF3B31" w:rsidRPr="002C4771" w:rsidRDefault="00EF3B31" w:rsidP="00416038">
                      <w:pPr>
                        <w:pStyle w:val="ListParagraph"/>
                        <w:numPr>
                          <w:ilvl w:val="1"/>
                          <w:numId w:val="5"/>
                        </w:numPr>
                        <w:rPr>
                          <w:rFonts w:asciiTheme="minorHAnsi" w:eastAsia="Times New Roman" w:hAnsiTheme="minorHAnsi" w:cstheme="minorHAnsi"/>
                          <w:sz w:val="18"/>
                        </w:rPr>
                      </w:pPr>
                      <w:r>
                        <w:rPr>
                          <w:rFonts w:ascii="Calibri" w:eastAsia="Calibri" w:hAnsi="Calibri" w:cs="Calibri"/>
                          <w:color w:val="000000"/>
                          <w:kern w:val="24"/>
                          <w:sz w:val="18"/>
                          <w:szCs w:val="18"/>
                          <w:bdr w:val="nil"/>
                          <w:lang w:val="cy-GB"/>
                        </w:rPr>
                        <w:t xml:space="preserve">Agored i bob rhanddeiliad. </w:t>
                      </w:r>
                    </w:p>
                    <w:p w14:paraId="313C3472" w14:textId="77777777" w:rsidR="00EF3B31" w:rsidRPr="002C4771" w:rsidRDefault="00EF3B31" w:rsidP="00416038">
                      <w:pPr>
                        <w:pStyle w:val="ListParagraph"/>
                        <w:numPr>
                          <w:ilvl w:val="1"/>
                          <w:numId w:val="5"/>
                        </w:numPr>
                        <w:rPr>
                          <w:rFonts w:asciiTheme="minorHAnsi" w:eastAsia="Times New Roman" w:hAnsiTheme="minorHAnsi" w:cstheme="minorHAnsi"/>
                          <w:sz w:val="18"/>
                        </w:rPr>
                      </w:pPr>
                      <w:r>
                        <w:rPr>
                          <w:rFonts w:ascii="Calibri" w:eastAsia="Calibri" w:hAnsi="Calibri" w:cs="Calibri"/>
                          <w:color w:val="000000"/>
                          <w:kern w:val="24"/>
                          <w:sz w:val="18"/>
                          <w:szCs w:val="18"/>
                          <w:bdr w:val="nil"/>
                          <w:lang w:val="cy-GB"/>
                        </w:rPr>
                        <w:t xml:space="preserve">Cynhaliwyd yr un digwyddiad ar 3 dyddiad er mwyn sicrhau bod y nifer fwyaf posibl yn gallu mynychu. </w:t>
                      </w:r>
                    </w:p>
                    <w:p w14:paraId="6DB4C491" w14:textId="77777777" w:rsidR="00EF3B31" w:rsidRPr="002C4771" w:rsidRDefault="00EF3B31" w:rsidP="00416038">
                      <w:pPr>
                        <w:pStyle w:val="ListParagraph"/>
                        <w:numPr>
                          <w:ilvl w:val="1"/>
                          <w:numId w:val="5"/>
                        </w:numPr>
                        <w:rPr>
                          <w:rFonts w:asciiTheme="minorHAnsi" w:eastAsia="Times New Roman" w:hAnsiTheme="minorHAnsi" w:cstheme="minorHAnsi"/>
                          <w:sz w:val="18"/>
                        </w:rPr>
                      </w:pPr>
                      <w:r>
                        <w:rPr>
                          <w:rFonts w:ascii="Calibri" w:eastAsia="Calibri" w:hAnsi="Calibri" w:cs="Calibri"/>
                          <w:color w:val="000000"/>
                          <w:kern w:val="24"/>
                          <w:sz w:val="18"/>
                          <w:szCs w:val="18"/>
                          <w:bdr w:val="nil"/>
                          <w:lang w:val="cy-GB"/>
                        </w:rPr>
                        <w:t xml:space="preserve">Darperir gwybodaeth am waith parhaus y rhaglen. </w:t>
                      </w:r>
                    </w:p>
                    <w:p w14:paraId="4AE5CFA2" w14:textId="77777777" w:rsidR="00EF3B31" w:rsidRPr="002C4771" w:rsidRDefault="00EF3B31" w:rsidP="00416038">
                      <w:pPr>
                        <w:pStyle w:val="ListParagraph"/>
                        <w:numPr>
                          <w:ilvl w:val="1"/>
                          <w:numId w:val="5"/>
                        </w:numPr>
                        <w:rPr>
                          <w:rFonts w:asciiTheme="minorHAnsi" w:eastAsia="Times New Roman" w:hAnsiTheme="minorHAnsi" w:cstheme="minorHAnsi"/>
                          <w:sz w:val="18"/>
                        </w:rPr>
                      </w:pPr>
                      <w:r>
                        <w:rPr>
                          <w:rFonts w:ascii="Calibri" w:eastAsia="Calibri" w:hAnsi="Calibri" w:cs="Calibri"/>
                          <w:color w:val="000000"/>
                          <w:kern w:val="24"/>
                          <w:sz w:val="18"/>
                          <w:szCs w:val="18"/>
                          <w:bdr w:val="nil"/>
                          <w:lang w:val="cy-GB"/>
                        </w:rPr>
                        <w:t>Cyfle pellach i gynrychiolwyr gyfrannu adborth agored a gonest ar eu profiad yn ystod y 6 mis diwethaf</w:t>
                      </w:r>
                    </w:p>
                    <w:p w14:paraId="6D5B557D" w14:textId="77777777" w:rsidR="00EF3B31" w:rsidRPr="002C4771" w:rsidRDefault="00EF3B31" w:rsidP="00416038">
                      <w:pPr>
                        <w:pStyle w:val="ListParagraph"/>
                        <w:numPr>
                          <w:ilvl w:val="0"/>
                          <w:numId w:val="5"/>
                        </w:numPr>
                        <w:rPr>
                          <w:rFonts w:asciiTheme="minorHAnsi" w:eastAsia="Times New Roman" w:hAnsiTheme="minorHAnsi" w:cstheme="minorHAnsi"/>
                          <w:sz w:val="18"/>
                        </w:rPr>
                      </w:pPr>
                      <w:r>
                        <w:rPr>
                          <w:rFonts w:ascii="Calibri" w:eastAsia="Calibri" w:hAnsi="Calibri" w:cs="Calibri"/>
                          <w:color w:val="000000"/>
                          <w:kern w:val="24"/>
                          <w:sz w:val="18"/>
                          <w:szCs w:val="18"/>
                          <w:bdr w:val="nil"/>
                          <w:lang w:val="cy-GB"/>
                        </w:rPr>
                        <w:t>Medi - cyfarfod misol rhwng Llywodraeth Cymru a Byrddau Iechyd</w:t>
                      </w:r>
                    </w:p>
                  </w:txbxContent>
                </v:textbox>
              </v:shape>
            </w:pict>
          </mc:Fallback>
        </mc:AlternateContent>
      </w:r>
    </w:p>
    <w:p w14:paraId="2ACF7AA9" w14:textId="77777777" w:rsidR="0057761D" w:rsidRDefault="0057761D"/>
    <w:p w14:paraId="50E7AB1F" w14:textId="79D8937F" w:rsidR="00915B16" w:rsidRDefault="00915B16" w:rsidP="001A69CE"/>
    <w:p w14:paraId="629C9568" w14:textId="2781FB7F" w:rsidR="00915B16" w:rsidRDefault="00915B16" w:rsidP="001A69CE"/>
    <w:p w14:paraId="2C1CAC1F" w14:textId="50E8C035" w:rsidR="00915B16" w:rsidRDefault="00915B16" w:rsidP="001A69CE"/>
    <w:p w14:paraId="6303E5F8" w14:textId="602F023C" w:rsidR="001E7395" w:rsidRDefault="001E7395" w:rsidP="001A69CE"/>
    <w:p w14:paraId="3EB0EB85" w14:textId="6388406C" w:rsidR="00BE103D" w:rsidRDefault="00BE103D" w:rsidP="001A69CE">
      <w:r>
        <w:rPr>
          <w:noProof/>
          <w:lang w:eastAsia="en-GB"/>
        </w:rPr>
        <w:lastRenderedPageBreak/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0FAB6F24" wp14:editId="2FD0A6C3">
                <wp:simplePos x="0" y="0"/>
                <wp:positionH relativeFrom="margin">
                  <wp:posOffset>676275</wp:posOffset>
                </wp:positionH>
                <wp:positionV relativeFrom="paragraph">
                  <wp:posOffset>1483995</wp:posOffset>
                </wp:positionV>
                <wp:extent cx="7863840" cy="1775460"/>
                <wp:effectExtent l="0" t="0" r="22860" b="24765"/>
                <wp:wrapTopAndBottom/>
                <wp:docPr id="2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7863840" cy="1775460"/>
                        </a:xfrm>
                        <a:prstGeom prst="rect">
                          <a:avLst/>
                        </a:prstGeom>
                        <a:solidFill>
                          <a:srgbClr val="F7E5F7"/>
                        </a:solidFill>
                        <a:ln>
                          <a:solidFill>
                            <a:srgbClr val="F7E5F7"/>
                          </a:solidFill>
                        </a:ln>
                      </wps:spPr>
                      <wps:txbx>
                        <w:txbxContent>
                          <w:p w14:paraId="13383780" w14:textId="77777777" w:rsidR="00EF3B31" w:rsidRPr="002C4771" w:rsidRDefault="00EF3B31" w:rsidP="00416038">
                            <w:pPr>
                              <w:pStyle w:val="ListParagraph"/>
                              <w:numPr>
                                <w:ilvl w:val="0"/>
                                <w:numId w:val="7"/>
                              </w:numPr>
                              <w:rPr>
                                <w:rFonts w:asciiTheme="minorHAnsi" w:eastAsia="Times New Roman" w:hAnsiTheme="minorHAnsi" w:cstheme="minorHAnsi"/>
                                <w:sz w:val="18"/>
                              </w:rPr>
                            </w:pPr>
                            <w:r>
                              <w:rPr>
                                <w:rFonts w:ascii="Calibri" w:eastAsia="Calibri" w:hAnsi="Calibri" w:cs="Calibri"/>
                                <w:color w:val="000000"/>
                                <w:kern w:val="24"/>
                                <w:sz w:val="18"/>
                                <w:szCs w:val="18"/>
                                <w:bdr w:val="nil"/>
                                <w:lang w:val="cy-GB"/>
                              </w:rPr>
                              <w:t>09 Ionawr 2023 Ffrwd waith 3: cyfarfod ymgysylltu â rhanddeiliaid</w:t>
                            </w:r>
                          </w:p>
                          <w:p w14:paraId="6EB5EF8E" w14:textId="77777777" w:rsidR="00EF3B31" w:rsidRPr="002C4771" w:rsidRDefault="00EF3B31" w:rsidP="00416038">
                            <w:pPr>
                              <w:pStyle w:val="ListParagraph"/>
                              <w:numPr>
                                <w:ilvl w:val="0"/>
                                <w:numId w:val="7"/>
                              </w:numPr>
                              <w:rPr>
                                <w:rFonts w:asciiTheme="minorHAnsi" w:eastAsia="Times New Roman" w:hAnsiTheme="minorHAnsi" w:cstheme="minorHAnsi"/>
                                <w:sz w:val="18"/>
                              </w:rPr>
                            </w:pPr>
                            <w:r>
                              <w:rPr>
                                <w:rFonts w:ascii="Calibri" w:eastAsia="Calibri" w:hAnsi="Calibri" w:cs="Calibri"/>
                                <w:color w:val="000000"/>
                                <w:kern w:val="24"/>
                                <w:sz w:val="18"/>
                                <w:szCs w:val="18"/>
                                <w:bdr w:val="nil"/>
                                <w:lang w:val="cy-GB"/>
                              </w:rPr>
                              <w:t>10 Ionawr 2023 Ffrwd waith 4: cyfarfod ymgysylltu â’r proffesiwn</w:t>
                            </w:r>
                          </w:p>
                          <w:p w14:paraId="54B4146B" w14:textId="77777777" w:rsidR="00EF3B31" w:rsidRPr="002C4771" w:rsidRDefault="00EF3B31" w:rsidP="00416038">
                            <w:pPr>
                              <w:pStyle w:val="ListParagraph"/>
                              <w:numPr>
                                <w:ilvl w:val="0"/>
                                <w:numId w:val="7"/>
                              </w:numPr>
                              <w:rPr>
                                <w:rFonts w:asciiTheme="minorHAnsi" w:eastAsia="Times New Roman" w:hAnsiTheme="minorHAnsi" w:cstheme="minorHAnsi"/>
                                <w:sz w:val="18"/>
                              </w:rPr>
                            </w:pPr>
                            <w:r>
                              <w:rPr>
                                <w:rFonts w:ascii="Calibri" w:eastAsia="Calibri" w:hAnsi="Calibri" w:cs="Calibri"/>
                                <w:color w:val="000000"/>
                                <w:kern w:val="24"/>
                                <w:sz w:val="18"/>
                                <w:szCs w:val="18"/>
                                <w:bdr w:val="nil"/>
                                <w:lang w:val="cy-GB"/>
                              </w:rPr>
                              <w:t>24 a 25 Ionawr 2023 digwyddiad ymgysylltu</w:t>
                            </w:r>
                          </w:p>
                          <w:p w14:paraId="1B803433" w14:textId="77777777" w:rsidR="00EF3B31" w:rsidRPr="002C4771" w:rsidRDefault="00EF3B31" w:rsidP="00416038">
                            <w:pPr>
                              <w:pStyle w:val="ListParagraph"/>
                              <w:numPr>
                                <w:ilvl w:val="1"/>
                                <w:numId w:val="7"/>
                              </w:numPr>
                              <w:rPr>
                                <w:rFonts w:asciiTheme="minorHAnsi" w:eastAsia="Times New Roman" w:hAnsiTheme="minorHAnsi" w:cstheme="minorHAnsi"/>
                                <w:sz w:val="18"/>
                              </w:rPr>
                            </w:pPr>
                            <w:r>
                              <w:rPr>
                                <w:rFonts w:ascii="Calibri" w:eastAsia="Calibri" w:hAnsi="Calibri" w:cs="Calibri"/>
                                <w:color w:val="000000"/>
                                <w:kern w:val="24"/>
                                <w:sz w:val="18"/>
                                <w:szCs w:val="18"/>
                                <w:bdr w:val="nil"/>
                                <w:lang w:val="cy-GB"/>
                              </w:rPr>
                              <w:t xml:space="preserve">Agored i bob </w:t>
                            </w:r>
                            <w:proofErr w:type="spellStart"/>
                            <w:r>
                              <w:rPr>
                                <w:rFonts w:ascii="Calibri" w:eastAsia="Calibri" w:hAnsi="Calibri" w:cs="Calibri"/>
                                <w:color w:val="000000"/>
                                <w:kern w:val="24"/>
                                <w:sz w:val="18"/>
                                <w:szCs w:val="18"/>
                                <w:bdr w:val="nil"/>
                                <w:lang w:val="cy-GB"/>
                              </w:rPr>
                              <w:t>rhanddeiliad</w:t>
                            </w:r>
                            <w:proofErr w:type="spellEnd"/>
                            <w:r>
                              <w:rPr>
                                <w:rFonts w:ascii="Calibri" w:eastAsia="Calibri" w:hAnsi="Calibri" w:cs="Calibri"/>
                                <w:color w:val="000000"/>
                                <w:kern w:val="24"/>
                                <w:sz w:val="18"/>
                                <w:szCs w:val="18"/>
                                <w:bdr w:val="nil"/>
                                <w:lang w:val="cy-GB"/>
                              </w:rPr>
                              <w:t xml:space="preserve">. </w:t>
                            </w:r>
                          </w:p>
                          <w:p w14:paraId="205F4E83" w14:textId="77777777" w:rsidR="00EF3B31" w:rsidRPr="002C4771" w:rsidRDefault="00EF3B31" w:rsidP="00416038">
                            <w:pPr>
                              <w:pStyle w:val="ListParagraph"/>
                              <w:numPr>
                                <w:ilvl w:val="1"/>
                                <w:numId w:val="7"/>
                              </w:numPr>
                              <w:rPr>
                                <w:rFonts w:asciiTheme="minorHAnsi" w:eastAsia="Times New Roman" w:hAnsiTheme="minorHAnsi" w:cstheme="minorHAnsi"/>
                                <w:sz w:val="18"/>
                              </w:rPr>
                            </w:pPr>
                            <w:r>
                              <w:rPr>
                                <w:rFonts w:ascii="Calibri" w:eastAsia="Calibri" w:hAnsi="Calibri" w:cs="Calibri"/>
                                <w:color w:val="000000"/>
                                <w:kern w:val="24"/>
                                <w:sz w:val="18"/>
                                <w:szCs w:val="18"/>
                                <w:bdr w:val="nil"/>
                                <w:lang w:val="cy-GB"/>
                              </w:rPr>
                              <w:t xml:space="preserve">Cynhaliwyd yr un digwyddiad ar 2 ddyddiad er mwyn sicrhau bod y nifer fwyaf posibl yn gallu mynychu. </w:t>
                            </w:r>
                          </w:p>
                          <w:p w14:paraId="0353C418" w14:textId="77777777" w:rsidR="00EF3B31" w:rsidRPr="002C4771" w:rsidRDefault="00EF3B31" w:rsidP="00416038">
                            <w:pPr>
                              <w:pStyle w:val="ListParagraph"/>
                              <w:numPr>
                                <w:ilvl w:val="1"/>
                                <w:numId w:val="7"/>
                              </w:numPr>
                              <w:rPr>
                                <w:rFonts w:asciiTheme="minorHAnsi" w:eastAsia="Times New Roman" w:hAnsiTheme="minorHAnsi" w:cstheme="minorHAnsi"/>
                                <w:sz w:val="18"/>
                              </w:rPr>
                            </w:pPr>
                            <w:r>
                              <w:rPr>
                                <w:rFonts w:ascii="Calibri" w:eastAsia="Calibri" w:hAnsi="Calibri" w:cs="Calibri"/>
                                <w:color w:val="000000"/>
                                <w:kern w:val="24"/>
                                <w:sz w:val="18"/>
                                <w:szCs w:val="18"/>
                                <w:bdr w:val="nil"/>
                                <w:lang w:val="cy-GB"/>
                              </w:rPr>
                              <w:t>Darparwyd diweddariad ar y data a'r adborth sy'n llywio cynnydd y rhaglen a gwaith arloesi cyfredol.</w:t>
                            </w:r>
                          </w:p>
                          <w:p w14:paraId="3F9691A7" w14:textId="77777777" w:rsidR="00EF3B31" w:rsidRPr="002C4771" w:rsidRDefault="00EF3B31" w:rsidP="00416038">
                            <w:pPr>
                              <w:pStyle w:val="ListParagraph"/>
                              <w:numPr>
                                <w:ilvl w:val="0"/>
                                <w:numId w:val="7"/>
                              </w:numPr>
                              <w:rPr>
                                <w:rFonts w:asciiTheme="minorHAnsi" w:eastAsia="Times New Roman" w:hAnsiTheme="minorHAnsi" w:cstheme="minorHAnsi"/>
                                <w:sz w:val="18"/>
                              </w:rPr>
                            </w:pPr>
                            <w:r>
                              <w:rPr>
                                <w:rFonts w:ascii="Calibri" w:eastAsia="Calibri" w:hAnsi="Calibri" w:cs="Calibri"/>
                                <w:color w:val="000000"/>
                                <w:kern w:val="24"/>
                                <w:sz w:val="18"/>
                                <w:szCs w:val="18"/>
                                <w:bdr w:val="nil"/>
                                <w:lang w:val="cy-GB"/>
                              </w:rPr>
                              <w:t>Ionawr - cyfarfod misol rhwng Llywodraeth Cymru a Byrddau Iechyd</w:t>
                            </w:r>
                          </w:p>
                          <w:p w14:paraId="0E5E91B5" w14:textId="77777777" w:rsidR="00EF3B31" w:rsidRPr="002C4771" w:rsidRDefault="00EF3B31" w:rsidP="00416038">
                            <w:pPr>
                              <w:pStyle w:val="ListParagraph"/>
                              <w:numPr>
                                <w:ilvl w:val="0"/>
                                <w:numId w:val="7"/>
                              </w:numPr>
                              <w:rPr>
                                <w:rFonts w:asciiTheme="minorHAnsi" w:eastAsia="Times New Roman" w:hAnsiTheme="minorHAnsi" w:cstheme="minorHAnsi"/>
                                <w:sz w:val="18"/>
                              </w:rPr>
                            </w:pPr>
                            <w:r>
                              <w:rPr>
                                <w:rFonts w:ascii="Calibri" w:eastAsia="Calibri" w:hAnsi="Calibri" w:cs="Calibri"/>
                                <w:color w:val="000000"/>
                                <w:kern w:val="24"/>
                                <w:sz w:val="18"/>
                                <w:szCs w:val="18"/>
                                <w:bdr w:val="nil"/>
                                <w:lang w:val="cy-GB"/>
                              </w:rPr>
                              <w:t>07 Chwefror 2023 Ffrwd waith 4: cyfarfod ymgysylltu â’r proffesiwn</w:t>
                            </w:r>
                          </w:p>
                          <w:p w14:paraId="5D0895A8" w14:textId="77777777" w:rsidR="00EF3B31" w:rsidRPr="002C4771" w:rsidRDefault="00EF3B31" w:rsidP="00416038">
                            <w:pPr>
                              <w:pStyle w:val="ListParagraph"/>
                              <w:numPr>
                                <w:ilvl w:val="0"/>
                                <w:numId w:val="7"/>
                              </w:numPr>
                              <w:rPr>
                                <w:rFonts w:asciiTheme="minorHAnsi" w:eastAsia="Times New Roman" w:hAnsiTheme="minorHAnsi" w:cstheme="minorHAnsi"/>
                                <w:sz w:val="18"/>
                              </w:rPr>
                            </w:pPr>
                            <w:r>
                              <w:rPr>
                                <w:rFonts w:ascii="Calibri" w:eastAsia="Calibri" w:hAnsi="Calibri" w:cs="Calibri"/>
                                <w:color w:val="000000"/>
                                <w:kern w:val="24"/>
                                <w:sz w:val="18"/>
                                <w:szCs w:val="18"/>
                                <w:bdr w:val="nil"/>
                                <w:lang w:val="cy-GB"/>
                              </w:rPr>
                              <w:t>8 Chwefror 2023 Ffrwd waith 3: cyfarfod ymgysylltu â rhanddeiliaid</w:t>
                            </w:r>
                          </w:p>
                          <w:p w14:paraId="2D62441F" w14:textId="77777777" w:rsidR="00EF3B31" w:rsidRPr="002C4771" w:rsidRDefault="00EF3B31" w:rsidP="00416038">
                            <w:pPr>
                              <w:pStyle w:val="ListParagraph"/>
                              <w:numPr>
                                <w:ilvl w:val="0"/>
                                <w:numId w:val="7"/>
                              </w:numPr>
                              <w:rPr>
                                <w:rFonts w:asciiTheme="minorHAnsi" w:eastAsia="Times New Roman" w:hAnsiTheme="minorHAnsi" w:cstheme="minorHAnsi"/>
                                <w:sz w:val="18"/>
                              </w:rPr>
                            </w:pPr>
                            <w:r>
                              <w:rPr>
                                <w:rFonts w:ascii="Calibri" w:eastAsia="Calibri" w:hAnsi="Calibri" w:cs="Calibri"/>
                                <w:color w:val="000000"/>
                                <w:kern w:val="24"/>
                                <w:sz w:val="18"/>
                                <w:szCs w:val="18"/>
                                <w:bdr w:val="nil"/>
                                <w:lang w:val="cy-GB"/>
                              </w:rPr>
                              <w:t>Chwefror - cyfarfod misol rhwng Llywodraeth Cymru a Byrddau Iechyd</w:t>
                            </w:r>
                          </w:p>
                          <w:p w14:paraId="2DDC16EE" w14:textId="77777777" w:rsidR="00EF3B31" w:rsidRPr="002C4771" w:rsidRDefault="00EF3B31" w:rsidP="00416038">
                            <w:pPr>
                              <w:pStyle w:val="ListParagraph"/>
                              <w:numPr>
                                <w:ilvl w:val="0"/>
                                <w:numId w:val="7"/>
                              </w:numPr>
                              <w:rPr>
                                <w:rFonts w:asciiTheme="minorHAnsi" w:eastAsia="Times New Roman" w:hAnsiTheme="minorHAnsi" w:cstheme="minorHAnsi"/>
                                <w:sz w:val="18"/>
                              </w:rPr>
                            </w:pPr>
                            <w:r>
                              <w:rPr>
                                <w:rFonts w:ascii="Calibri" w:eastAsia="Calibri" w:hAnsi="Calibri" w:cs="Calibri"/>
                                <w:kern w:val="24"/>
                                <w:sz w:val="18"/>
                                <w:szCs w:val="18"/>
                                <w:bdr w:val="nil"/>
                                <w:lang w:val="cy-GB"/>
                              </w:rPr>
                              <w:t>14 Mawrth 2022 Ffrwd waith 4: cyfarfod ymgysylltu â’r proffesiwn</w:t>
                            </w:r>
                          </w:p>
                          <w:p w14:paraId="6F686EBE" w14:textId="77777777" w:rsidR="00EF3B31" w:rsidRPr="002C4771" w:rsidRDefault="00EF3B31" w:rsidP="00416038">
                            <w:pPr>
                              <w:pStyle w:val="ListParagraph"/>
                              <w:numPr>
                                <w:ilvl w:val="0"/>
                                <w:numId w:val="7"/>
                              </w:numPr>
                              <w:rPr>
                                <w:rFonts w:asciiTheme="minorHAnsi" w:eastAsia="Times New Roman" w:hAnsiTheme="minorHAnsi" w:cstheme="minorHAnsi"/>
                                <w:sz w:val="18"/>
                              </w:rPr>
                            </w:pPr>
                            <w:r>
                              <w:rPr>
                                <w:rFonts w:ascii="Calibri" w:eastAsia="Calibri" w:hAnsi="Calibri" w:cs="Calibri"/>
                                <w:kern w:val="24"/>
                                <w:sz w:val="18"/>
                                <w:szCs w:val="18"/>
                                <w:bdr w:val="nil"/>
                                <w:lang w:val="cy-GB"/>
                              </w:rPr>
                              <w:t>Mawrth - cyfarfod misol rhwng Llywodraeth Cymru a Byrddau Iechyd</w:t>
                            </w:r>
                          </w:p>
                        </w:txbxContent>
                      </wps:txbx>
                      <wps:bodyPr wrap="square" rtlCol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0FAB6F24" id="_x0000_t202" coordsize="21600,21600" o:spt="202" path="m,l,21600r21600,l21600,xe">
                <v:stroke joinstyle="miter"/>
                <v:path gradientshapeok="t" o:connecttype="rect"/>
              </v:shapetype>
              <v:shape id="_x0000_s1045" type="#_x0000_t202" style="position:absolute;margin-left:53.25pt;margin-top:116.85pt;width:619.2pt;height:139.8pt;z-index:25166643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" fillcolor="#f7e5f7" strokecolor="#f7e5f7">
                <v:path arrowok="t"/>
                <v:textbox style="mso-fit-shape-to-text:t">
                  <w:txbxContent>
                    <w:p w14:paraId="13383780" w14:textId="77777777" w:rsidR="00EF3B31" w:rsidRPr="002C4771" w:rsidRDefault="00EF3B31" w:rsidP="00416038">
                      <w:pPr>
                        <w:pStyle w:val="ListParagraph"/>
                        <w:numPr>
                          <w:ilvl w:val="0"/>
                          <w:numId w:val="7"/>
                        </w:numPr>
                        <w:rPr>
                          <w:rFonts w:asciiTheme="minorHAnsi" w:eastAsia="Times New Roman" w:hAnsiTheme="minorHAnsi" w:cstheme="minorHAnsi"/>
                          <w:sz w:val="18"/>
                        </w:rPr>
                      </w:pPr>
                      <w:r>
                        <w:rPr>
                          <w:rFonts w:ascii="Calibri" w:eastAsia="Calibri" w:hAnsi="Calibri" w:cs="Calibri"/>
                          <w:color w:val="000000"/>
                          <w:kern w:val="24"/>
                          <w:sz w:val="18"/>
                          <w:szCs w:val="18"/>
                          <w:bdr w:val="nil"/>
                          <w:lang w:val="cy-GB"/>
                        </w:rPr>
                        <w:t>09 Ionawr 2023 Ffrwd waith 3: cyfarfod ymgysylltu â rhanddeiliaid</w:t>
                      </w:r>
                    </w:p>
                    <w:p w14:paraId="6EB5EF8E" w14:textId="77777777" w:rsidR="00EF3B31" w:rsidRPr="002C4771" w:rsidRDefault="00EF3B31" w:rsidP="00416038">
                      <w:pPr>
                        <w:pStyle w:val="ListParagraph"/>
                        <w:numPr>
                          <w:ilvl w:val="0"/>
                          <w:numId w:val="7"/>
                        </w:numPr>
                        <w:rPr>
                          <w:rFonts w:asciiTheme="minorHAnsi" w:eastAsia="Times New Roman" w:hAnsiTheme="minorHAnsi" w:cstheme="minorHAnsi"/>
                          <w:sz w:val="18"/>
                        </w:rPr>
                      </w:pPr>
                      <w:r>
                        <w:rPr>
                          <w:rFonts w:ascii="Calibri" w:eastAsia="Calibri" w:hAnsi="Calibri" w:cs="Calibri"/>
                          <w:color w:val="000000"/>
                          <w:kern w:val="24"/>
                          <w:sz w:val="18"/>
                          <w:szCs w:val="18"/>
                          <w:bdr w:val="nil"/>
                          <w:lang w:val="cy-GB"/>
                        </w:rPr>
                        <w:t>10 Ionawr 2023 Ffrwd waith 4: cyfarfod ymgysylltu â’r proffesiwn</w:t>
                      </w:r>
                    </w:p>
                    <w:p w14:paraId="54B4146B" w14:textId="77777777" w:rsidR="00EF3B31" w:rsidRPr="002C4771" w:rsidRDefault="00EF3B31" w:rsidP="00416038">
                      <w:pPr>
                        <w:pStyle w:val="ListParagraph"/>
                        <w:numPr>
                          <w:ilvl w:val="0"/>
                          <w:numId w:val="7"/>
                        </w:numPr>
                        <w:rPr>
                          <w:rFonts w:asciiTheme="minorHAnsi" w:eastAsia="Times New Roman" w:hAnsiTheme="minorHAnsi" w:cstheme="minorHAnsi"/>
                          <w:sz w:val="18"/>
                        </w:rPr>
                      </w:pPr>
                      <w:r>
                        <w:rPr>
                          <w:rFonts w:ascii="Calibri" w:eastAsia="Calibri" w:hAnsi="Calibri" w:cs="Calibri"/>
                          <w:color w:val="000000"/>
                          <w:kern w:val="24"/>
                          <w:sz w:val="18"/>
                          <w:szCs w:val="18"/>
                          <w:bdr w:val="nil"/>
                          <w:lang w:val="cy-GB"/>
                        </w:rPr>
                        <w:t>24 a 25 Ionawr 2023 digwyddiad ymgysylltu</w:t>
                      </w:r>
                    </w:p>
                    <w:p w14:paraId="1B803433" w14:textId="77777777" w:rsidR="00EF3B31" w:rsidRPr="002C4771" w:rsidRDefault="00EF3B31" w:rsidP="00416038">
                      <w:pPr>
                        <w:pStyle w:val="ListParagraph"/>
                        <w:numPr>
                          <w:ilvl w:val="1"/>
                          <w:numId w:val="7"/>
                        </w:numPr>
                        <w:rPr>
                          <w:rFonts w:asciiTheme="minorHAnsi" w:eastAsia="Times New Roman" w:hAnsiTheme="minorHAnsi" w:cstheme="minorHAnsi"/>
                          <w:sz w:val="18"/>
                        </w:rPr>
                      </w:pPr>
                      <w:r>
                        <w:rPr>
                          <w:rFonts w:ascii="Calibri" w:eastAsia="Calibri" w:hAnsi="Calibri" w:cs="Calibri"/>
                          <w:color w:val="000000"/>
                          <w:kern w:val="24"/>
                          <w:sz w:val="18"/>
                          <w:szCs w:val="18"/>
                          <w:bdr w:val="nil"/>
                          <w:lang w:val="cy-GB"/>
                        </w:rPr>
                        <w:t xml:space="preserve">Agored i bob </w:t>
                      </w:r>
                      <w:proofErr w:type="spellStart"/>
                      <w:r>
                        <w:rPr>
                          <w:rFonts w:ascii="Calibri" w:eastAsia="Calibri" w:hAnsi="Calibri" w:cs="Calibri"/>
                          <w:color w:val="000000"/>
                          <w:kern w:val="24"/>
                          <w:sz w:val="18"/>
                          <w:szCs w:val="18"/>
                          <w:bdr w:val="nil"/>
                          <w:lang w:val="cy-GB"/>
                        </w:rPr>
                        <w:t>rhanddeiliad</w:t>
                      </w:r>
                      <w:proofErr w:type="spellEnd"/>
                      <w:r>
                        <w:rPr>
                          <w:rFonts w:ascii="Calibri" w:eastAsia="Calibri" w:hAnsi="Calibri" w:cs="Calibri"/>
                          <w:color w:val="000000"/>
                          <w:kern w:val="24"/>
                          <w:sz w:val="18"/>
                          <w:szCs w:val="18"/>
                          <w:bdr w:val="nil"/>
                          <w:lang w:val="cy-GB"/>
                        </w:rPr>
                        <w:t xml:space="preserve">. </w:t>
                      </w:r>
                    </w:p>
                    <w:p w14:paraId="205F4E83" w14:textId="77777777" w:rsidR="00EF3B31" w:rsidRPr="002C4771" w:rsidRDefault="00EF3B31" w:rsidP="00416038">
                      <w:pPr>
                        <w:pStyle w:val="ListParagraph"/>
                        <w:numPr>
                          <w:ilvl w:val="1"/>
                          <w:numId w:val="7"/>
                        </w:numPr>
                        <w:rPr>
                          <w:rFonts w:asciiTheme="minorHAnsi" w:eastAsia="Times New Roman" w:hAnsiTheme="minorHAnsi" w:cstheme="minorHAnsi"/>
                          <w:sz w:val="18"/>
                        </w:rPr>
                      </w:pPr>
                      <w:r>
                        <w:rPr>
                          <w:rFonts w:ascii="Calibri" w:eastAsia="Calibri" w:hAnsi="Calibri" w:cs="Calibri"/>
                          <w:color w:val="000000"/>
                          <w:kern w:val="24"/>
                          <w:sz w:val="18"/>
                          <w:szCs w:val="18"/>
                          <w:bdr w:val="nil"/>
                          <w:lang w:val="cy-GB"/>
                        </w:rPr>
                        <w:t xml:space="preserve">Cynhaliwyd yr un digwyddiad ar 2 ddyddiad er mwyn sicrhau bod y nifer fwyaf posibl yn gallu mynychu. </w:t>
                      </w:r>
                    </w:p>
                    <w:p w14:paraId="0353C418" w14:textId="77777777" w:rsidR="00EF3B31" w:rsidRPr="002C4771" w:rsidRDefault="00EF3B31" w:rsidP="00416038">
                      <w:pPr>
                        <w:pStyle w:val="ListParagraph"/>
                        <w:numPr>
                          <w:ilvl w:val="1"/>
                          <w:numId w:val="7"/>
                        </w:numPr>
                        <w:rPr>
                          <w:rFonts w:asciiTheme="minorHAnsi" w:eastAsia="Times New Roman" w:hAnsiTheme="minorHAnsi" w:cstheme="minorHAnsi"/>
                          <w:sz w:val="18"/>
                        </w:rPr>
                      </w:pPr>
                      <w:r>
                        <w:rPr>
                          <w:rFonts w:ascii="Calibri" w:eastAsia="Calibri" w:hAnsi="Calibri" w:cs="Calibri"/>
                          <w:color w:val="000000"/>
                          <w:kern w:val="24"/>
                          <w:sz w:val="18"/>
                          <w:szCs w:val="18"/>
                          <w:bdr w:val="nil"/>
                          <w:lang w:val="cy-GB"/>
                        </w:rPr>
                        <w:t>Darparwyd diweddariad ar y data a'r adborth sy'n llywio cynnydd y rhaglen a gwaith arloesi cyfredol.</w:t>
                      </w:r>
                    </w:p>
                    <w:p w14:paraId="3F9691A7" w14:textId="77777777" w:rsidR="00EF3B31" w:rsidRPr="002C4771" w:rsidRDefault="00EF3B31" w:rsidP="00416038">
                      <w:pPr>
                        <w:pStyle w:val="ListParagraph"/>
                        <w:numPr>
                          <w:ilvl w:val="0"/>
                          <w:numId w:val="7"/>
                        </w:numPr>
                        <w:rPr>
                          <w:rFonts w:asciiTheme="minorHAnsi" w:eastAsia="Times New Roman" w:hAnsiTheme="minorHAnsi" w:cstheme="minorHAnsi"/>
                          <w:sz w:val="18"/>
                        </w:rPr>
                      </w:pPr>
                      <w:r>
                        <w:rPr>
                          <w:rFonts w:ascii="Calibri" w:eastAsia="Calibri" w:hAnsi="Calibri" w:cs="Calibri"/>
                          <w:color w:val="000000"/>
                          <w:kern w:val="24"/>
                          <w:sz w:val="18"/>
                          <w:szCs w:val="18"/>
                          <w:bdr w:val="nil"/>
                          <w:lang w:val="cy-GB"/>
                        </w:rPr>
                        <w:t>Ionawr - cyfarfod misol rhwng Llywodraeth Cymru a Byrddau Iechyd</w:t>
                      </w:r>
                    </w:p>
                    <w:p w14:paraId="0E5E91B5" w14:textId="77777777" w:rsidR="00EF3B31" w:rsidRPr="002C4771" w:rsidRDefault="00EF3B31" w:rsidP="00416038">
                      <w:pPr>
                        <w:pStyle w:val="ListParagraph"/>
                        <w:numPr>
                          <w:ilvl w:val="0"/>
                          <w:numId w:val="7"/>
                        </w:numPr>
                        <w:rPr>
                          <w:rFonts w:asciiTheme="minorHAnsi" w:eastAsia="Times New Roman" w:hAnsiTheme="minorHAnsi" w:cstheme="minorHAnsi"/>
                          <w:sz w:val="18"/>
                        </w:rPr>
                      </w:pPr>
                      <w:r>
                        <w:rPr>
                          <w:rFonts w:ascii="Calibri" w:eastAsia="Calibri" w:hAnsi="Calibri" w:cs="Calibri"/>
                          <w:color w:val="000000"/>
                          <w:kern w:val="24"/>
                          <w:sz w:val="18"/>
                          <w:szCs w:val="18"/>
                          <w:bdr w:val="nil"/>
                          <w:lang w:val="cy-GB"/>
                        </w:rPr>
                        <w:t>07 Chwefror 2023 Ffrwd waith 4: cyfarfod ymgysylltu â’r proffesiwn</w:t>
                      </w:r>
                    </w:p>
                    <w:p w14:paraId="5D0895A8" w14:textId="77777777" w:rsidR="00EF3B31" w:rsidRPr="002C4771" w:rsidRDefault="00EF3B31" w:rsidP="00416038">
                      <w:pPr>
                        <w:pStyle w:val="ListParagraph"/>
                        <w:numPr>
                          <w:ilvl w:val="0"/>
                          <w:numId w:val="7"/>
                        </w:numPr>
                        <w:rPr>
                          <w:rFonts w:asciiTheme="minorHAnsi" w:eastAsia="Times New Roman" w:hAnsiTheme="minorHAnsi" w:cstheme="minorHAnsi"/>
                          <w:sz w:val="18"/>
                        </w:rPr>
                      </w:pPr>
                      <w:r>
                        <w:rPr>
                          <w:rFonts w:ascii="Calibri" w:eastAsia="Calibri" w:hAnsi="Calibri" w:cs="Calibri"/>
                          <w:color w:val="000000"/>
                          <w:kern w:val="24"/>
                          <w:sz w:val="18"/>
                          <w:szCs w:val="18"/>
                          <w:bdr w:val="nil"/>
                          <w:lang w:val="cy-GB"/>
                        </w:rPr>
                        <w:t>8 Chwefror 2023 Ffrwd waith 3: cyfarfod ymgysylltu â rhanddeiliaid</w:t>
                      </w:r>
                    </w:p>
                    <w:p w14:paraId="2D62441F" w14:textId="77777777" w:rsidR="00EF3B31" w:rsidRPr="002C4771" w:rsidRDefault="00EF3B31" w:rsidP="00416038">
                      <w:pPr>
                        <w:pStyle w:val="ListParagraph"/>
                        <w:numPr>
                          <w:ilvl w:val="0"/>
                          <w:numId w:val="7"/>
                        </w:numPr>
                        <w:rPr>
                          <w:rFonts w:asciiTheme="minorHAnsi" w:eastAsia="Times New Roman" w:hAnsiTheme="minorHAnsi" w:cstheme="minorHAnsi"/>
                          <w:sz w:val="18"/>
                        </w:rPr>
                      </w:pPr>
                      <w:r>
                        <w:rPr>
                          <w:rFonts w:ascii="Calibri" w:eastAsia="Calibri" w:hAnsi="Calibri" w:cs="Calibri"/>
                          <w:color w:val="000000"/>
                          <w:kern w:val="24"/>
                          <w:sz w:val="18"/>
                          <w:szCs w:val="18"/>
                          <w:bdr w:val="nil"/>
                          <w:lang w:val="cy-GB"/>
                        </w:rPr>
                        <w:t>Chwefror - cyfarfod misol rhwng Llywodraeth Cymru a Byrddau Iechyd</w:t>
                      </w:r>
                    </w:p>
                    <w:p w14:paraId="2DDC16EE" w14:textId="77777777" w:rsidR="00EF3B31" w:rsidRPr="002C4771" w:rsidRDefault="00EF3B31" w:rsidP="00416038">
                      <w:pPr>
                        <w:pStyle w:val="ListParagraph"/>
                        <w:numPr>
                          <w:ilvl w:val="0"/>
                          <w:numId w:val="7"/>
                        </w:numPr>
                        <w:rPr>
                          <w:rFonts w:asciiTheme="minorHAnsi" w:eastAsia="Times New Roman" w:hAnsiTheme="minorHAnsi" w:cstheme="minorHAnsi"/>
                          <w:sz w:val="18"/>
                        </w:rPr>
                      </w:pPr>
                      <w:r>
                        <w:rPr>
                          <w:rFonts w:ascii="Calibri" w:eastAsia="Calibri" w:hAnsi="Calibri" w:cs="Calibri"/>
                          <w:kern w:val="24"/>
                          <w:sz w:val="18"/>
                          <w:szCs w:val="18"/>
                          <w:bdr w:val="nil"/>
                          <w:lang w:val="cy-GB"/>
                        </w:rPr>
                        <w:t>14 Mawrth 2022 Ffrwd waith 4: cyfarfod ymgysylltu â’r proffesiwn</w:t>
                      </w:r>
                    </w:p>
                    <w:p w14:paraId="6F686EBE" w14:textId="77777777" w:rsidR="00EF3B31" w:rsidRPr="002C4771" w:rsidRDefault="00EF3B31" w:rsidP="00416038">
                      <w:pPr>
                        <w:pStyle w:val="ListParagraph"/>
                        <w:numPr>
                          <w:ilvl w:val="0"/>
                          <w:numId w:val="7"/>
                        </w:numPr>
                        <w:rPr>
                          <w:rFonts w:asciiTheme="minorHAnsi" w:eastAsia="Times New Roman" w:hAnsiTheme="minorHAnsi" w:cstheme="minorHAnsi"/>
                          <w:sz w:val="18"/>
                        </w:rPr>
                      </w:pPr>
                      <w:r>
                        <w:rPr>
                          <w:rFonts w:ascii="Calibri" w:eastAsia="Calibri" w:hAnsi="Calibri" w:cs="Calibri"/>
                          <w:kern w:val="24"/>
                          <w:sz w:val="18"/>
                          <w:szCs w:val="18"/>
                          <w:bdr w:val="nil"/>
                          <w:lang w:val="cy-GB"/>
                        </w:rPr>
                        <w:t>Mawrth - cyfarfod misol rhwng Llywodraeth Cymru a Byrddau Iechyd</w:t>
                      </w:r>
                    </w:p>
                  </w:txbxContent>
                </v:textbox>
                <w10:wrap type="topAndBottom" anchorx="margin"/>
              </v:shape>
            </w:pict>
          </mc:Fallback>
        </mc:AlternateContent>
      </w:r>
      <w:r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702272" behindDoc="1" locked="0" layoutInCell="1" allowOverlap="1" wp14:anchorId="5866F70F" wp14:editId="35CEAA9B">
                <wp:simplePos x="0" y="0"/>
                <wp:positionH relativeFrom="column">
                  <wp:posOffset>657225</wp:posOffset>
                </wp:positionH>
                <wp:positionV relativeFrom="paragraph">
                  <wp:posOffset>150495</wp:posOffset>
                </wp:positionV>
                <wp:extent cx="7863840" cy="1217295"/>
                <wp:effectExtent l="0" t="0" r="22860" b="11430"/>
                <wp:wrapTopAndBottom/>
                <wp:docPr id="3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7863840" cy="1217295"/>
                        </a:xfrm>
                        <a:prstGeom prst="rect">
                          <a:avLst/>
                        </a:prstGeom>
                        <a:solidFill>
                          <a:srgbClr val="70AD47">
                            <a:lumMod val="20000"/>
                            <a:lumOff val="80000"/>
                          </a:srgbClr>
                        </a:solidFill>
                        <a:ln>
                          <a:solidFill>
                            <a:srgbClr val="70AD47">
                              <a:lumMod val="20000"/>
                              <a:lumOff val="80000"/>
                            </a:srgbClr>
                          </a:solidFill>
                        </a:ln>
                      </wps:spPr>
                      <wps:txbx>
                        <w:txbxContent>
                          <w:p w14:paraId="2F82D44A" w14:textId="77777777" w:rsidR="00BE103D" w:rsidRPr="002C4771" w:rsidRDefault="00BE103D" w:rsidP="00BE103D">
                            <w:pPr>
                              <w:pStyle w:val="ListParagraph"/>
                              <w:numPr>
                                <w:ilvl w:val="0"/>
                                <w:numId w:val="6"/>
                              </w:numPr>
                              <w:rPr>
                                <w:rFonts w:asciiTheme="minorHAnsi" w:eastAsia="Times New Roman" w:hAnsiTheme="minorHAnsi" w:cstheme="minorHAnsi"/>
                                <w:sz w:val="18"/>
                              </w:rPr>
                            </w:pPr>
                            <w:r>
                              <w:rPr>
                                <w:rFonts w:ascii="Calibri" w:eastAsia="Calibri" w:hAnsi="Calibri" w:cs="Calibri"/>
                                <w:color w:val="000000"/>
                                <w:kern w:val="24"/>
                                <w:sz w:val="18"/>
                                <w:szCs w:val="18"/>
                                <w:bdr w:val="nil"/>
                                <w:lang w:val="cy-GB"/>
                              </w:rPr>
                              <w:t>13 Hydref 2022 Ffrwd waith 3: cyfarfod ymgysylltu â rhanddeiliaid</w:t>
                            </w:r>
                          </w:p>
                          <w:p w14:paraId="4916F1A6" w14:textId="77777777" w:rsidR="00BE103D" w:rsidRPr="002C4771" w:rsidRDefault="00BE103D" w:rsidP="00BE103D">
                            <w:pPr>
                              <w:pStyle w:val="ListParagraph"/>
                              <w:numPr>
                                <w:ilvl w:val="0"/>
                                <w:numId w:val="6"/>
                              </w:numPr>
                              <w:rPr>
                                <w:rFonts w:asciiTheme="minorHAnsi" w:eastAsia="Times New Roman" w:hAnsiTheme="minorHAnsi" w:cstheme="minorHAnsi"/>
                                <w:sz w:val="18"/>
                              </w:rPr>
                            </w:pPr>
                            <w:r>
                              <w:rPr>
                                <w:rFonts w:ascii="Calibri" w:eastAsia="Calibri" w:hAnsi="Calibri" w:cs="Calibri"/>
                                <w:color w:val="000000"/>
                                <w:kern w:val="24"/>
                                <w:sz w:val="18"/>
                                <w:szCs w:val="18"/>
                                <w:bdr w:val="nil"/>
                                <w:lang w:val="cy-GB"/>
                              </w:rPr>
                              <w:t>Hydref - cyfarfod misol rhwng Llywodraeth Cymru a Byrddau Iechyd</w:t>
                            </w:r>
                          </w:p>
                          <w:p w14:paraId="1041542F" w14:textId="77777777" w:rsidR="00BE103D" w:rsidRPr="002C4771" w:rsidRDefault="00BE103D" w:rsidP="00BE103D">
                            <w:pPr>
                              <w:pStyle w:val="ListParagraph"/>
                              <w:numPr>
                                <w:ilvl w:val="0"/>
                                <w:numId w:val="6"/>
                              </w:numPr>
                              <w:rPr>
                                <w:rFonts w:asciiTheme="minorHAnsi" w:eastAsia="Times New Roman" w:hAnsiTheme="minorHAnsi" w:cstheme="minorHAnsi"/>
                                <w:sz w:val="18"/>
                              </w:rPr>
                            </w:pPr>
                            <w:r>
                              <w:rPr>
                                <w:rFonts w:ascii="Calibri" w:eastAsia="Calibri" w:hAnsi="Calibri" w:cs="Calibri"/>
                                <w:color w:val="000000"/>
                                <w:kern w:val="24"/>
                                <w:sz w:val="18"/>
                                <w:szCs w:val="18"/>
                                <w:bdr w:val="nil"/>
                                <w:lang w:val="cy-GB"/>
                              </w:rPr>
                              <w:t>27 Hydref a 12 Rhagfyr 2022 gweithdai modelu</w:t>
                            </w:r>
                          </w:p>
                          <w:p w14:paraId="3547519D" w14:textId="77777777" w:rsidR="00BE103D" w:rsidRPr="002C4771" w:rsidRDefault="00BE103D" w:rsidP="00BE103D">
                            <w:pPr>
                              <w:pStyle w:val="ListParagraph"/>
                              <w:numPr>
                                <w:ilvl w:val="1"/>
                                <w:numId w:val="6"/>
                              </w:numPr>
                              <w:rPr>
                                <w:rFonts w:asciiTheme="minorHAnsi" w:eastAsia="Times New Roman" w:hAnsiTheme="minorHAnsi" w:cstheme="minorHAnsi"/>
                                <w:sz w:val="18"/>
                              </w:rPr>
                            </w:pPr>
                            <w:r>
                              <w:rPr>
                                <w:rFonts w:ascii="Calibri" w:eastAsia="Calibri" w:hAnsi="Calibri" w:cs="Calibri"/>
                                <w:color w:val="000000"/>
                                <w:kern w:val="24"/>
                                <w:sz w:val="18"/>
                                <w:szCs w:val="18"/>
                                <w:bdr w:val="nil"/>
                                <w:lang w:val="cy-GB"/>
                              </w:rPr>
                              <w:t>Dangos egwyddorion modelu a'u cymhwyso i'r rhaglen ddiwygio gyfredol.</w:t>
                            </w:r>
                          </w:p>
                          <w:p w14:paraId="0C12B2E7" w14:textId="77777777" w:rsidR="00BE103D" w:rsidRPr="002C4771" w:rsidRDefault="00BE103D" w:rsidP="00BE103D">
                            <w:pPr>
                              <w:pStyle w:val="ListParagraph"/>
                              <w:numPr>
                                <w:ilvl w:val="0"/>
                                <w:numId w:val="6"/>
                              </w:numPr>
                              <w:rPr>
                                <w:rFonts w:asciiTheme="minorHAnsi" w:eastAsia="Times New Roman" w:hAnsiTheme="minorHAnsi" w:cstheme="minorHAnsi"/>
                                <w:sz w:val="18"/>
                              </w:rPr>
                            </w:pPr>
                            <w:r>
                              <w:rPr>
                                <w:rFonts w:ascii="Calibri" w:eastAsia="Calibri" w:hAnsi="Calibri" w:cs="Calibri"/>
                                <w:color w:val="000000"/>
                                <w:kern w:val="24"/>
                                <w:sz w:val="18"/>
                                <w:szCs w:val="18"/>
                                <w:bdr w:val="nil"/>
                                <w:lang w:val="cy-GB"/>
                              </w:rPr>
                              <w:t>22 Tachwedd 2022 Ffrwd waith 4: cyfarfod ymgysylltu â’r proffesiwn</w:t>
                            </w:r>
                          </w:p>
                          <w:p w14:paraId="44660A9B" w14:textId="77777777" w:rsidR="00BE103D" w:rsidRPr="002C4771" w:rsidRDefault="00BE103D" w:rsidP="00BE103D">
                            <w:pPr>
                              <w:pStyle w:val="ListParagraph"/>
                              <w:numPr>
                                <w:ilvl w:val="0"/>
                                <w:numId w:val="6"/>
                              </w:numPr>
                              <w:ind w:left="1440" w:hanging="1080"/>
                              <w:rPr>
                                <w:rFonts w:asciiTheme="minorHAnsi" w:eastAsia="Times New Roman" w:hAnsiTheme="minorHAnsi" w:cstheme="minorHAnsi"/>
                                <w:sz w:val="18"/>
                              </w:rPr>
                            </w:pPr>
                            <w:r>
                              <w:rPr>
                                <w:rFonts w:ascii="Calibri" w:eastAsia="Calibri" w:hAnsi="Calibri" w:cs="Calibri"/>
                                <w:color w:val="000000"/>
                                <w:kern w:val="24"/>
                                <w:sz w:val="18"/>
                                <w:szCs w:val="18"/>
                                <w:bdr w:val="nil"/>
                                <w:lang w:val="cy-GB"/>
                              </w:rPr>
                              <w:t>Tachwedd - cyfarfod misol rhwng Llywodraeth Cymru a Byrddau Iechyd</w:t>
                            </w:r>
                          </w:p>
                          <w:p w14:paraId="19B1A91D" w14:textId="77777777" w:rsidR="00BE103D" w:rsidRPr="002C4771" w:rsidRDefault="00BE103D" w:rsidP="00BE103D">
                            <w:pPr>
                              <w:pStyle w:val="ListParagraph"/>
                              <w:numPr>
                                <w:ilvl w:val="0"/>
                                <w:numId w:val="6"/>
                              </w:numPr>
                              <w:rPr>
                                <w:rFonts w:asciiTheme="minorHAnsi" w:eastAsia="Times New Roman" w:hAnsiTheme="minorHAnsi" w:cstheme="minorHAnsi"/>
                                <w:sz w:val="18"/>
                              </w:rPr>
                            </w:pPr>
                            <w:r>
                              <w:rPr>
                                <w:rFonts w:ascii="Calibri" w:eastAsia="Calibri" w:hAnsi="Calibri" w:cs="Calibri"/>
                                <w:color w:val="000000"/>
                                <w:kern w:val="24"/>
                                <w:sz w:val="18"/>
                                <w:szCs w:val="18"/>
                                <w:bdr w:val="nil"/>
                                <w:lang w:val="cy-GB"/>
                              </w:rPr>
                              <w:t>05 Rhagfyr 2022 Ffrwd waith 3: cyfarfod ymgysylltu â rhanddeiliaid</w:t>
                            </w:r>
                          </w:p>
                          <w:p w14:paraId="4FB177FB" w14:textId="77777777" w:rsidR="00BE103D" w:rsidRPr="002C4771" w:rsidRDefault="00BE103D" w:rsidP="00BE103D">
                            <w:pPr>
                              <w:pStyle w:val="ListParagraph"/>
                              <w:numPr>
                                <w:ilvl w:val="0"/>
                                <w:numId w:val="6"/>
                              </w:numPr>
                              <w:rPr>
                                <w:rFonts w:asciiTheme="minorHAnsi" w:eastAsia="Times New Roman" w:hAnsiTheme="minorHAnsi" w:cstheme="minorHAnsi"/>
                                <w:sz w:val="18"/>
                              </w:rPr>
                            </w:pPr>
                            <w:r>
                              <w:rPr>
                                <w:rFonts w:ascii="Calibri" w:eastAsia="Calibri" w:hAnsi="Calibri" w:cs="Calibri"/>
                                <w:color w:val="000000"/>
                                <w:kern w:val="24"/>
                                <w:sz w:val="18"/>
                                <w:szCs w:val="18"/>
                                <w:bdr w:val="nil"/>
                                <w:lang w:val="cy-GB"/>
                              </w:rPr>
                              <w:t>Rhagfyr - cyfarfod misol rhwng Llywodraeth Cymru a Byrddau Iechyd</w:t>
                            </w:r>
                          </w:p>
                        </w:txbxContent>
                      </wps:txbx>
                      <wps:bodyPr wrap="square" rtlCol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866F70F" id="Text Box 3" o:spid="_x0000_s1046" type="#_x0000_t202" style="position:absolute;margin-left:51.75pt;margin-top:11.85pt;width:619.2pt;height:95.85pt;z-index:-2516142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" fillcolor="#e2f0d9" strokecolor="#e2f0d9">
                <v:path arrowok="t"/>
                <v:textbox style="mso-fit-shape-to-text:t">
                  <w:txbxContent>
                    <w:p w14:paraId="2F82D44A" w14:textId="77777777" w:rsidR="00BE103D" w:rsidRPr="002C4771" w:rsidRDefault="00BE103D" w:rsidP="00BE103D">
                      <w:pPr>
                        <w:pStyle w:val="ListParagraph"/>
                        <w:numPr>
                          <w:ilvl w:val="0"/>
                          <w:numId w:val="6"/>
                        </w:numPr>
                        <w:rPr>
                          <w:rFonts w:asciiTheme="minorHAnsi" w:eastAsia="Times New Roman" w:hAnsiTheme="minorHAnsi" w:cstheme="minorHAnsi"/>
                          <w:sz w:val="18"/>
                        </w:rPr>
                      </w:pPr>
                      <w:r>
                        <w:rPr>
                          <w:rFonts w:ascii="Calibri" w:eastAsia="Calibri" w:hAnsi="Calibri" w:cs="Calibri"/>
                          <w:color w:val="000000"/>
                          <w:kern w:val="24"/>
                          <w:sz w:val="18"/>
                          <w:szCs w:val="18"/>
                          <w:bdr w:val="nil"/>
                          <w:lang w:val="cy-GB"/>
                        </w:rPr>
                        <w:t>13 Hydref 2022 Ffrwd waith 3: cyfarfod ymgysylltu â rhanddeiliaid</w:t>
                      </w:r>
                    </w:p>
                    <w:p w14:paraId="4916F1A6" w14:textId="77777777" w:rsidR="00BE103D" w:rsidRPr="002C4771" w:rsidRDefault="00BE103D" w:rsidP="00BE103D">
                      <w:pPr>
                        <w:pStyle w:val="ListParagraph"/>
                        <w:numPr>
                          <w:ilvl w:val="0"/>
                          <w:numId w:val="6"/>
                        </w:numPr>
                        <w:rPr>
                          <w:rFonts w:asciiTheme="minorHAnsi" w:eastAsia="Times New Roman" w:hAnsiTheme="minorHAnsi" w:cstheme="minorHAnsi"/>
                          <w:sz w:val="18"/>
                        </w:rPr>
                      </w:pPr>
                      <w:r>
                        <w:rPr>
                          <w:rFonts w:ascii="Calibri" w:eastAsia="Calibri" w:hAnsi="Calibri" w:cs="Calibri"/>
                          <w:color w:val="000000"/>
                          <w:kern w:val="24"/>
                          <w:sz w:val="18"/>
                          <w:szCs w:val="18"/>
                          <w:bdr w:val="nil"/>
                          <w:lang w:val="cy-GB"/>
                        </w:rPr>
                        <w:t>Hydref - cyfarfod misol rhwng Llywodraeth Cymru a Byrddau Iechyd</w:t>
                      </w:r>
                    </w:p>
                    <w:p w14:paraId="1041542F" w14:textId="77777777" w:rsidR="00BE103D" w:rsidRPr="002C4771" w:rsidRDefault="00BE103D" w:rsidP="00BE103D">
                      <w:pPr>
                        <w:pStyle w:val="ListParagraph"/>
                        <w:numPr>
                          <w:ilvl w:val="0"/>
                          <w:numId w:val="6"/>
                        </w:numPr>
                        <w:rPr>
                          <w:rFonts w:asciiTheme="minorHAnsi" w:eastAsia="Times New Roman" w:hAnsiTheme="minorHAnsi" w:cstheme="minorHAnsi"/>
                          <w:sz w:val="18"/>
                        </w:rPr>
                      </w:pPr>
                      <w:r>
                        <w:rPr>
                          <w:rFonts w:ascii="Calibri" w:eastAsia="Calibri" w:hAnsi="Calibri" w:cs="Calibri"/>
                          <w:color w:val="000000"/>
                          <w:kern w:val="24"/>
                          <w:sz w:val="18"/>
                          <w:szCs w:val="18"/>
                          <w:bdr w:val="nil"/>
                          <w:lang w:val="cy-GB"/>
                        </w:rPr>
                        <w:t>27 Hydref a 12 Rhagfyr 2022 gweithdai modelu</w:t>
                      </w:r>
                    </w:p>
                    <w:p w14:paraId="3547519D" w14:textId="77777777" w:rsidR="00BE103D" w:rsidRPr="002C4771" w:rsidRDefault="00BE103D" w:rsidP="00BE103D">
                      <w:pPr>
                        <w:pStyle w:val="ListParagraph"/>
                        <w:numPr>
                          <w:ilvl w:val="1"/>
                          <w:numId w:val="6"/>
                        </w:numPr>
                        <w:rPr>
                          <w:rFonts w:asciiTheme="minorHAnsi" w:eastAsia="Times New Roman" w:hAnsiTheme="minorHAnsi" w:cstheme="minorHAnsi"/>
                          <w:sz w:val="18"/>
                        </w:rPr>
                      </w:pPr>
                      <w:r>
                        <w:rPr>
                          <w:rFonts w:ascii="Calibri" w:eastAsia="Calibri" w:hAnsi="Calibri" w:cs="Calibri"/>
                          <w:color w:val="000000"/>
                          <w:kern w:val="24"/>
                          <w:sz w:val="18"/>
                          <w:szCs w:val="18"/>
                          <w:bdr w:val="nil"/>
                          <w:lang w:val="cy-GB"/>
                        </w:rPr>
                        <w:t>Dangos egwyddorion modelu a'u cymhwyso i'r rhaglen ddiwygio gyfredol.</w:t>
                      </w:r>
                    </w:p>
                    <w:p w14:paraId="0C12B2E7" w14:textId="77777777" w:rsidR="00BE103D" w:rsidRPr="002C4771" w:rsidRDefault="00BE103D" w:rsidP="00BE103D">
                      <w:pPr>
                        <w:pStyle w:val="ListParagraph"/>
                        <w:numPr>
                          <w:ilvl w:val="0"/>
                          <w:numId w:val="6"/>
                        </w:numPr>
                        <w:rPr>
                          <w:rFonts w:asciiTheme="minorHAnsi" w:eastAsia="Times New Roman" w:hAnsiTheme="minorHAnsi" w:cstheme="minorHAnsi"/>
                          <w:sz w:val="18"/>
                        </w:rPr>
                      </w:pPr>
                      <w:r>
                        <w:rPr>
                          <w:rFonts w:ascii="Calibri" w:eastAsia="Calibri" w:hAnsi="Calibri" w:cs="Calibri"/>
                          <w:color w:val="000000"/>
                          <w:kern w:val="24"/>
                          <w:sz w:val="18"/>
                          <w:szCs w:val="18"/>
                          <w:bdr w:val="nil"/>
                          <w:lang w:val="cy-GB"/>
                        </w:rPr>
                        <w:t>22 Tachwedd 2022 Ffrwd waith 4: cyfarfod ymgysylltu â’r proffesiwn</w:t>
                      </w:r>
                    </w:p>
                    <w:p w14:paraId="44660A9B" w14:textId="77777777" w:rsidR="00BE103D" w:rsidRPr="002C4771" w:rsidRDefault="00BE103D" w:rsidP="00BE103D">
                      <w:pPr>
                        <w:pStyle w:val="ListParagraph"/>
                        <w:numPr>
                          <w:ilvl w:val="0"/>
                          <w:numId w:val="6"/>
                        </w:numPr>
                        <w:ind w:left="1440" w:hanging="1080"/>
                        <w:rPr>
                          <w:rFonts w:asciiTheme="minorHAnsi" w:eastAsia="Times New Roman" w:hAnsiTheme="minorHAnsi" w:cstheme="minorHAnsi"/>
                          <w:sz w:val="18"/>
                        </w:rPr>
                      </w:pPr>
                      <w:r>
                        <w:rPr>
                          <w:rFonts w:ascii="Calibri" w:eastAsia="Calibri" w:hAnsi="Calibri" w:cs="Calibri"/>
                          <w:color w:val="000000"/>
                          <w:kern w:val="24"/>
                          <w:sz w:val="18"/>
                          <w:szCs w:val="18"/>
                          <w:bdr w:val="nil"/>
                          <w:lang w:val="cy-GB"/>
                        </w:rPr>
                        <w:t>Tachwedd - cyfarfod misol rhwng Llywodraeth Cymru a Byrddau Iechyd</w:t>
                      </w:r>
                    </w:p>
                    <w:p w14:paraId="19B1A91D" w14:textId="77777777" w:rsidR="00BE103D" w:rsidRPr="002C4771" w:rsidRDefault="00BE103D" w:rsidP="00BE103D">
                      <w:pPr>
                        <w:pStyle w:val="ListParagraph"/>
                        <w:numPr>
                          <w:ilvl w:val="0"/>
                          <w:numId w:val="6"/>
                        </w:numPr>
                        <w:rPr>
                          <w:rFonts w:asciiTheme="minorHAnsi" w:eastAsia="Times New Roman" w:hAnsiTheme="minorHAnsi" w:cstheme="minorHAnsi"/>
                          <w:sz w:val="18"/>
                        </w:rPr>
                      </w:pPr>
                      <w:r>
                        <w:rPr>
                          <w:rFonts w:ascii="Calibri" w:eastAsia="Calibri" w:hAnsi="Calibri" w:cs="Calibri"/>
                          <w:color w:val="000000"/>
                          <w:kern w:val="24"/>
                          <w:sz w:val="18"/>
                          <w:szCs w:val="18"/>
                          <w:bdr w:val="nil"/>
                          <w:lang w:val="cy-GB"/>
                        </w:rPr>
                        <w:t>05 Rhagfyr 2022 Ffrwd waith 3: cyfarfod ymgysylltu â rhanddeiliaid</w:t>
                      </w:r>
                    </w:p>
                    <w:p w14:paraId="4FB177FB" w14:textId="77777777" w:rsidR="00BE103D" w:rsidRPr="002C4771" w:rsidRDefault="00BE103D" w:rsidP="00BE103D">
                      <w:pPr>
                        <w:pStyle w:val="ListParagraph"/>
                        <w:numPr>
                          <w:ilvl w:val="0"/>
                          <w:numId w:val="6"/>
                        </w:numPr>
                        <w:rPr>
                          <w:rFonts w:asciiTheme="minorHAnsi" w:eastAsia="Times New Roman" w:hAnsiTheme="minorHAnsi" w:cstheme="minorHAnsi"/>
                          <w:sz w:val="18"/>
                        </w:rPr>
                      </w:pPr>
                      <w:r>
                        <w:rPr>
                          <w:rFonts w:ascii="Calibri" w:eastAsia="Calibri" w:hAnsi="Calibri" w:cs="Calibri"/>
                          <w:color w:val="000000"/>
                          <w:kern w:val="24"/>
                          <w:sz w:val="18"/>
                          <w:szCs w:val="18"/>
                          <w:bdr w:val="nil"/>
                          <w:lang w:val="cy-GB"/>
                        </w:rPr>
                        <w:t>Rhagfyr - cyfarfod misol rhwng Llywodraeth Cymru a Byrddau Iechyd</w:t>
                      </w:r>
                    </w:p>
                  </w:txbxContent>
                </v:textbox>
                <w10:wrap type="topAndBottom"/>
              </v:shape>
            </w:pict>
          </mc:Fallback>
        </mc:AlternateContent>
      </w:r>
    </w:p>
    <w:p w14:paraId="5246F9AC" w14:textId="77777777" w:rsidR="007B7CA4" w:rsidRPr="00BE103D" w:rsidRDefault="00EF3B31" w:rsidP="001A69CE">
      <w:pPr>
        <w:rPr>
          <w:rFonts w:ascii="Calibri" w:eastAsia="Calibri" w:hAnsi="Calibri" w:cs="Calibri"/>
          <w:sz w:val="24"/>
          <w:szCs w:val="24"/>
          <w:bdr w:val="nil"/>
          <w:lang w:val="cy-GB"/>
        </w:rPr>
      </w:pPr>
      <w:r w:rsidRPr="00BE103D">
        <w:rPr>
          <w:rFonts w:ascii="Calibri" w:eastAsia="Calibri" w:hAnsi="Calibri" w:cs="Calibri"/>
          <w:sz w:val="24"/>
          <w:szCs w:val="24"/>
          <w:bdr w:val="nil"/>
          <w:lang w:val="cy-GB"/>
        </w:rPr>
        <w:t>Yn unol â’n Dull Dysgu Gweithredol, byddwn yn parhau i fyfyrio’n rheolaidd ar ein dulliau cyfathrebu ac ymgysylltu er mwyn casglu mewnwelediadau a fydd yn sail i'n gwaith yn y dyfodol.</w:t>
      </w:r>
    </w:p>
    <w:p w14:paraId="07E52DAE" w14:textId="77777777" w:rsidR="00E04BCC" w:rsidRPr="00BE103D" w:rsidRDefault="00E04BCC" w:rsidP="001A69CE">
      <w:pPr>
        <w:rPr>
          <w:b/>
          <w:sz w:val="24"/>
          <w:szCs w:val="24"/>
        </w:rPr>
      </w:pPr>
    </w:p>
    <w:p w14:paraId="7E1618CA" w14:textId="77777777" w:rsidR="001A69CE" w:rsidRPr="00BE103D" w:rsidRDefault="00EF3B31" w:rsidP="001A69CE">
      <w:pPr>
        <w:rPr>
          <w:sz w:val="24"/>
          <w:szCs w:val="24"/>
        </w:rPr>
      </w:pPr>
      <w:r w:rsidRPr="00BE103D">
        <w:rPr>
          <w:rFonts w:ascii="Calibri" w:eastAsia="Calibri" w:hAnsi="Calibri" w:cs="Calibri"/>
          <w:b/>
          <w:bCs/>
          <w:sz w:val="24"/>
          <w:szCs w:val="24"/>
          <w:bdr w:val="nil"/>
          <w:lang w:val="cy-GB"/>
        </w:rPr>
        <w:t xml:space="preserve">Themâu allweddol o ddigwyddiadau ymgysylltu </w:t>
      </w:r>
    </w:p>
    <w:p w14:paraId="30C20082" w14:textId="77777777" w:rsidR="00A8562D" w:rsidRPr="00BE103D" w:rsidRDefault="00EF3B31" w:rsidP="0057761D">
      <w:pPr>
        <w:rPr>
          <w:rFonts w:ascii="Calibri" w:eastAsia="Calibri" w:hAnsi="Calibri" w:cs="Calibri"/>
          <w:sz w:val="24"/>
          <w:szCs w:val="24"/>
          <w:bdr w:val="nil"/>
          <w:lang w:val="cy-GB"/>
        </w:rPr>
      </w:pPr>
      <w:r w:rsidRPr="00BE103D">
        <w:rPr>
          <w:rFonts w:ascii="Calibri" w:eastAsia="Calibri" w:hAnsi="Calibri" w:cs="Calibri"/>
          <w:sz w:val="24"/>
          <w:szCs w:val="24"/>
          <w:bdr w:val="nil"/>
          <w:lang w:val="cy-GB"/>
        </w:rPr>
        <w:t>Roedd rhai themâu allweddol a gododd o’r digwyddiadau ymgysylltu dros y 12 mis diwethaf yr oedd y rhanddeiliaid yn teimlo bod angen eu hystyried yn y contract deintyddol newydd ac unrhyw wasanaeth deintyddol gofal sylfaenol. Mae camau gweithredu ac ymatebion Llywodraeth Cymru i'r pryderon hyn i'w gweld yn Nhabl 4 isod.</w:t>
      </w:r>
    </w:p>
    <w:p w14:paraId="1D9A5046" w14:textId="3E7FB5A7" w:rsidR="001E7395" w:rsidRDefault="001E7395" w:rsidP="0057761D">
      <w:pPr>
        <w:rPr>
          <w:b/>
        </w:rPr>
      </w:pPr>
    </w:p>
    <w:p w14:paraId="44689F09" w14:textId="77777777" w:rsidR="00BE103D" w:rsidRDefault="00BE103D" w:rsidP="0057761D">
      <w:pPr>
        <w:rPr>
          <w:b/>
        </w:rPr>
      </w:pPr>
    </w:p>
    <w:p w14:paraId="44064720" w14:textId="77777777" w:rsidR="00DB611C" w:rsidRPr="00007D2A" w:rsidRDefault="00EF3B31" w:rsidP="00007D2A">
      <w:pPr>
        <w:pStyle w:val="Heading2"/>
        <w:rPr>
          <w:rFonts w:asciiTheme="minorHAnsi" w:hAnsiTheme="minorHAnsi" w:cstheme="minorHAnsi"/>
          <w:color w:val="FF0000"/>
          <w:sz w:val="24"/>
          <w:szCs w:val="24"/>
        </w:rPr>
      </w:pPr>
      <w:bookmarkStart w:id="17" w:name="_Toc144379766"/>
      <w:r>
        <w:rPr>
          <w:rFonts w:ascii="Calibri" w:eastAsia="Calibri" w:hAnsi="Calibri" w:cs="Calibri"/>
          <w:color w:val="2E74B5"/>
          <w:sz w:val="24"/>
          <w:szCs w:val="24"/>
          <w:bdr w:val="nil"/>
          <w:lang w:val="cy-GB"/>
        </w:rPr>
        <w:lastRenderedPageBreak/>
        <w:t>Tabl 4: Camau gweithredu/ymateb Llywodraeth Cymru i bryderon rhanddeiliaid</w:t>
      </w:r>
      <w:bookmarkEnd w:id="17"/>
      <w:r>
        <w:rPr>
          <w:rFonts w:ascii="Calibri" w:eastAsia="Calibri" w:hAnsi="Calibri" w:cs="Calibri"/>
          <w:color w:val="2E74B5"/>
          <w:sz w:val="24"/>
          <w:szCs w:val="24"/>
          <w:bdr w:val="nil"/>
          <w:lang w:val="cy-GB"/>
        </w:rPr>
        <w:t xml:space="preserve"> </w:t>
      </w:r>
    </w:p>
    <w:tbl>
      <w:tblPr>
        <w:tblW w:w="13882" w:type="dxa"/>
        <w:tblCellMar>
          <w:left w:w="0" w:type="dxa"/>
          <w:right w:w="0" w:type="dxa"/>
        </w:tblCellMar>
        <w:tblLook w:val="0420" w:firstRow="1" w:lastRow="0" w:firstColumn="0" w:lastColumn="0" w:noHBand="0" w:noVBand="1"/>
      </w:tblPr>
      <w:tblGrid>
        <w:gridCol w:w="6794"/>
        <w:gridCol w:w="7088"/>
      </w:tblGrid>
      <w:tr w:rsidR="004979A2" w14:paraId="7DF7C0F5" w14:textId="77777777" w:rsidTr="0020554F">
        <w:trPr>
          <w:trHeight w:val="397"/>
        </w:trPr>
        <w:tc>
          <w:tcPr>
            <w:tcW w:w="6794" w:type="dxa"/>
            <w:tcBorders>
              <w:top w:val="single" w:sz="8" w:space="0" w:color="FFFFFF"/>
              <w:left w:val="single" w:sz="8" w:space="0" w:color="FFFFFF"/>
              <w:bottom w:val="single" w:sz="24" w:space="0" w:color="FFFFFF"/>
              <w:right w:val="single" w:sz="8" w:space="0" w:color="auto"/>
            </w:tcBorders>
            <w:shd w:val="clear" w:color="auto" w:fill="7F7F7F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3FE36B38" w14:textId="77777777" w:rsidR="00851B5F" w:rsidRPr="001A69CE" w:rsidRDefault="00EF3B31" w:rsidP="00BE103D">
            <w:pPr>
              <w:spacing w:after="0" w:line="240" w:lineRule="auto"/>
              <w:rPr>
                <w:rFonts w:ascii="Arial" w:eastAsia="Times New Roman" w:hAnsi="Arial" w:cs="Arial"/>
                <w:sz w:val="36"/>
                <w:szCs w:val="36"/>
                <w:lang w:eastAsia="en-GB"/>
              </w:rPr>
            </w:pPr>
            <w:r>
              <w:rPr>
                <w:rFonts w:ascii="Calibri" w:eastAsia="Calibri" w:hAnsi="Calibri" w:cs="Calibri"/>
                <w:b/>
                <w:bCs/>
                <w:color w:val="FFFFFF"/>
                <w:kern w:val="24"/>
                <w:bdr w:val="nil"/>
                <w:lang w:val="cy-GB" w:eastAsia="en-GB"/>
              </w:rPr>
              <w:t>Thema</w:t>
            </w:r>
          </w:p>
        </w:tc>
        <w:tc>
          <w:tcPr>
            <w:tcW w:w="7088" w:type="dxa"/>
            <w:tcBorders>
              <w:top w:val="single" w:sz="8" w:space="0" w:color="FFFFFF"/>
              <w:left w:val="single" w:sz="8" w:space="0" w:color="auto"/>
              <w:bottom w:val="single" w:sz="24" w:space="0" w:color="FFFFFF"/>
              <w:right w:val="single" w:sz="8" w:space="0" w:color="FFFFFF"/>
            </w:tcBorders>
            <w:shd w:val="clear" w:color="auto" w:fill="7F7F7F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12951FF5" w14:textId="77777777" w:rsidR="00851B5F" w:rsidRPr="001A69CE" w:rsidRDefault="00EF3B31" w:rsidP="00BE103D">
            <w:pPr>
              <w:spacing w:after="0" w:line="240" w:lineRule="auto"/>
              <w:rPr>
                <w:rFonts w:ascii="Arial" w:eastAsia="Times New Roman" w:hAnsi="Arial" w:cs="Arial"/>
                <w:sz w:val="36"/>
                <w:szCs w:val="36"/>
                <w:lang w:eastAsia="en-GB"/>
              </w:rPr>
            </w:pPr>
            <w:r>
              <w:rPr>
                <w:rFonts w:ascii="Calibri" w:eastAsia="Calibri" w:hAnsi="Calibri" w:cs="Calibri"/>
                <w:b/>
                <w:bCs/>
                <w:color w:val="FFFFFF"/>
                <w:kern w:val="24"/>
                <w:bdr w:val="nil"/>
                <w:lang w:val="cy-GB" w:eastAsia="en-GB"/>
              </w:rPr>
              <w:t>Gweithredu/ymateb neu sylw</w:t>
            </w:r>
          </w:p>
        </w:tc>
      </w:tr>
      <w:tr w:rsidR="004979A2" w14:paraId="2B1CFCFD" w14:textId="77777777" w:rsidTr="0020554F">
        <w:trPr>
          <w:trHeight w:val="266"/>
        </w:trPr>
        <w:tc>
          <w:tcPr>
            <w:tcW w:w="6794" w:type="dxa"/>
            <w:tcBorders>
              <w:top w:val="single" w:sz="24" w:space="0" w:color="FFFFFF"/>
              <w:left w:val="single" w:sz="8" w:space="0" w:color="FFFFFF"/>
              <w:bottom w:val="single" w:sz="8" w:space="0" w:color="FFFFFF"/>
              <w:right w:val="single" w:sz="8" w:space="0" w:color="auto"/>
            </w:tcBorders>
            <w:shd w:val="clear" w:color="auto" w:fill="F2F2F2"/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24B277BC" w14:textId="77777777" w:rsidR="00851B5F" w:rsidRPr="001C3212" w:rsidRDefault="00EF3B31" w:rsidP="00BE103D">
            <w:pPr>
              <w:spacing w:after="0"/>
            </w:pPr>
            <w:r>
              <w:rPr>
                <w:rFonts w:ascii="Calibri" w:eastAsia="Calibri" w:hAnsi="Calibri" w:cs="Calibri"/>
                <w:bdr w:val="nil"/>
                <w:lang w:val="cy-GB"/>
              </w:rPr>
              <w:t xml:space="preserve">Galw mawr am ofal deintyddol arferol a brys </w:t>
            </w:r>
          </w:p>
        </w:tc>
        <w:tc>
          <w:tcPr>
            <w:tcW w:w="7088" w:type="dxa"/>
            <w:tcBorders>
              <w:top w:val="single" w:sz="24" w:space="0" w:color="FFFFFF"/>
              <w:left w:val="single" w:sz="8" w:space="0" w:color="auto"/>
              <w:bottom w:val="single" w:sz="8" w:space="0" w:color="FFFFFF"/>
              <w:right w:val="single" w:sz="8" w:space="0" w:color="FFFFFF"/>
            </w:tcBorders>
            <w:shd w:val="clear" w:color="auto" w:fill="F2F2F2"/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6DA81D2B" w14:textId="11DD0F05" w:rsidR="00DD1EFA" w:rsidRPr="00886BA1" w:rsidRDefault="00EF3B31" w:rsidP="00BE103D">
            <w:pPr>
              <w:spacing w:after="0" w:line="240" w:lineRule="auto"/>
            </w:pPr>
            <w:r>
              <w:rPr>
                <w:rFonts w:ascii="Calibri" w:eastAsia="Calibri" w:hAnsi="Calibri" w:cs="Calibri"/>
                <w:bdr w:val="nil"/>
                <w:lang w:val="cy-GB" w:eastAsia="en-GB"/>
              </w:rPr>
              <w:t xml:space="preserve">Roedd y galw am ofal deintyddol y GIG yn uchel cyn y pandemig. Cafodd mesurau'r pandemig COVID19 i reoli trosglwyddiad yr haint </w:t>
            </w:r>
            <w:hyperlink r:id="rId56" w:history="1">
              <w:r>
                <w:rPr>
                  <w:rFonts w:ascii="Calibri" w:eastAsia="Calibri" w:hAnsi="Calibri" w:cs="Calibri"/>
                  <w:color w:val="0000FF"/>
                  <w:u w:val="single"/>
                  <w:bdr w:val="nil"/>
                  <w:lang w:val="cy-GB" w:eastAsia="en-GB"/>
                </w:rPr>
                <w:t>effaith ddifrifol</w:t>
              </w:r>
            </w:hyperlink>
            <w:r>
              <w:rPr>
                <w:rFonts w:ascii="Calibri" w:eastAsia="Calibri" w:hAnsi="Calibri" w:cs="Calibri"/>
                <w:color w:val="FF0000"/>
                <w:bdr w:val="nil"/>
                <w:lang w:val="cy-GB" w:eastAsia="en-GB"/>
              </w:rPr>
              <w:t xml:space="preserve"> </w:t>
            </w:r>
            <w:r>
              <w:rPr>
                <w:rFonts w:ascii="Calibri" w:eastAsia="Calibri" w:hAnsi="Calibri" w:cs="Calibri"/>
                <w:bdr w:val="nil"/>
                <w:lang w:val="cy-GB" w:eastAsia="en-GB"/>
              </w:rPr>
              <w:t xml:space="preserve">ar ddarparu gofal deintyddol yn ystod 2020/21 a 2021/22. Felly, roedd y galw mawr am ofal deintyddol y GIG (gofal arferol a gofal brys) yn ddealladwy. Creodd rhai Byrddau Iechyd restr aros ganolog leol i ddeall natur y galw a chynyddu'r </w:t>
            </w:r>
            <w:proofErr w:type="spellStart"/>
            <w:r>
              <w:rPr>
                <w:rFonts w:ascii="Calibri" w:eastAsia="Calibri" w:hAnsi="Calibri" w:cs="Calibri"/>
                <w:bdr w:val="nil"/>
                <w:lang w:val="cy-GB" w:eastAsia="en-GB"/>
              </w:rPr>
              <w:t>capasiti</w:t>
            </w:r>
            <w:proofErr w:type="spellEnd"/>
            <w:r>
              <w:rPr>
                <w:rFonts w:ascii="Calibri" w:eastAsia="Calibri" w:hAnsi="Calibri" w:cs="Calibri"/>
                <w:bdr w:val="nil"/>
                <w:lang w:val="cy-GB" w:eastAsia="en-GB"/>
              </w:rPr>
              <w:t xml:space="preserve"> i weld mwy o gleifion ag anghenion gofal deintyddol brys.</w:t>
            </w:r>
          </w:p>
          <w:p w14:paraId="6573EB76" w14:textId="77777777" w:rsidR="00970A46" w:rsidRPr="00A8004D" w:rsidRDefault="00EF3B31" w:rsidP="00BE103D">
            <w:pPr>
              <w:spacing w:after="0" w:line="240" w:lineRule="auto"/>
              <w:rPr>
                <w:rFonts w:eastAsia="Times New Roman" w:cstheme="minorHAnsi"/>
                <w:color w:val="FF0000"/>
                <w:lang w:eastAsia="en-GB"/>
              </w:rPr>
            </w:pPr>
            <w:r>
              <w:rPr>
                <w:rFonts w:ascii="Calibri" w:eastAsia="Calibri" w:hAnsi="Calibri" w:cs="Calibri"/>
                <w:bdr w:val="nil"/>
                <w:lang w:val="cy-GB" w:eastAsia="en-GB"/>
              </w:rPr>
              <w:t>Rhoddwyd £2m o gyllid cylchol i Fyrddau Iechyd er mwyn darparu gofal deintyddol ychwanegol.</w:t>
            </w:r>
          </w:p>
        </w:tc>
      </w:tr>
      <w:tr w:rsidR="004979A2" w14:paraId="44BF9D00" w14:textId="77777777" w:rsidTr="0020554F">
        <w:trPr>
          <w:trHeight w:val="756"/>
        </w:trPr>
        <w:tc>
          <w:tcPr>
            <w:tcW w:w="6794" w:type="dxa"/>
            <w:tcBorders>
              <w:top w:val="single" w:sz="24" w:space="0" w:color="FFFFFF"/>
              <w:left w:val="single" w:sz="8" w:space="0" w:color="FFFFFF"/>
              <w:bottom w:val="single" w:sz="8" w:space="0" w:color="FFFFFF"/>
              <w:right w:val="single" w:sz="8" w:space="0" w:color="auto"/>
            </w:tcBorders>
            <w:shd w:val="clear" w:color="auto" w:fill="F2F2F2"/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122237B3" w14:textId="77777777" w:rsidR="00851B5F" w:rsidRDefault="00EF3B31" w:rsidP="00BE103D">
            <w:pPr>
              <w:spacing w:after="0"/>
            </w:pPr>
            <w:r>
              <w:rPr>
                <w:rFonts w:ascii="Calibri" w:hAnsi="Calibri" w:cs="Calibri"/>
                <w:lang w:val="cy-GB"/>
              </w:rPr>
              <w:t xml:space="preserve">Gwaith ychwanegol i dimau gofal sylfaenol mewn Byrddau Iechyd yn sgil contractau'n cael eu </w:t>
            </w:r>
            <w:proofErr w:type="spellStart"/>
            <w:r>
              <w:rPr>
                <w:rFonts w:ascii="Calibri" w:hAnsi="Calibri" w:cs="Calibri"/>
                <w:lang w:val="cy-GB"/>
              </w:rPr>
              <w:t>troglwyddo'n</w:t>
            </w:r>
            <w:proofErr w:type="spellEnd"/>
            <w:r>
              <w:rPr>
                <w:rFonts w:ascii="Calibri" w:hAnsi="Calibri" w:cs="Calibri"/>
                <w:lang w:val="cy-GB"/>
              </w:rPr>
              <w:t xml:space="preserve"> ôl ac ail-gomisiynu gwasanaethau</w:t>
            </w:r>
          </w:p>
        </w:tc>
        <w:tc>
          <w:tcPr>
            <w:tcW w:w="7088" w:type="dxa"/>
            <w:tcBorders>
              <w:top w:val="single" w:sz="24" w:space="0" w:color="FFFFFF"/>
              <w:left w:val="single" w:sz="8" w:space="0" w:color="auto"/>
              <w:bottom w:val="single" w:sz="8" w:space="0" w:color="FFFFFF"/>
              <w:right w:val="single" w:sz="8" w:space="0" w:color="FFFFFF"/>
            </w:tcBorders>
            <w:shd w:val="clear" w:color="auto" w:fill="F2F2F2"/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45BF93EF" w14:textId="77777777" w:rsidR="00DD1EFA" w:rsidRPr="00886BA1" w:rsidRDefault="00EF3B31" w:rsidP="00BE103D">
            <w:pPr>
              <w:pStyle w:val="ListParagraph"/>
              <w:numPr>
                <w:ilvl w:val="0"/>
                <w:numId w:val="30"/>
              </w:numPr>
              <w:rPr>
                <w:rFonts w:asciiTheme="minorHAnsi" w:eastAsia="Times New Roman" w:hAnsiTheme="minorHAnsi" w:cstheme="minorHAnsi"/>
                <w:sz w:val="22"/>
                <w:szCs w:val="22"/>
              </w:rPr>
            </w:pPr>
            <w:r>
              <w:rPr>
                <w:rFonts w:ascii="Calibri" w:eastAsia="Calibri" w:hAnsi="Calibri" w:cs="Calibri"/>
                <w:sz w:val="22"/>
                <w:szCs w:val="22"/>
                <w:bdr w:val="nil"/>
                <w:lang w:val="cy-GB"/>
              </w:rPr>
              <w:t>Cydnabuwyd bod timau gofal sylfaenol o fewn Byrddau Iechyd yn gweithio'n galed i ddeall y newidiadau a'u rhoi ar waith.</w:t>
            </w:r>
          </w:p>
          <w:p w14:paraId="619B23B8" w14:textId="77777777" w:rsidR="00DD1EFA" w:rsidRPr="00886BA1" w:rsidRDefault="00EF3B31" w:rsidP="00BE103D">
            <w:pPr>
              <w:pStyle w:val="ListParagraph"/>
              <w:numPr>
                <w:ilvl w:val="0"/>
                <w:numId w:val="30"/>
              </w:numPr>
              <w:rPr>
                <w:rFonts w:asciiTheme="minorHAnsi" w:eastAsia="Times New Roman" w:hAnsiTheme="minorHAnsi" w:cstheme="minorHAnsi"/>
                <w:sz w:val="22"/>
                <w:szCs w:val="22"/>
              </w:rPr>
            </w:pPr>
            <w:r>
              <w:rPr>
                <w:rFonts w:ascii="Calibri" w:eastAsia="Calibri" w:hAnsi="Calibri" w:cs="Calibri"/>
                <w:sz w:val="22"/>
                <w:szCs w:val="22"/>
                <w:bdr w:val="nil"/>
                <w:lang w:val="cy-GB"/>
              </w:rPr>
              <w:t xml:space="preserve">Mae contractau'n cael eu trosglwyddo'n ôl a'u lleihau yn tarfu ar y gwasanaeth gan gynnwys effeithio ar gleifion. Fodd bynnag, mae hefyd yn rhoi cyfle i Fyrddau Iechyd fod yn arloesol gan gynnwys ailgyfeirio adnoddau at y boblogaeth sydd ag anghenion gofal deintyddol mawr a'r ardaloedd ble mae llawer o alw. </w:t>
            </w:r>
          </w:p>
          <w:p w14:paraId="17B63944" w14:textId="77777777" w:rsidR="00851B5F" w:rsidRPr="00886BA1" w:rsidRDefault="00EF3B31" w:rsidP="00BE103D">
            <w:pPr>
              <w:pStyle w:val="ListParagraph"/>
              <w:numPr>
                <w:ilvl w:val="0"/>
                <w:numId w:val="30"/>
              </w:numPr>
              <w:rPr>
                <w:rFonts w:asciiTheme="minorHAnsi" w:eastAsia="Times New Roman" w:hAnsiTheme="minorHAnsi" w:cstheme="minorHAnsi"/>
                <w:sz w:val="22"/>
                <w:szCs w:val="22"/>
              </w:rPr>
            </w:pPr>
            <w:r>
              <w:rPr>
                <w:rFonts w:ascii="Calibri" w:hAnsi="Calibri" w:cs="Calibri"/>
                <w:lang w:val="cy-GB"/>
              </w:rPr>
              <w:t>Dywedodd y rhan fwyaf o Fyrddau Iechyd eu bod wedi gallu ail-gomisiynu neu ddarparu gwasanaethau deintyddol gan ddefnyddio’r arian sydd ar gael yn sgil lleihau neu ddychwelyd contractau neu eu bod wrthi'n gwneud hynny.</w:t>
            </w:r>
          </w:p>
        </w:tc>
      </w:tr>
      <w:tr w:rsidR="004979A2" w14:paraId="3F4FEF60" w14:textId="77777777" w:rsidTr="0020554F">
        <w:trPr>
          <w:trHeight w:val="529"/>
        </w:trPr>
        <w:tc>
          <w:tcPr>
            <w:tcW w:w="6794" w:type="dxa"/>
            <w:tcBorders>
              <w:top w:val="single" w:sz="24" w:space="0" w:color="FFFFFF"/>
              <w:left w:val="single" w:sz="8" w:space="0" w:color="FFFFFF"/>
              <w:bottom w:val="single" w:sz="8" w:space="0" w:color="FFFFFF"/>
              <w:right w:val="single" w:sz="8" w:space="0" w:color="auto"/>
            </w:tcBorders>
            <w:shd w:val="clear" w:color="auto" w:fill="F2F2F2"/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05F6E4CB" w14:textId="77777777" w:rsidR="00851B5F" w:rsidRDefault="00EF3B31" w:rsidP="00BE103D">
            <w:pPr>
              <w:spacing w:after="0"/>
            </w:pPr>
            <w:r>
              <w:rPr>
                <w:rFonts w:ascii="Calibri" w:eastAsia="Calibri" w:hAnsi="Calibri" w:cs="Calibri"/>
                <w:bdr w:val="nil"/>
                <w:lang w:val="cy-GB"/>
              </w:rPr>
              <w:t xml:space="preserve">Cyflwynwyd </w:t>
            </w:r>
            <w:proofErr w:type="spellStart"/>
            <w:r>
              <w:rPr>
                <w:rFonts w:ascii="Calibri" w:eastAsia="Calibri" w:hAnsi="Calibri" w:cs="Calibri"/>
                <w:bdr w:val="nil"/>
                <w:lang w:val="cy-GB"/>
              </w:rPr>
              <w:t>metrigau</w:t>
            </w:r>
            <w:proofErr w:type="spellEnd"/>
            <w:r>
              <w:rPr>
                <w:rFonts w:ascii="Calibri" w:eastAsia="Calibri" w:hAnsi="Calibri" w:cs="Calibri"/>
                <w:bdr w:val="nil"/>
                <w:lang w:val="cy-GB"/>
              </w:rPr>
              <w:t xml:space="preserve"> newydd ar frys heb roi fawr o amser i Fyrddau Iechyd a </w:t>
            </w:r>
            <w:proofErr w:type="spellStart"/>
            <w:r>
              <w:rPr>
                <w:rFonts w:ascii="Calibri" w:eastAsia="Calibri" w:hAnsi="Calibri" w:cs="Calibri"/>
                <w:bdr w:val="nil"/>
                <w:lang w:val="cy-GB"/>
              </w:rPr>
              <w:t>phractisau</w:t>
            </w:r>
            <w:proofErr w:type="spellEnd"/>
            <w:r>
              <w:rPr>
                <w:rFonts w:ascii="Calibri" w:eastAsia="Calibri" w:hAnsi="Calibri" w:cs="Calibri"/>
                <w:bdr w:val="nil"/>
                <w:lang w:val="cy-GB"/>
              </w:rPr>
              <w:t xml:space="preserve"> deintyddol gynllunio.</w:t>
            </w:r>
          </w:p>
        </w:tc>
        <w:tc>
          <w:tcPr>
            <w:tcW w:w="7088" w:type="dxa"/>
            <w:tcBorders>
              <w:top w:val="single" w:sz="24" w:space="0" w:color="FFFFFF"/>
              <w:left w:val="single" w:sz="8" w:space="0" w:color="auto"/>
              <w:bottom w:val="single" w:sz="8" w:space="0" w:color="FFFFFF"/>
              <w:right w:val="single" w:sz="8" w:space="0" w:color="FFFFFF"/>
            </w:tcBorders>
            <w:shd w:val="clear" w:color="auto" w:fill="F2F2F2"/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6BB3E06A" w14:textId="77777777" w:rsidR="00886BA1" w:rsidRPr="00886BA1" w:rsidRDefault="00EF3B31" w:rsidP="00BE103D">
            <w:pPr>
              <w:pStyle w:val="ListParagraph"/>
              <w:numPr>
                <w:ilvl w:val="0"/>
                <w:numId w:val="30"/>
              </w:numPr>
              <w:rPr>
                <w:rFonts w:asciiTheme="minorHAnsi" w:eastAsia="Times New Roman" w:hAnsiTheme="minorHAnsi" w:cstheme="minorHAnsi"/>
                <w:sz w:val="22"/>
                <w:szCs w:val="22"/>
              </w:rPr>
            </w:pPr>
            <w:r>
              <w:rPr>
                <w:rFonts w:ascii="Calibri" w:eastAsia="Calibri" w:hAnsi="Calibri" w:cs="Calibri"/>
                <w:sz w:val="22"/>
                <w:szCs w:val="22"/>
                <w:bdr w:val="nil"/>
                <w:lang w:val="cy-GB"/>
              </w:rPr>
              <w:t xml:space="preserve">Cymerodd y gwaith ar </w:t>
            </w:r>
            <w:proofErr w:type="spellStart"/>
            <w:r>
              <w:rPr>
                <w:rFonts w:ascii="Calibri" w:eastAsia="Calibri" w:hAnsi="Calibri" w:cs="Calibri"/>
                <w:sz w:val="22"/>
                <w:szCs w:val="22"/>
                <w:bdr w:val="nil"/>
                <w:lang w:val="cy-GB"/>
              </w:rPr>
              <w:t>fetrigau</w:t>
            </w:r>
            <w:proofErr w:type="spellEnd"/>
            <w:r>
              <w:rPr>
                <w:rFonts w:ascii="Calibri" w:eastAsia="Calibri" w:hAnsi="Calibri" w:cs="Calibri"/>
                <w:sz w:val="22"/>
                <w:szCs w:val="22"/>
                <w:bdr w:val="nil"/>
                <w:lang w:val="cy-GB"/>
              </w:rPr>
              <w:t xml:space="preserve"> newydd a chyngor cyfreithiol ar </w:t>
            </w:r>
            <w:proofErr w:type="spellStart"/>
            <w:r>
              <w:rPr>
                <w:rFonts w:ascii="Calibri" w:eastAsia="Calibri" w:hAnsi="Calibri" w:cs="Calibri"/>
                <w:sz w:val="22"/>
                <w:szCs w:val="22"/>
                <w:bdr w:val="nil"/>
                <w:lang w:val="cy-GB"/>
              </w:rPr>
              <w:t>fetrigau</w:t>
            </w:r>
            <w:proofErr w:type="spellEnd"/>
            <w:r>
              <w:rPr>
                <w:rFonts w:ascii="Calibri" w:eastAsia="Calibri" w:hAnsi="Calibri" w:cs="Calibri"/>
                <w:sz w:val="22"/>
                <w:szCs w:val="22"/>
                <w:bdr w:val="nil"/>
                <w:lang w:val="cy-GB"/>
              </w:rPr>
              <w:t xml:space="preserve"> a'r cytundeb amrywio contract cyfan fwy o amser na'r disgwyl. </w:t>
            </w:r>
          </w:p>
          <w:p w14:paraId="6EB523D6" w14:textId="77777777" w:rsidR="00886BA1" w:rsidRPr="00886BA1" w:rsidRDefault="00EF3B31" w:rsidP="00BE103D">
            <w:pPr>
              <w:pStyle w:val="ListParagraph"/>
              <w:numPr>
                <w:ilvl w:val="0"/>
                <w:numId w:val="30"/>
              </w:numPr>
              <w:rPr>
                <w:rFonts w:asciiTheme="minorHAnsi" w:eastAsia="Times New Roman" w:hAnsiTheme="minorHAnsi" w:cstheme="minorHAnsi"/>
                <w:sz w:val="22"/>
                <w:szCs w:val="22"/>
              </w:rPr>
            </w:pPr>
            <w:r>
              <w:rPr>
                <w:rFonts w:ascii="Calibri" w:eastAsia="Calibri" w:hAnsi="Calibri" w:cs="Calibri"/>
                <w:sz w:val="22"/>
                <w:szCs w:val="22"/>
                <w:bdr w:val="nil"/>
                <w:lang w:val="cy-GB"/>
              </w:rPr>
              <w:t xml:space="preserve">Diwygiwyd mesurau 2022/23 ar gyfer 2023/24, yn seiliedig ar adborth gan Fyrddau Iechyd a thimau deintyddol. </w:t>
            </w:r>
          </w:p>
          <w:p w14:paraId="362CC726" w14:textId="77777777" w:rsidR="00886BA1" w:rsidRPr="00886BA1" w:rsidRDefault="00EF3B31" w:rsidP="00BE103D">
            <w:pPr>
              <w:pStyle w:val="ListParagraph"/>
              <w:numPr>
                <w:ilvl w:val="0"/>
                <w:numId w:val="30"/>
              </w:numPr>
              <w:rPr>
                <w:rFonts w:asciiTheme="minorHAnsi" w:eastAsia="Times New Roman" w:hAnsiTheme="minorHAnsi" w:cstheme="minorHAnsi"/>
                <w:sz w:val="22"/>
                <w:szCs w:val="22"/>
              </w:rPr>
            </w:pPr>
            <w:r>
              <w:rPr>
                <w:rFonts w:ascii="Calibri" w:eastAsia="Calibri" w:hAnsi="Calibri" w:cs="Calibri"/>
                <w:sz w:val="22"/>
                <w:szCs w:val="22"/>
                <w:bdr w:val="nil"/>
                <w:lang w:val="cy-GB"/>
              </w:rPr>
              <w:t xml:space="preserve">Cyhoeddwyd mesurau 2023/24 ym mis Rhagfyr 2022 i roi mwy o amser i fyrddau iechyd a </w:t>
            </w:r>
            <w:proofErr w:type="spellStart"/>
            <w:r>
              <w:rPr>
                <w:rFonts w:ascii="Calibri" w:eastAsia="Calibri" w:hAnsi="Calibri" w:cs="Calibri"/>
                <w:sz w:val="22"/>
                <w:szCs w:val="22"/>
                <w:bdr w:val="nil"/>
                <w:lang w:val="cy-GB"/>
              </w:rPr>
              <w:t>phractisau</w:t>
            </w:r>
            <w:proofErr w:type="spellEnd"/>
            <w:r>
              <w:rPr>
                <w:rFonts w:ascii="Calibri" w:eastAsia="Calibri" w:hAnsi="Calibri" w:cs="Calibri"/>
                <w:sz w:val="22"/>
                <w:szCs w:val="22"/>
                <w:bdr w:val="nil"/>
                <w:lang w:val="cy-GB"/>
              </w:rPr>
              <w:t xml:space="preserve"> deintyddol baratoi i weithredu.</w:t>
            </w:r>
          </w:p>
          <w:p w14:paraId="6EE0C0C3" w14:textId="77777777" w:rsidR="00851B5F" w:rsidRPr="00886BA1" w:rsidRDefault="00EF3B31" w:rsidP="00BE103D">
            <w:pPr>
              <w:pStyle w:val="ListParagraph"/>
              <w:numPr>
                <w:ilvl w:val="0"/>
                <w:numId w:val="30"/>
              </w:numPr>
              <w:rPr>
                <w:rFonts w:asciiTheme="minorHAnsi" w:eastAsia="Times New Roman" w:hAnsiTheme="minorHAnsi" w:cstheme="minorHAnsi"/>
                <w:sz w:val="22"/>
                <w:szCs w:val="22"/>
              </w:rPr>
            </w:pPr>
            <w:r>
              <w:rPr>
                <w:rFonts w:ascii="Calibri" w:eastAsia="Calibri" w:hAnsi="Calibri" w:cs="Calibri"/>
                <w:sz w:val="22"/>
                <w:szCs w:val="22"/>
                <w:bdr w:val="nil"/>
                <w:lang w:val="cy-GB"/>
              </w:rPr>
              <w:t>Bydd yr hyn a ddysgir yn cael ei gymhwyso wrth gyflwyno contract deintyddol newydd y GIG</w:t>
            </w:r>
          </w:p>
        </w:tc>
      </w:tr>
      <w:tr w:rsidR="004979A2" w14:paraId="340A63C7" w14:textId="77777777" w:rsidTr="0020554F">
        <w:trPr>
          <w:trHeight w:val="570"/>
        </w:trPr>
        <w:tc>
          <w:tcPr>
            <w:tcW w:w="6794" w:type="dxa"/>
            <w:tcBorders>
              <w:top w:val="single" w:sz="24" w:space="0" w:color="FFFFFF"/>
              <w:left w:val="single" w:sz="8" w:space="0" w:color="FFFFFF"/>
              <w:bottom w:val="single" w:sz="8" w:space="0" w:color="FFFFFF"/>
              <w:right w:val="single" w:sz="8" w:space="0" w:color="auto"/>
            </w:tcBorders>
            <w:shd w:val="clear" w:color="auto" w:fill="F2F2F2"/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789F1D7F" w14:textId="77777777" w:rsidR="00851B5F" w:rsidRDefault="00EF3B31" w:rsidP="00BE103D">
            <w:pPr>
              <w:spacing w:after="0"/>
            </w:pPr>
            <w:r>
              <w:rPr>
                <w:rFonts w:ascii="Calibri" w:hAnsi="Calibri" w:cs="Calibri"/>
                <w:lang w:val="cy-GB"/>
              </w:rPr>
              <w:lastRenderedPageBreak/>
              <w:t xml:space="preserve">Mae nifer fawr o apwyntiadau nad ydynt yn cael eu cadw yn her fawr i </w:t>
            </w:r>
            <w:proofErr w:type="spellStart"/>
            <w:r>
              <w:rPr>
                <w:rFonts w:ascii="Calibri" w:hAnsi="Calibri" w:cs="Calibri"/>
                <w:lang w:val="cy-GB"/>
              </w:rPr>
              <w:t>bractisau</w:t>
            </w:r>
            <w:proofErr w:type="spellEnd"/>
            <w:r>
              <w:rPr>
                <w:rFonts w:ascii="Calibri" w:hAnsi="Calibri" w:cs="Calibri"/>
                <w:lang w:val="cy-GB"/>
              </w:rPr>
              <w:t xml:space="preserve"> o ran bodloni </w:t>
            </w:r>
            <w:proofErr w:type="spellStart"/>
            <w:r>
              <w:rPr>
                <w:rFonts w:ascii="Calibri" w:hAnsi="Calibri" w:cs="Calibri"/>
                <w:lang w:val="cy-GB"/>
              </w:rPr>
              <w:t>metrigau'n</w:t>
            </w:r>
            <w:proofErr w:type="spellEnd"/>
            <w:r>
              <w:rPr>
                <w:rFonts w:ascii="Calibri" w:hAnsi="Calibri" w:cs="Calibri"/>
                <w:lang w:val="cy-GB"/>
              </w:rPr>
              <w:t xml:space="preserve"> ymwneud â niferoedd</w:t>
            </w:r>
          </w:p>
        </w:tc>
        <w:tc>
          <w:tcPr>
            <w:tcW w:w="7088" w:type="dxa"/>
            <w:tcBorders>
              <w:top w:val="single" w:sz="24" w:space="0" w:color="FFFFFF"/>
              <w:left w:val="single" w:sz="8" w:space="0" w:color="auto"/>
              <w:bottom w:val="single" w:sz="8" w:space="0" w:color="FFFFFF"/>
              <w:right w:val="single" w:sz="8" w:space="0" w:color="FFFFFF"/>
            </w:tcBorders>
            <w:shd w:val="clear" w:color="auto" w:fill="F2F2F2"/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0B3B995C" w14:textId="77777777" w:rsidR="00886BA1" w:rsidRPr="00886BA1" w:rsidRDefault="00EF3B31" w:rsidP="00BE103D">
            <w:pPr>
              <w:pStyle w:val="ListParagraph"/>
              <w:numPr>
                <w:ilvl w:val="0"/>
                <w:numId w:val="31"/>
              </w:numPr>
              <w:rPr>
                <w:rFonts w:asciiTheme="minorHAnsi" w:eastAsia="Times New Roman" w:hAnsiTheme="minorHAnsi" w:cstheme="minorHAnsi"/>
                <w:sz w:val="22"/>
                <w:szCs w:val="22"/>
              </w:rPr>
            </w:pPr>
            <w:r>
              <w:rPr>
                <w:rFonts w:ascii="Calibri" w:eastAsia="Calibri" w:hAnsi="Calibri" w:cs="Calibri"/>
                <w:sz w:val="22"/>
                <w:szCs w:val="22"/>
                <w:bdr w:val="nil"/>
                <w:lang w:val="cy-GB"/>
              </w:rPr>
              <w:t xml:space="preserve">Gweithio gyda NHSBSA i ddechrau olrhain cyfraddau'r rhai nad ydynt yn mynychu eu hapwyntiadau. </w:t>
            </w:r>
          </w:p>
          <w:p w14:paraId="08771A98" w14:textId="77777777" w:rsidR="00886BA1" w:rsidRPr="00886BA1" w:rsidRDefault="00EF3B31" w:rsidP="00BE103D">
            <w:pPr>
              <w:pStyle w:val="ListParagraph"/>
              <w:numPr>
                <w:ilvl w:val="0"/>
                <w:numId w:val="31"/>
              </w:numPr>
              <w:rPr>
                <w:rFonts w:eastAsia="Times New Roman" w:cstheme="minorHAnsi"/>
              </w:rPr>
            </w:pPr>
            <w:r>
              <w:rPr>
                <w:rFonts w:ascii="Calibri" w:eastAsia="Calibri" w:hAnsi="Calibri" w:cs="Calibri"/>
                <w:sz w:val="22"/>
                <w:szCs w:val="22"/>
                <w:bdr w:val="nil"/>
                <w:lang w:val="cy-GB"/>
              </w:rPr>
              <w:t xml:space="preserve">Cyflwyno arferion i leihau achosion o fethu apwyntiadau e.e. e-byst/negeseuon testun/galwadau ffôn i atgoffa pobl, defnyddio </w:t>
            </w:r>
            <w:proofErr w:type="spellStart"/>
            <w:r>
              <w:rPr>
                <w:rFonts w:ascii="Calibri" w:eastAsia="Calibri" w:hAnsi="Calibri" w:cs="Calibri"/>
                <w:sz w:val="22"/>
                <w:szCs w:val="22"/>
                <w:bdr w:val="nil"/>
                <w:lang w:val="cy-GB"/>
              </w:rPr>
              <w:t>Attend</w:t>
            </w:r>
            <w:proofErr w:type="spellEnd"/>
            <w:r>
              <w:rPr>
                <w:rFonts w:ascii="Calibri" w:eastAsia="Calibri" w:hAnsi="Calibri" w:cs="Calibri"/>
                <w:sz w:val="22"/>
                <w:szCs w:val="22"/>
                <w:bdr w:val="nil"/>
                <w:lang w:val="cy-GB"/>
              </w:rPr>
              <w:t xml:space="preserve"> </w:t>
            </w:r>
            <w:proofErr w:type="spellStart"/>
            <w:r>
              <w:rPr>
                <w:rFonts w:ascii="Calibri" w:eastAsia="Calibri" w:hAnsi="Calibri" w:cs="Calibri"/>
                <w:sz w:val="22"/>
                <w:szCs w:val="22"/>
                <w:bdr w:val="nil"/>
                <w:lang w:val="cy-GB"/>
              </w:rPr>
              <w:t>Anywhere</w:t>
            </w:r>
            <w:proofErr w:type="spellEnd"/>
            <w:r>
              <w:rPr>
                <w:rFonts w:ascii="Calibri" w:eastAsia="Calibri" w:hAnsi="Calibri" w:cs="Calibri"/>
                <w:sz w:val="22"/>
                <w:szCs w:val="22"/>
                <w:bdr w:val="nil"/>
                <w:lang w:val="cy-GB"/>
              </w:rPr>
              <w:t xml:space="preserve"> etc.</w:t>
            </w:r>
          </w:p>
          <w:p w14:paraId="5C43E739" w14:textId="77777777" w:rsidR="00851B5F" w:rsidRPr="00886BA1" w:rsidRDefault="00EF3B31" w:rsidP="00BE103D">
            <w:pPr>
              <w:pStyle w:val="ListParagraph"/>
              <w:numPr>
                <w:ilvl w:val="0"/>
                <w:numId w:val="31"/>
              </w:numPr>
              <w:rPr>
                <w:rFonts w:eastAsia="Times New Roman" w:cstheme="minorHAnsi"/>
              </w:rPr>
            </w:pPr>
            <w:r>
              <w:rPr>
                <w:rFonts w:ascii="Calibri" w:eastAsia="Calibri" w:hAnsi="Calibri" w:cs="Calibri"/>
                <w:sz w:val="22"/>
                <w:szCs w:val="22"/>
                <w:bdr w:val="nil"/>
                <w:lang w:val="cy-GB"/>
              </w:rPr>
              <w:t>Cydnabod bod angen deunyddiau ychwanegol i gyfathrebu'n barhaus â'r cyhoeddus</w:t>
            </w:r>
          </w:p>
        </w:tc>
      </w:tr>
      <w:tr w:rsidR="004979A2" w14:paraId="0366C016" w14:textId="77777777" w:rsidTr="0020554F">
        <w:trPr>
          <w:trHeight w:val="510"/>
        </w:trPr>
        <w:tc>
          <w:tcPr>
            <w:tcW w:w="6794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auto"/>
            </w:tcBorders>
            <w:shd w:val="clear" w:color="auto" w:fill="F2F2F2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0DA29C9E" w14:textId="77777777" w:rsidR="00851B5F" w:rsidRPr="001C3212" w:rsidRDefault="00EF3B31" w:rsidP="00BE103D">
            <w:pPr>
              <w:spacing w:after="0"/>
            </w:pPr>
            <w:r>
              <w:rPr>
                <w:rFonts w:ascii="Calibri" w:eastAsia="Calibri" w:hAnsi="Calibri" w:cs="Calibri"/>
                <w:bdr w:val="nil"/>
                <w:lang w:val="cy-GB"/>
              </w:rPr>
              <w:t xml:space="preserve">Mae sut i strwythuro taliadau i ddeintyddion cyswllt yn her i berchnogion </w:t>
            </w:r>
            <w:proofErr w:type="spellStart"/>
            <w:r>
              <w:rPr>
                <w:rFonts w:ascii="Calibri" w:eastAsia="Calibri" w:hAnsi="Calibri" w:cs="Calibri"/>
                <w:bdr w:val="nil"/>
                <w:lang w:val="cy-GB"/>
              </w:rPr>
              <w:t>practisau</w:t>
            </w:r>
            <w:proofErr w:type="spellEnd"/>
            <w:r>
              <w:rPr>
                <w:rFonts w:ascii="Calibri" w:eastAsia="Calibri" w:hAnsi="Calibri" w:cs="Calibri"/>
                <w:bdr w:val="nil"/>
                <w:lang w:val="cy-GB"/>
              </w:rPr>
              <w:t>.</w:t>
            </w:r>
          </w:p>
        </w:tc>
        <w:tc>
          <w:tcPr>
            <w:tcW w:w="7088" w:type="dxa"/>
            <w:tcBorders>
              <w:top w:val="single" w:sz="8" w:space="0" w:color="FFFFFF"/>
              <w:left w:val="single" w:sz="8" w:space="0" w:color="auto"/>
              <w:bottom w:val="single" w:sz="8" w:space="0" w:color="FFFFFF"/>
              <w:right w:val="single" w:sz="8" w:space="0" w:color="FFFFFF"/>
            </w:tcBorders>
            <w:shd w:val="clear" w:color="auto" w:fill="F2F2F2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325F0C47" w14:textId="77777777" w:rsidR="00851B5F" w:rsidRPr="00886BA1" w:rsidRDefault="00EF3B31" w:rsidP="00BE103D">
            <w:pPr>
              <w:spacing w:after="0"/>
              <w:rPr>
                <w:rFonts w:eastAsia="Times New Roman" w:cstheme="minorHAnsi"/>
                <w:lang w:eastAsia="en-GB"/>
              </w:rPr>
            </w:pPr>
            <w:r>
              <w:rPr>
                <w:rFonts w:ascii="Calibri" w:eastAsia="Calibri" w:hAnsi="Calibri" w:cs="Calibri"/>
                <w:bdr w:val="nil"/>
                <w:lang w:val="cy-GB"/>
              </w:rPr>
              <w:t xml:space="preserve">Mae strwythurau a mecanweithiau talu i aelodau timau deintyddol yn benderfyniadau busnes i </w:t>
            </w:r>
            <w:proofErr w:type="spellStart"/>
            <w:r>
              <w:rPr>
                <w:rFonts w:ascii="Calibri" w:eastAsia="Calibri" w:hAnsi="Calibri" w:cs="Calibri"/>
                <w:bdr w:val="nil"/>
                <w:lang w:val="cy-GB"/>
              </w:rPr>
              <w:t>bractisau</w:t>
            </w:r>
            <w:proofErr w:type="spellEnd"/>
            <w:r>
              <w:rPr>
                <w:rFonts w:ascii="Calibri" w:eastAsia="Calibri" w:hAnsi="Calibri" w:cs="Calibri"/>
                <w:bdr w:val="nil"/>
                <w:lang w:val="cy-GB"/>
              </w:rPr>
              <w:t xml:space="preserve"> unigol. Rydym yn annog </w:t>
            </w:r>
            <w:proofErr w:type="spellStart"/>
            <w:r>
              <w:rPr>
                <w:rFonts w:ascii="Calibri" w:eastAsia="Calibri" w:hAnsi="Calibri" w:cs="Calibri"/>
                <w:bdr w:val="nil"/>
                <w:lang w:val="cy-GB"/>
              </w:rPr>
              <w:t>practisau</w:t>
            </w:r>
            <w:proofErr w:type="spellEnd"/>
            <w:r>
              <w:rPr>
                <w:rFonts w:ascii="Calibri" w:eastAsia="Calibri" w:hAnsi="Calibri" w:cs="Calibri"/>
                <w:bdr w:val="nil"/>
                <w:lang w:val="cy-GB"/>
              </w:rPr>
              <w:t xml:space="preserve"> i rannu taliadau a chymhellion eraill a ddefnyddir i gadw a recriwtio deintyddion cyswllt ac aelodau eraill o'r tîm.</w:t>
            </w:r>
          </w:p>
        </w:tc>
      </w:tr>
      <w:tr w:rsidR="004979A2" w14:paraId="29DD4921" w14:textId="77777777" w:rsidTr="001E7395">
        <w:trPr>
          <w:trHeight w:val="584"/>
        </w:trPr>
        <w:tc>
          <w:tcPr>
            <w:tcW w:w="6794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auto"/>
            </w:tcBorders>
            <w:shd w:val="clear" w:color="auto" w:fill="F2F2F2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17E3B9A0" w14:textId="77777777" w:rsidR="00851B5F" w:rsidRPr="001C3212" w:rsidRDefault="00EF3B31" w:rsidP="00BE103D">
            <w:pPr>
              <w:spacing w:after="0"/>
            </w:pPr>
            <w:r>
              <w:rPr>
                <w:rFonts w:ascii="Calibri" w:eastAsia="Calibri" w:hAnsi="Calibri" w:cs="Calibri"/>
                <w:bdr w:val="nil"/>
                <w:lang w:val="cy-GB"/>
              </w:rPr>
              <w:t xml:space="preserve">Mae gan </w:t>
            </w:r>
            <w:proofErr w:type="spellStart"/>
            <w:r>
              <w:rPr>
                <w:rFonts w:ascii="Calibri" w:eastAsia="Calibri" w:hAnsi="Calibri" w:cs="Calibri"/>
                <w:bdr w:val="nil"/>
                <w:lang w:val="cy-GB"/>
              </w:rPr>
              <w:t>bractisau</w:t>
            </w:r>
            <w:proofErr w:type="spellEnd"/>
            <w:r>
              <w:rPr>
                <w:rFonts w:ascii="Calibri" w:eastAsia="Calibri" w:hAnsi="Calibri" w:cs="Calibri"/>
                <w:bdr w:val="nil"/>
                <w:lang w:val="cy-GB"/>
              </w:rPr>
              <w:t xml:space="preserve"> bryderon ynghylch adfachu gan na fydd rhai </w:t>
            </w:r>
            <w:proofErr w:type="spellStart"/>
            <w:r>
              <w:rPr>
                <w:rFonts w:ascii="Calibri" w:eastAsia="Calibri" w:hAnsi="Calibri" w:cs="Calibri"/>
                <w:bdr w:val="nil"/>
                <w:lang w:val="cy-GB"/>
              </w:rPr>
              <w:t>practisau’n</w:t>
            </w:r>
            <w:proofErr w:type="spellEnd"/>
            <w:r>
              <w:rPr>
                <w:rFonts w:ascii="Calibri" w:eastAsia="Calibri" w:hAnsi="Calibri" w:cs="Calibri"/>
                <w:bdr w:val="nil"/>
                <w:lang w:val="cy-GB"/>
              </w:rPr>
              <w:t xml:space="preserve"> gallu bodloni’r </w:t>
            </w:r>
            <w:proofErr w:type="spellStart"/>
            <w:r>
              <w:rPr>
                <w:rFonts w:ascii="Calibri" w:eastAsia="Calibri" w:hAnsi="Calibri" w:cs="Calibri"/>
                <w:bdr w:val="nil"/>
                <w:lang w:val="cy-GB"/>
              </w:rPr>
              <w:t>metrigau'n</w:t>
            </w:r>
            <w:proofErr w:type="spellEnd"/>
            <w:r>
              <w:rPr>
                <w:rFonts w:ascii="Calibri" w:eastAsia="Calibri" w:hAnsi="Calibri" w:cs="Calibri"/>
                <w:bdr w:val="nil"/>
                <w:lang w:val="cy-GB"/>
              </w:rPr>
              <w:t xml:space="preserve"> ymwneud â niferoedd y nodwyd yn aml eu bod yn annheg yn ystod y cyfnod o newid.</w:t>
            </w:r>
          </w:p>
        </w:tc>
        <w:tc>
          <w:tcPr>
            <w:tcW w:w="7088" w:type="dxa"/>
            <w:tcBorders>
              <w:top w:val="single" w:sz="8" w:space="0" w:color="FFFFFF"/>
              <w:left w:val="single" w:sz="8" w:space="0" w:color="auto"/>
              <w:bottom w:val="single" w:sz="8" w:space="0" w:color="FFFFFF" w:themeColor="background1"/>
              <w:right w:val="single" w:sz="8" w:space="0" w:color="FFFFFF"/>
            </w:tcBorders>
            <w:shd w:val="clear" w:color="auto" w:fill="F2F2F2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1654FA5B" w14:textId="77777777" w:rsidR="00886BA1" w:rsidRPr="00886BA1" w:rsidRDefault="00EF3B31" w:rsidP="00BE103D">
            <w:pPr>
              <w:spacing w:after="0" w:line="240" w:lineRule="auto"/>
              <w:rPr>
                <w:rFonts w:eastAsia="Times New Roman" w:cstheme="minorHAnsi"/>
                <w:lang w:eastAsia="en-GB"/>
              </w:rPr>
            </w:pPr>
            <w:r>
              <w:rPr>
                <w:rFonts w:ascii="Calibri" w:eastAsia="Calibri" w:hAnsi="Calibri" w:cs="Calibri"/>
                <w:bdr w:val="nil"/>
                <w:lang w:val="cy-GB" w:eastAsia="en-GB"/>
              </w:rPr>
              <w:t xml:space="preserve">Mae angen targedau ar gyfer niferoedd/mynediad i sicrhau gwerth am arian cyhoeddus. Gall diffyg dulliau mesur niferoedd arwain at lai o fynediad.  Yn wahanol i'r system UDA, dim ond % o ACV sydd ynghlwm wrth y metrig niferoedd gan leihau lefel y risg sy'n gysylltiedig â'r adfachu ar gyfer tanberfformiad yn erbyn y </w:t>
            </w:r>
            <w:proofErr w:type="spellStart"/>
            <w:r>
              <w:rPr>
                <w:rFonts w:ascii="Calibri" w:eastAsia="Calibri" w:hAnsi="Calibri" w:cs="Calibri"/>
                <w:bdr w:val="nil"/>
                <w:lang w:val="cy-GB" w:eastAsia="en-GB"/>
              </w:rPr>
              <w:t>metrigau</w:t>
            </w:r>
            <w:proofErr w:type="spellEnd"/>
            <w:r>
              <w:rPr>
                <w:rFonts w:ascii="Calibri" w:eastAsia="Calibri" w:hAnsi="Calibri" w:cs="Calibri"/>
                <w:bdr w:val="nil"/>
                <w:lang w:val="cy-GB" w:eastAsia="en-GB"/>
              </w:rPr>
              <w:t xml:space="preserve"> niferoedd. </w:t>
            </w:r>
          </w:p>
          <w:p w14:paraId="5515369F" w14:textId="77777777" w:rsidR="00851B5F" w:rsidRPr="00886BA1" w:rsidRDefault="00EF3B31" w:rsidP="00BE103D">
            <w:pPr>
              <w:spacing w:after="0" w:line="240" w:lineRule="auto"/>
              <w:rPr>
                <w:rFonts w:eastAsia="Times New Roman" w:cstheme="minorHAnsi"/>
                <w:lang w:eastAsia="en-GB"/>
              </w:rPr>
            </w:pPr>
            <w:r>
              <w:rPr>
                <w:rFonts w:ascii="Calibri" w:hAnsi="Calibri" w:cs="Calibri"/>
                <w:lang w:val="cy-GB"/>
              </w:rPr>
              <w:t xml:space="preserve">Gallai fod rhesymau niferus ac amrywiol pam na all practis penodol gyrraedd ei darged o ran niferoedd. Mae Byrddau Iechyd wedi sefydlu prosesau adolygu contract ar ddiwedd blwyddyn i ddeall pam mae rhai </w:t>
            </w:r>
            <w:proofErr w:type="spellStart"/>
            <w:r>
              <w:rPr>
                <w:rFonts w:ascii="Calibri" w:hAnsi="Calibri" w:cs="Calibri"/>
                <w:lang w:val="cy-GB"/>
              </w:rPr>
              <w:t>practisau</w:t>
            </w:r>
            <w:proofErr w:type="spellEnd"/>
            <w:r>
              <w:rPr>
                <w:rFonts w:ascii="Calibri" w:hAnsi="Calibri" w:cs="Calibri"/>
                <w:lang w:val="cy-GB"/>
              </w:rPr>
              <w:t xml:space="preserve"> wedi bodloni </w:t>
            </w:r>
            <w:proofErr w:type="spellStart"/>
            <w:r>
              <w:rPr>
                <w:rFonts w:ascii="Calibri" w:hAnsi="Calibri" w:cs="Calibri"/>
                <w:lang w:val="cy-GB"/>
              </w:rPr>
              <w:t>metrigau</w:t>
            </w:r>
            <w:proofErr w:type="spellEnd"/>
            <w:r>
              <w:rPr>
                <w:rFonts w:ascii="Calibri" w:hAnsi="Calibri" w:cs="Calibri"/>
                <w:lang w:val="cy-GB"/>
              </w:rPr>
              <w:t xml:space="preserve"> niferoedd ond nid eraill; ac wedi defnyddio hyblygrwydd lleol i gefnogi </w:t>
            </w:r>
            <w:proofErr w:type="spellStart"/>
            <w:r>
              <w:rPr>
                <w:rFonts w:ascii="Calibri" w:hAnsi="Calibri" w:cs="Calibri"/>
                <w:lang w:val="cy-GB"/>
              </w:rPr>
              <w:t>practisau</w:t>
            </w:r>
            <w:proofErr w:type="spellEnd"/>
            <w:r>
              <w:rPr>
                <w:rFonts w:ascii="Calibri" w:hAnsi="Calibri" w:cs="Calibri"/>
                <w:lang w:val="cy-GB"/>
              </w:rPr>
              <w:t xml:space="preserve"> lle y </w:t>
            </w:r>
            <w:proofErr w:type="spellStart"/>
            <w:r>
              <w:rPr>
                <w:rFonts w:ascii="Calibri" w:hAnsi="Calibri" w:cs="Calibri"/>
                <w:lang w:val="cy-GB"/>
              </w:rPr>
              <w:t>gallant</w:t>
            </w:r>
            <w:proofErr w:type="spellEnd"/>
            <w:r>
              <w:rPr>
                <w:rFonts w:ascii="Calibri" w:hAnsi="Calibri" w:cs="Calibri"/>
                <w:lang w:val="cy-GB"/>
              </w:rPr>
              <w:t xml:space="preserve"> wneud hynny. Gall </w:t>
            </w:r>
            <w:proofErr w:type="spellStart"/>
            <w:r>
              <w:rPr>
                <w:rFonts w:ascii="Calibri" w:hAnsi="Calibri" w:cs="Calibri"/>
                <w:lang w:val="cy-GB"/>
              </w:rPr>
              <w:t>practisau</w:t>
            </w:r>
            <w:proofErr w:type="spellEnd"/>
            <w:r>
              <w:rPr>
                <w:rFonts w:ascii="Calibri" w:hAnsi="Calibri" w:cs="Calibri"/>
                <w:lang w:val="cy-GB"/>
              </w:rPr>
              <w:t xml:space="preserve"> a'u Byrddau Iechyd gytuno i leihau maint y contract yn ystod y flwyddyn os ydynt yn gwybod na fyddant yn gallu cyflawni'r contract fel y gellir ail-fuddsoddi’r arian o fewn y flwyddyn i sicrhau mynediad at ofal deintyddol.</w:t>
            </w:r>
          </w:p>
        </w:tc>
      </w:tr>
      <w:tr w:rsidR="004979A2" w14:paraId="25A7AEEB" w14:textId="77777777" w:rsidTr="001E7395">
        <w:trPr>
          <w:trHeight w:val="584"/>
        </w:trPr>
        <w:tc>
          <w:tcPr>
            <w:tcW w:w="6794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auto"/>
            </w:tcBorders>
            <w:shd w:val="clear" w:color="auto" w:fill="F2F2F2"/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294B48E3" w14:textId="77777777" w:rsidR="00851B5F" w:rsidRPr="001C3212" w:rsidRDefault="00EF3B31" w:rsidP="00BE103D">
            <w:pPr>
              <w:spacing w:after="0"/>
            </w:pPr>
            <w:r>
              <w:rPr>
                <w:rFonts w:ascii="Calibri" w:eastAsia="Calibri" w:hAnsi="Calibri" w:cs="Calibri"/>
                <w:bdr w:val="nil"/>
                <w:lang w:val="cy-GB"/>
              </w:rPr>
              <w:t xml:space="preserve">Mae beichiau gweinyddol ar </w:t>
            </w:r>
            <w:proofErr w:type="spellStart"/>
            <w:r>
              <w:rPr>
                <w:rFonts w:ascii="Calibri" w:eastAsia="Calibri" w:hAnsi="Calibri" w:cs="Calibri"/>
                <w:bdr w:val="nil"/>
                <w:lang w:val="cy-GB"/>
              </w:rPr>
              <w:t>bractisau</w:t>
            </w:r>
            <w:proofErr w:type="spellEnd"/>
            <w:r>
              <w:rPr>
                <w:rFonts w:ascii="Calibri" w:eastAsia="Calibri" w:hAnsi="Calibri" w:cs="Calibri"/>
                <w:bdr w:val="nil"/>
                <w:lang w:val="cy-GB"/>
              </w:rPr>
              <w:t xml:space="preserve"> yn gysylltiedig â rhoi newidiadau ar waith</w:t>
            </w:r>
          </w:p>
        </w:tc>
        <w:tc>
          <w:tcPr>
            <w:tcW w:w="7088" w:type="dxa"/>
            <w:tcBorders>
              <w:top w:val="single" w:sz="8" w:space="0" w:color="FFFFFF" w:themeColor="background1"/>
              <w:left w:val="single" w:sz="8" w:space="0" w:color="auto"/>
              <w:bottom w:val="single" w:sz="8" w:space="0" w:color="FFFFFF" w:themeColor="background1"/>
              <w:right w:val="single" w:sz="8" w:space="0" w:color="FFFFFF"/>
            </w:tcBorders>
            <w:shd w:val="clear" w:color="auto" w:fill="F2F2F2"/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4837F465" w14:textId="77777777" w:rsidR="00851B5F" w:rsidRPr="00886BA1" w:rsidRDefault="00EF3B31" w:rsidP="00BE103D">
            <w:pPr>
              <w:spacing w:after="0" w:line="240" w:lineRule="auto"/>
              <w:rPr>
                <w:rFonts w:eastAsia="Times New Roman" w:cstheme="minorHAnsi"/>
                <w:lang w:eastAsia="en-GB"/>
              </w:rPr>
            </w:pPr>
            <w:r>
              <w:rPr>
                <w:rFonts w:ascii="Calibri" w:hAnsi="Calibri" w:cs="Calibri"/>
                <w:lang w:val="cy-GB"/>
              </w:rPr>
              <w:t xml:space="preserve">Cydnabyddir bod newidiadau mewn unrhyw system yn ychwanegu baich rheoli newydd a/neu ychwanegol ar </w:t>
            </w:r>
            <w:proofErr w:type="spellStart"/>
            <w:r>
              <w:rPr>
                <w:rFonts w:ascii="Calibri" w:hAnsi="Calibri" w:cs="Calibri"/>
                <w:lang w:val="cy-GB"/>
              </w:rPr>
              <w:t>bractisau</w:t>
            </w:r>
            <w:proofErr w:type="spellEnd"/>
            <w:r>
              <w:rPr>
                <w:rFonts w:ascii="Calibri" w:hAnsi="Calibri" w:cs="Calibri"/>
                <w:lang w:val="cy-GB"/>
              </w:rPr>
              <w:t xml:space="preserve">. Mae NHSBSA yn darparu cymorth mewn perthynas â deall yr Eden a materion eraill sy'n ymwneud â data. Mae angen i </w:t>
            </w:r>
            <w:proofErr w:type="spellStart"/>
            <w:r>
              <w:rPr>
                <w:rFonts w:ascii="Calibri" w:hAnsi="Calibri" w:cs="Calibri"/>
                <w:lang w:val="cy-GB"/>
              </w:rPr>
              <w:t>bractisau</w:t>
            </w:r>
            <w:proofErr w:type="spellEnd"/>
            <w:r>
              <w:rPr>
                <w:rFonts w:ascii="Calibri" w:hAnsi="Calibri" w:cs="Calibri"/>
                <w:lang w:val="cy-GB"/>
              </w:rPr>
              <w:t xml:space="preserve"> rannu'r hyn a ddysgir gyda'i gilydd e.e. gwahanol fathau o gontractau ar gyfer cymdeithion, therapyddion deintyddol, </w:t>
            </w:r>
            <w:proofErr w:type="spellStart"/>
            <w:r>
              <w:rPr>
                <w:rFonts w:ascii="Calibri" w:hAnsi="Calibri" w:cs="Calibri"/>
                <w:lang w:val="cy-GB"/>
              </w:rPr>
              <w:t>hylenyddion</w:t>
            </w:r>
            <w:proofErr w:type="spellEnd"/>
            <w:r>
              <w:rPr>
                <w:rFonts w:ascii="Calibri" w:hAnsi="Calibri" w:cs="Calibri"/>
                <w:lang w:val="cy-GB"/>
              </w:rPr>
              <w:t>, nyrsys deintyddol ac aelodau eraill o'r tîm.</w:t>
            </w:r>
          </w:p>
        </w:tc>
      </w:tr>
      <w:tr w:rsidR="004979A2" w14:paraId="3131C530" w14:textId="77777777" w:rsidTr="001E7395">
        <w:trPr>
          <w:trHeight w:val="584"/>
        </w:trPr>
        <w:tc>
          <w:tcPr>
            <w:tcW w:w="6794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auto"/>
            </w:tcBorders>
            <w:shd w:val="clear" w:color="auto" w:fill="F2F2F2"/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2CEE3A40" w14:textId="77777777" w:rsidR="00851B5F" w:rsidRPr="001C3212" w:rsidRDefault="00EF3B31" w:rsidP="00BE103D">
            <w:pPr>
              <w:spacing w:after="0"/>
            </w:pPr>
            <w:r>
              <w:rPr>
                <w:rFonts w:ascii="Calibri" w:eastAsia="Calibri" w:hAnsi="Calibri" w:cs="Calibri"/>
                <w:bdr w:val="nil"/>
                <w:lang w:val="cy-GB"/>
              </w:rPr>
              <w:lastRenderedPageBreak/>
              <w:t>Mae gan gleifion newydd a hanesyddol fwy o anghenion triniaeth sy'n gofyn am lawer o apwyntiadau.</w:t>
            </w:r>
          </w:p>
        </w:tc>
        <w:tc>
          <w:tcPr>
            <w:tcW w:w="7088" w:type="dxa"/>
            <w:tcBorders>
              <w:top w:val="single" w:sz="8" w:space="0" w:color="FFFFFF" w:themeColor="background1"/>
              <w:left w:val="single" w:sz="8" w:space="0" w:color="auto"/>
              <w:bottom w:val="single" w:sz="8" w:space="0" w:color="FFFFFF" w:themeColor="background1"/>
              <w:right w:val="single" w:sz="8" w:space="0" w:color="FFFFFF"/>
            </w:tcBorders>
            <w:shd w:val="clear" w:color="auto" w:fill="F2F2F2"/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4A3D6AA9" w14:textId="77777777" w:rsidR="00851B5F" w:rsidRPr="00886BA1" w:rsidRDefault="00EF3B31" w:rsidP="00BE103D">
            <w:pPr>
              <w:spacing w:after="0"/>
              <w:rPr>
                <w:rFonts w:eastAsia="Times New Roman" w:cstheme="minorHAnsi"/>
              </w:rPr>
            </w:pPr>
            <w:r>
              <w:rPr>
                <w:rFonts w:ascii="Calibri" w:eastAsia="Calibri" w:hAnsi="Calibri" w:cs="Calibri"/>
                <w:bdr w:val="nil"/>
                <w:lang w:val="cy-GB"/>
              </w:rPr>
              <w:t xml:space="preserve">Mae tîm ystadegau Llywodraeth Cymru wedi bod yn dadansoddi’r data i ddeall anghenion triniaeth cleifion a welwyd yn ystod 2022/23. Dylai </w:t>
            </w:r>
            <w:proofErr w:type="spellStart"/>
            <w:r>
              <w:rPr>
                <w:rFonts w:ascii="Calibri" w:eastAsia="Calibri" w:hAnsi="Calibri" w:cs="Calibri"/>
                <w:bdr w:val="nil"/>
                <w:lang w:val="cy-GB"/>
              </w:rPr>
              <w:t>practisau</w:t>
            </w:r>
            <w:proofErr w:type="spellEnd"/>
            <w:r>
              <w:rPr>
                <w:rFonts w:ascii="Calibri" w:eastAsia="Calibri" w:hAnsi="Calibri" w:cs="Calibri"/>
                <w:bdr w:val="nil"/>
                <w:lang w:val="cy-GB"/>
              </w:rPr>
              <w:t xml:space="preserve"> flaenoriaethu a gweld cleifion yn seiliedig ar eu hanghenion o ran triniaeth a gwaith atal. Mae angen i ni greu system lle y gall cleifion newydd nad ydynt yn mynd i bractis yn rheolaidd ond sydd angen gofal deintyddol brys a/neu gyrsiau o driniaeth achlysurol hefyd dderbyn gofal deintyddol y GIG.          </w:t>
            </w:r>
          </w:p>
        </w:tc>
      </w:tr>
      <w:tr w:rsidR="004979A2" w14:paraId="21D8532F" w14:textId="77777777" w:rsidTr="001E7395">
        <w:trPr>
          <w:trHeight w:val="584"/>
        </w:trPr>
        <w:tc>
          <w:tcPr>
            <w:tcW w:w="6794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auto"/>
            </w:tcBorders>
            <w:shd w:val="clear" w:color="auto" w:fill="F2F2F2"/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5D669C93" w14:textId="77777777" w:rsidR="00851B5F" w:rsidRPr="00ED31DB" w:rsidRDefault="00EF3B31" w:rsidP="00BE103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24"/>
                <w:lang w:eastAsia="en-GB"/>
              </w:rPr>
            </w:pPr>
            <w:r>
              <w:rPr>
                <w:rFonts w:ascii="Calibri" w:eastAsia="Calibri" w:hAnsi="Calibri" w:cs="Calibri"/>
                <w:color w:val="000000"/>
                <w:kern w:val="24"/>
                <w:bdr w:val="nil"/>
                <w:lang w:val="cy-GB" w:eastAsia="en-GB"/>
              </w:rPr>
              <w:t xml:space="preserve">Mae gan bob practis ddemograffeg cleifion gwahanol a lefelau gwahanol o angen am driniaeth ddeintyddol a risgiau ac nid oedd y </w:t>
            </w:r>
            <w:proofErr w:type="spellStart"/>
            <w:r>
              <w:rPr>
                <w:rFonts w:ascii="Calibri" w:eastAsia="Calibri" w:hAnsi="Calibri" w:cs="Calibri"/>
                <w:color w:val="000000"/>
                <w:kern w:val="24"/>
                <w:bdr w:val="nil"/>
                <w:lang w:val="cy-GB" w:eastAsia="en-GB"/>
              </w:rPr>
              <w:t>metrigau</w:t>
            </w:r>
            <w:proofErr w:type="spellEnd"/>
            <w:r>
              <w:rPr>
                <w:rFonts w:ascii="Calibri" w:eastAsia="Calibri" w:hAnsi="Calibri" w:cs="Calibri"/>
                <w:color w:val="000000"/>
                <w:kern w:val="24"/>
                <w:bdr w:val="nil"/>
                <w:lang w:val="cy-GB" w:eastAsia="en-GB"/>
              </w:rPr>
              <w:t xml:space="preserve"> niferoedd yn yr amrywiad i'r contract yn ystyried hyn.</w:t>
            </w:r>
          </w:p>
        </w:tc>
        <w:tc>
          <w:tcPr>
            <w:tcW w:w="7088" w:type="dxa"/>
            <w:tcBorders>
              <w:top w:val="single" w:sz="8" w:space="0" w:color="FFFFFF" w:themeColor="background1"/>
              <w:left w:val="single" w:sz="8" w:space="0" w:color="auto"/>
              <w:bottom w:val="single" w:sz="8" w:space="0" w:color="FFFFFF" w:themeColor="background1"/>
            </w:tcBorders>
            <w:shd w:val="clear" w:color="auto" w:fill="F2F2F2"/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4491A0F3" w14:textId="77777777" w:rsidR="00851B5F" w:rsidRPr="00886BA1" w:rsidRDefault="00EF3B31" w:rsidP="00BE103D">
            <w:pPr>
              <w:spacing w:after="0" w:line="240" w:lineRule="auto"/>
              <w:rPr>
                <w:rFonts w:eastAsia="Times New Roman" w:cstheme="minorHAnsi"/>
                <w:lang w:eastAsia="en-GB"/>
              </w:rPr>
            </w:pPr>
            <w:r>
              <w:rPr>
                <w:rFonts w:ascii="Calibri" w:eastAsia="Calibri" w:hAnsi="Calibri" w:cs="Calibri"/>
                <w:bdr w:val="nil"/>
                <w:lang w:val="cy-GB" w:eastAsia="en-GB"/>
              </w:rPr>
              <w:t xml:space="preserve">Roedd canllawiau contract Diwedd Blwyddyn a roddwyd i’r Byrddau Iechyd yn ystyried y ffactor lliniaru ar gyfer </w:t>
            </w:r>
            <w:proofErr w:type="spellStart"/>
            <w:r>
              <w:rPr>
                <w:rFonts w:ascii="Calibri" w:eastAsia="Calibri" w:hAnsi="Calibri" w:cs="Calibri"/>
                <w:bdr w:val="nil"/>
                <w:lang w:val="cy-GB" w:eastAsia="en-GB"/>
              </w:rPr>
              <w:t>practisau</w:t>
            </w:r>
            <w:proofErr w:type="spellEnd"/>
            <w:r>
              <w:rPr>
                <w:rFonts w:ascii="Calibri" w:eastAsia="Calibri" w:hAnsi="Calibri" w:cs="Calibri"/>
                <w:bdr w:val="nil"/>
                <w:lang w:val="cy-GB" w:eastAsia="en-GB"/>
              </w:rPr>
              <w:t xml:space="preserve"> sy’n gweld cleifion ag anghenion triniaeth mawr. Mae Byrddau Iechyd wedi defnyddio hyblygrwydd lleol i ystyried ffactorau lleol ychwanegol eraill fel nad yw </w:t>
            </w:r>
            <w:proofErr w:type="spellStart"/>
            <w:r>
              <w:rPr>
                <w:rFonts w:ascii="Calibri" w:eastAsia="Calibri" w:hAnsi="Calibri" w:cs="Calibri"/>
                <w:bdr w:val="nil"/>
                <w:lang w:val="cy-GB" w:eastAsia="en-GB"/>
              </w:rPr>
              <w:t>practisau</w:t>
            </w:r>
            <w:proofErr w:type="spellEnd"/>
            <w:r>
              <w:rPr>
                <w:rFonts w:ascii="Calibri" w:eastAsia="Calibri" w:hAnsi="Calibri" w:cs="Calibri"/>
                <w:bdr w:val="nil"/>
                <w:lang w:val="cy-GB" w:eastAsia="en-GB"/>
              </w:rPr>
              <w:t xml:space="preserve"> sy’n blaenoriaethu gofal deintyddol ar gyfer eu poblogaeth leol yn cael eu cosbi’n ariannol. Bydd trafodaethau contract deintyddol newydd a diwygiadau parhaus i'r system ddeintyddol y tu hwnt i'r trafodaethau contract yn ceisio mynd i'r afael ag annhegwch o ran mynediad i ofal deintyddol y GIG.</w:t>
            </w:r>
          </w:p>
        </w:tc>
      </w:tr>
      <w:tr w:rsidR="004979A2" w14:paraId="10F9D25E" w14:textId="77777777" w:rsidTr="001E7395">
        <w:trPr>
          <w:trHeight w:val="584"/>
        </w:trPr>
        <w:tc>
          <w:tcPr>
            <w:tcW w:w="6794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auto"/>
            </w:tcBorders>
            <w:shd w:val="clear" w:color="auto" w:fill="F2F2F2"/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02FC01CD" w14:textId="77777777" w:rsidR="00851B5F" w:rsidRPr="001C3212" w:rsidRDefault="00EF3B31" w:rsidP="00BE103D">
            <w:pPr>
              <w:spacing w:after="0"/>
            </w:pPr>
            <w:r>
              <w:rPr>
                <w:rFonts w:ascii="Calibri" w:eastAsia="Calibri" w:hAnsi="Calibri" w:cs="Calibri"/>
                <w:bdr w:val="nil"/>
                <w:lang w:val="cy-GB"/>
              </w:rPr>
              <w:t xml:space="preserve">Mae disgwyliadau'r cyhoedd o ran mynediad i ofal deintyddol yn uchel ac mae </w:t>
            </w:r>
            <w:proofErr w:type="spellStart"/>
            <w:r>
              <w:rPr>
                <w:rFonts w:ascii="Calibri" w:eastAsia="Calibri" w:hAnsi="Calibri" w:cs="Calibri"/>
                <w:bdr w:val="nil"/>
                <w:lang w:val="cy-GB"/>
              </w:rPr>
              <w:t>practisau'n</w:t>
            </w:r>
            <w:proofErr w:type="spellEnd"/>
            <w:r>
              <w:rPr>
                <w:rFonts w:ascii="Calibri" w:eastAsia="Calibri" w:hAnsi="Calibri" w:cs="Calibri"/>
                <w:bdr w:val="nil"/>
                <w:lang w:val="cy-GB"/>
              </w:rPr>
              <w:t xml:space="preserve"> delio â llawer o gleifion dig.</w:t>
            </w:r>
          </w:p>
        </w:tc>
        <w:tc>
          <w:tcPr>
            <w:tcW w:w="7088" w:type="dxa"/>
            <w:tcBorders>
              <w:top w:val="single" w:sz="8" w:space="0" w:color="FFFFFF" w:themeColor="background1"/>
              <w:left w:val="single" w:sz="8" w:space="0" w:color="auto"/>
              <w:bottom w:val="single" w:sz="8" w:space="0" w:color="FFFFFF" w:themeColor="background1"/>
            </w:tcBorders>
            <w:shd w:val="clear" w:color="auto" w:fill="F2F2F2"/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18DDD324" w14:textId="77777777" w:rsidR="00851B5F" w:rsidRPr="00886BA1" w:rsidRDefault="00EF3B31" w:rsidP="00BE103D">
            <w:pPr>
              <w:spacing w:after="0" w:line="240" w:lineRule="auto"/>
              <w:rPr>
                <w:rFonts w:eastAsia="Times New Roman" w:cstheme="minorHAnsi"/>
                <w:lang w:eastAsia="en-GB"/>
              </w:rPr>
            </w:pPr>
            <w:r>
              <w:rPr>
                <w:rFonts w:ascii="Calibri" w:eastAsia="Calibri" w:hAnsi="Calibri" w:cs="Calibri"/>
                <w:bdr w:val="nil"/>
                <w:lang w:val="cy-GB" w:eastAsia="en-GB"/>
              </w:rPr>
              <w:t>Mae deunyddiau cyfathrebu'n cael eu creu i hysbysu ac addysgu'r cyhoedd a chleifion</w:t>
            </w:r>
          </w:p>
        </w:tc>
      </w:tr>
      <w:tr w:rsidR="004979A2" w14:paraId="4D0288B3" w14:textId="77777777" w:rsidTr="001E7395">
        <w:trPr>
          <w:trHeight w:val="584"/>
        </w:trPr>
        <w:tc>
          <w:tcPr>
            <w:tcW w:w="6794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auto"/>
            </w:tcBorders>
            <w:shd w:val="clear" w:color="auto" w:fill="F2F2F2"/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5B0812CC" w14:textId="77777777" w:rsidR="00851B5F" w:rsidRPr="001C3212" w:rsidRDefault="00EF3B31" w:rsidP="00BE103D">
            <w:pPr>
              <w:spacing w:after="0"/>
            </w:pPr>
            <w:r>
              <w:rPr>
                <w:rFonts w:ascii="Calibri" w:eastAsia="Calibri" w:hAnsi="Calibri" w:cs="Calibri"/>
                <w:bdr w:val="nil"/>
                <w:lang w:val="cy-GB"/>
              </w:rPr>
              <w:t xml:space="preserve">Mae heriau sylweddol yn ymwneud â'r gweithlu (gan gynnwys recriwtio, cadw a dilyniant gyrfa) </w:t>
            </w:r>
          </w:p>
        </w:tc>
        <w:tc>
          <w:tcPr>
            <w:tcW w:w="7088" w:type="dxa"/>
            <w:tcBorders>
              <w:top w:val="single" w:sz="8" w:space="0" w:color="FFFFFF" w:themeColor="background1"/>
              <w:left w:val="single" w:sz="8" w:space="0" w:color="auto"/>
              <w:bottom w:val="single" w:sz="8" w:space="0" w:color="FFFFFF" w:themeColor="background1"/>
            </w:tcBorders>
            <w:shd w:val="clear" w:color="auto" w:fill="F2F2F2"/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5FC61438" w14:textId="77777777" w:rsidR="00851B5F" w:rsidRPr="00886BA1" w:rsidRDefault="00EF3B31" w:rsidP="00BE103D">
            <w:pPr>
              <w:pStyle w:val="ListParagraph"/>
              <w:numPr>
                <w:ilvl w:val="0"/>
                <w:numId w:val="34"/>
              </w:numPr>
              <w:rPr>
                <w:rFonts w:asciiTheme="minorHAnsi" w:eastAsia="Times New Roman" w:hAnsiTheme="minorHAnsi" w:cstheme="minorHAnsi"/>
                <w:sz w:val="22"/>
                <w:szCs w:val="22"/>
              </w:rPr>
            </w:pPr>
            <w:r>
              <w:rPr>
                <w:rFonts w:ascii="Calibri" w:eastAsia="Calibri" w:hAnsi="Calibri" w:cs="Calibri"/>
                <w:sz w:val="22"/>
                <w:szCs w:val="22"/>
                <w:bdr w:val="nil"/>
                <w:lang w:val="cy-GB"/>
              </w:rPr>
              <w:t>Mae Addysg a Gwella Iechyd Cymru (</w:t>
            </w:r>
            <w:proofErr w:type="spellStart"/>
            <w:r>
              <w:rPr>
                <w:rFonts w:ascii="Calibri" w:eastAsia="Calibri" w:hAnsi="Calibri" w:cs="Calibri"/>
                <w:sz w:val="22"/>
                <w:szCs w:val="22"/>
                <w:bdr w:val="nil"/>
                <w:lang w:val="cy-GB"/>
              </w:rPr>
              <w:t>AaGIC</w:t>
            </w:r>
            <w:proofErr w:type="spellEnd"/>
            <w:r>
              <w:rPr>
                <w:rFonts w:ascii="Calibri" w:eastAsia="Calibri" w:hAnsi="Calibri" w:cs="Calibri"/>
                <w:sz w:val="22"/>
                <w:szCs w:val="22"/>
                <w:bdr w:val="nil"/>
                <w:lang w:val="cy-GB"/>
              </w:rPr>
              <w:t xml:space="preserve">) yn gwneud cynnydd o ran mynd i'r afael â'r heriau’n ymwneud â'r gweithlu: denu, recriwtio a chadw. </w:t>
            </w:r>
          </w:p>
        </w:tc>
      </w:tr>
      <w:tr w:rsidR="004979A2" w14:paraId="07CAB12D" w14:textId="77777777" w:rsidTr="001E7395">
        <w:trPr>
          <w:trHeight w:val="584"/>
        </w:trPr>
        <w:tc>
          <w:tcPr>
            <w:tcW w:w="6794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auto"/>
            </w:tcBorders>
            <w:shd w:val="clear" w:color="auto" w:fill="F2F2F2"/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75432B7E" w14:textId="77777777" w:rsidR="00851B5F" w:rsidRDefault="00EF3B31" w:rsidP="00BE103D">
            <w:pPr>
              <w:spacing w:after="0"/>
            </w:pPr>
            <w:r>
              <w:rPr>
                <w:rFonts w:ascii="Calibri" w:eastAsia="Calibri" w:hAnsi="Calibri" w:cs="Calibri"/>
                <w:bdr w:val="nil"/>
                <w:lang w:val="cy-GB"/>
              </w:rPr>
              <w:t>Mae rhwystrau lluosog o ran cynyddu'r defnydd o gymysgedd sgiliau yn y GDC</w:t>
            </w:r>
          </w:p>
        </w:tc>
        <w:tc>
          <w:tcPr>
            <w:tcW w:w="7088" w:type="dxa"/>
            <w:tcBorders>
              <w:top w:val="single" w:sz="8" w:space="0" w:color="FFFFFF" w:themeColor="background1"/>
              <w:left w:val="single" w:sz="8" w:space="0" w:color="auto"/>
            </w:tcBorders>
            <w:shd w:val="clear" w:color="auto" w:fill="F2F2F2"/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2CE87344" w14:textId="77777777" w:rsidR="00851B5F" w:rsidRPr="00886BA1" w:rsidRDefault="00EF3B31" w:rsidP="00BE103D">
            <w:pPr>
              <w:pStyle w:val="ListParagraph"/>
              <w:numPr>
                <w:ilvl w:val="0"/>
                <w:numId w:val="34"/>
              </w:numPr>
              <w:rPr>
                <w:rFonts w:asciiTheme="minorHAnsi" w:eastAsia="Times New Roman" w:hAnsiTheme="minorHAnsi" w:cstheme="minorHAnsi"/>
                <w:sz w:val="22"/>
                <w:szCs w:val="22"/>
              </w:rPr>
            </w:pPr>
            <w:r>
              <w:rPr>
                <w:rFonts w:ascii="Calibri" w:eastAsia="Calibri" w:hAnsi="Calibri" w:cs="Calibri"/>
                <w:sz w:val="22"/>
                <w:szCs w:val="22"/>
                <w:bdr w:val="nil"/>
                <w:lang w:val="cy-GB"/>
              </w:rPr>
              <w:t xml:space="preserve">Anogir y defnydd o 'gymysgedd sgiliau' mewn </w:t>
            </w:r>
            <w:proofErr w:type="spellStart"/>
            <w:r>
              <w:rPr>
                <w:rFonts w:ascii="Calibri" w:eastAsia="Calibri" w:hAnsi="Calibri" w:cs="Calibri"/>
                <w:sz w:val="22"/>
                <w:szCs w:val="22"/>
                <w:bdr w:val="nil"/>
                <w:lang w:val="cy-GB"/>
              </w:rPr>
              <w:t>practisau</w:t>
            </w:r>
            <w:proofErr w:type="spellEnd"/>
            <w:r>
              <w:rPr>
                <w:rFonts w:ascii="Calibri" w:eastAsia="Calibri" w:hAnsi="Calibri" w:cs="Calibri"/>
                <w:sz w:val="22"/>
                <w:szCs w:val="22"/>
                <w:bdr w:val="nil"/>
                <w:lang w:val="cy-GB"/>
              </w:rPr>
              <w:t>, lle bo modd.</w:t>
            </w:r>
          </w:p>
          <w:p w14:paraId="6C9AC028" w14:textId="77777777" w:rsidR="00176DDE" w:rsidRPr="00886BA1" w:rsidRDefault="00EF3B31" w:rsidP="00BE103D">
            <w:pPr>
              <w:pStyle w:val="ListParagraph"/>
              <w:numPr>
                <w:ilvl w:val="0"/>
                <w:numId w:val="34"/>
              </w:numPr>
              <w:rPr>
                <w:rFonts w:eastAsia="Times New Roman" w:cstheme="minorHAnsi"/>
              </w:rPr>
            </w:pPr>
            <w:r>
              <w:rPr>
                <w:rFonts w:ascii="Calibri" w:eastAsia="Calibri" w:hAnsi="Calibri" w:cs="Calibri"/>
                <w:sz w:val="22"/>
                <w:szCs w:val="22"/>
                <w:bdr w:val="nil"/>
                <w:lang w:val="cy-GB"/>
              </w:rPr>
              <w:t xml:space="preserve">Mae gan </w:t>
            </w:r>
            <w:proofErr w:type="spellStart"/>
            <w:r>
              <w:rPr>
                <w:rFonts w:ascii="Calibri" w:eastAsia="Calibri" w:hAnsi="Calibri" w:cs="Calibri"/>
                <w:sz w:val="22"/>
                <w:szCs w:val="22"/>
                <w:bdr w:val="nil"/>
                <w:lang w:val="cy-GB"/>
              </w:rPr>
              <w:t>AaGIC</w:t>
            </w:r>
            <w:proofErr w:type="spellEnd"/>
            <w:r>
              <w:rPr>
                <w:rFonts w:ascii="Calibri" w:eastAsia="Calibri" w:hAnsi="Calibri" w:cs="Calibri"/>
                <w:sz w:val="22"/>
                <w:szCs w:val="22"/>
                <w:bdr w:val="nil"/>
                <w:lang w:val="cy-GB"/>
              </w:rPr>
              <w:t xml:space="preserve"> amrywiaeth o offer i gefnogi cymysgedd sgiliau ac annog </w:t>
            </w:r>
            <w:proofErr w:type="spellStart"/>
            <w:r>
              <w:rPr>
                <w:rFonts w:ascii="Calibri" w:eastAsia="Calibri" w:hAnsi="Calibri" w:cs="Calibri"/>
                <w:sz w:val="22"/>
                <w:szCs w:val="22"/>
                <w:bdr w:val="nil"/>
                <w:lang w:val="cy-GB"/>
              </w:rPr>
              <w:t>practisau</w:t>
            </w:r>
            <w:proofErr w:type="spellEnd"/>
            <w:r>
              <w:rPr>
                <w:rFonts w:ascii="Calibri" w:eastAsia="Calibri" w:hAnsi="Calibri" w:cs="Calibri"/>
                <w:sz w:val="22"/>
                <w:szCs w:val="22"/>
                <w:bdr w:val="nil"/>
                <w:lang w:val="cy-GB"/>
              </w:rPr>
              <w:t xml:space="preserve"> i'w defnyddio'n fwy effeithiol.</w:t>
            </w:r>
          </w:p>
        </w:tc>
      </w:tr>
      <w:tr w:rsidR="004979A2" w14:paraId="6EB1F45A" w14:textId="77777777" w:rsidTr="001E7395">
        <w:trPr>
          <w:trHeight w:val="584"/>
        </w:trPr>
        <w:tc>
          <w:tcPr>
            <w:tcW w:w="6794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auto"/>
            </w:tcBorders>
            <w:shd w:val="clear" w:color="auto" w:fill="F2F2F2"/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05FBBB88" w14:textId="77777777" w:rsidR="00851B5F" w:rsidRPr="001C3212" w:rsidRDefault="00EF3B31" w:rsidP="00BE103D">
            <w:pPr>
              <w:spacing w:after="0"/>
            </w:pPr>
            <w:r>
              <w:rPr>
                <w:rFonts w:ascii="Calibri" w:eastAsia="Calibri" w:hAnsi="Calibri" w:cs="Calibri"/>
                <w:bdr w:val="nil"/>
                <w:lang w:val="cy-GB"/>
              </w:rPr>
              <w:t xml:space="preserve">Gofynnwyd i Fyrddau Iechyd wneud cynnydd ar </w:t>
            </w:r>
            <w:proofErr w:type="spellStart"/>
            <w:r>
              <w:rPr>
                <w:rFonts w:ascii="Calibri" w:eastAsia="Calibri" w:hAnsi="Calibri" w:cs="Calibri"/>
                <w:bdr w:val="nil"/>
                <w:lang w:val="cy-GB"/>
              </w:rPr>
              <w:t>Gydweithrediaeth</w:t>
            </w:r>
            <w:proofErr w:type="spellEnd"/>
            <w:r>
              <w:rPr>
                <w:rFonts w:ascii="Calibri" w:eastAsia="Calibri" w:hAnsi="Calibri" w:cs="Calibri"/>
                <w:bdr w:val="nil"/>
                <w:lang w:val="cy-GB"/>
              </w:rPr>
              <w:t xml:space="preserve"> Ddeintyddol, sy’n her yn enwedig heb unrhyw gymhellion i </w:t>
            </w:r>
            <w:proofErr w:type="spellStart"/>
            <w:r>
              <w:rPr>
                <w:rFonts w:ascii="Calibri" w:eastAsia="Calibri" w:hAnsi="Calibri" w:cs="Calibri"/>
                <w:bdr w:val="nil"/>
                <w:lang w:val="cy-GB"/>
              </w:rPr>
              <w:t>bractisau</w:t>
            </w:r>
            <w:proofErr w:type="spellEnd"/>
            <w:r>
              <w:rPr>
                <w:rFonts w:ascii="Calibri" w:eastAsia="Calibri" w:hAnsi="Calibri" w:cs="Calibri"/>
                <w:bdr w:val="nil"/>
                <w:lang w:val="cy-GB"/>
              </w:rPr>
              <w:t xml:space="preserve"> deintyddol.</w:t>
            </w:r>
          </w:p>
        </w:tc>
        <w:tc>
          <w:tcPr>
            <w:tcW w:w="7088" w:type="dxa"/>
            <w:tcBorders>
              <w:left w:val="single" w:sz="8" w:space="0" w:color="auto"/>
              <w:bottom w:val="single" w:sz="8" w:space="0" w:color="FFFFFF" w:themeColor="background1"/>
            </w:tcBorders>
            <w:shd w:val="clear" w:color="auto" w:fill="F2F2F2"/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2555FC04" w14:textId="77777777" w:rsidR="00851B5F" w:rsidRPr="00886BA1" w:rsidRDefault="00EF3B31" w:rsidP="00BE103D">
            <w:pPr>
              <w:spacing w:after="0" w:line="240" w:lineRule="auto"/>
              <w:rPr>
                <w:rFonts w:eastAsia="Times New Roman" w:cstheme="minorHAnsi"/>
                <w:lang w:eastAsia="en-GB"/>
              </w:rPr>
            </w:pPr>
            <w:r>
              <w:rPr>
                <w:rFonts w:ascii="Calibri" w:eastAsia="Calibri" w:hAnsi="Calibri" w:cs="Calibri"/>
                <w:bdr w:val="nil"/>
                <w:lang w:val="cy-GB" w:eastAsia="en-GB"/>
              </w:rPr>
              <w:t>Datblygu Clwstwr Carlam (DCC) i'w ystyried fel rhan o'r contract deintyddol newydd.</w:t>
            </w:r>
          </w:p>
        </w:tc>
      </w:tr>
      <w:tr w:rsidR="004979A2" w14:paraId="1C651277" w14:textId="77777777" w:rsidTr="001E7395">
        <w:trPr>
          <w:trHeight w:val="584"/>
        </w:trPr>
        <w:tc>
          <w:tcPr>
            <w:tcW w:w="6794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auto"/>
            </w:tcBorders>
            <w:shd w:val="clear" w:color="auto" w:fill="F2F2F2"/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3BF804CD" w14:textId="77777777" w:rsidR="00176DDE" w:rsidRDefault="00EF3B31" w:rsidP="00BE103D">
            <w:pPr>
              <w:spacing w:after="0"/>
            </w:pPr>
            <w:r>
              <w:rPr>
                <w:rFonts w:ascii="Calibri" w:eastAsia="Calibri" w:hAnsi="Calibri" w:cs="Calibri"/>
                <w:bdr w:val="nil"/>
                <w:lang w:val="cy-GB"/>
              </w:rPr>
              <w:t>Byrddau Iechyd a Llywodraeth Cymru yn cael mwy o ohebiaeth gan Aelodau’r Senedd, cleifion ac eraill a oedd â goblygiadau i adnoddau o ran ymateb i ymholiadau, pryderon a chwynion.</w:t>
            </w:r>
          </w:p>
        </w:tc>
        <w:tc>
          <w:tcPr>
            <w:tcW w:w="7088" w:type="dxa"/>
            <w:tcBorders>
              <w:top w:val="single" w:sz="8" w:space="0" w:color="FFFFFF" w:themeColor="background1"/>
              <w:left w:val="single" w:sz="8" w:space="0" w:color="auto"/>
              <w:bottom w:val="single" w:sz="8" w:space="0" w:color="FFFFFF" w:themeColor="background1"/>
            </w:tcBorders>
            <w:shd w:val="clear" w:color="auto" w:fill="F2F2F2"/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34DCF9BA" w14:textId="77777777" w:rsidR="00176DDE" w:rsidRPr="00886BA1" w:rsidRDefault="00EF3B31" w:rsidP="00BE103D">
            <w:pPr>
              <w:spacing w:after="0" w:line="240" w:lineRule="auto"/>
              <w:rPr>
                <w:rFonts w:eastAsia="Times New Roman" w:cstheme="minorHAnsi"/>
                <w:lang w:eastAsia="en-GB"/>
              </w:rPr>
            </w:pPr>
            <w:r>
              <w:rPr>
                <w:rFonts w:ascii="Calibri" w:eastAsia="Calibri" w:hAnsi="Calibri" w:cs="Calibri"/>
                <w:bdr w:val="nil"/>
                <w:lang w:val="cy-GB" w:eastAsia="en-GB"/>
              </w:rPr>
              <w:t>Mae deunyddiau cyfathrebu ar gyfer y cyhoedd a chleifion yn cael eu creu i wella'r wybodaeth a ddarperir a rhwyddineb cael gafael arni.</w:t>
            </w:r>
          </w:p>
        </w:tc>
      </w:tr>
    </w:tbl>
    <w:p w14:paraId="55483919" w14:textId="687A15D5" w:rsidR="00282E7B" w:rsidRPr="00007D2A" w:rsidRDefault="00EF3B31" w:rsidP="00007D2A">
      <w:pPr>
        <w:pStyle w:val="Heading1"/>
        <w:rPr>
          <w:rFonts w:asciiTheme="minorHAnsi" w:hAnsiTheme="minorHAnsi" w:cstheme="minorHAnsi"/>
          <w:sz w:val="28"/>
          <w:szCs w:val="28"/>
        </w:rPr>
      </w:pPr>
      <w:bookmarkStart w:id="18" w:name="_Toc144379767"/>
      <w:r>
        <w:rPr>
          <w:rFonts w:ascii="Calibri" w:eastAsia="Calibri" w:hAnsi="Calibri" w:cs="Calibri"/>
          <w:sz w:val="28"/>
          <w:szCs w:val="28"/>
          <w:bdr w:val="nil"/>
          <w:lang w:val="cy-GB"/>
        </w:rPr>
        <w:lastRenderedPageBreak/>
        <w:t>5. Cynllunio'r gweithlu a heriau</w:t>
      </w:r>
      <w:bookmarkEnd w:id="18"/>
    </w:p>
    <w:p w14:paraId="4EC35005" w14:textId="77777777" w:rsidR="007029E4" w:rsidRPr="00BE103D" w:rsidRDefault="00EF3B31" w:rsidP="0060381A">
      <w:pPr>
        <w:rPr>
          <w:rFonts w:cstheme="minorHAnsi"/>
          <w:b/>
          <w:sz w:val="24"/>
          <w:szCs w:val="24"/>
        </w:rPr>
      </w:pPr>
      <w:r w:rsidRPr="00BE103D">
        <w:rPr>
          <w:rFonts w:ascii="Calibri" w:eastAsia="Calibri" w:hAnsi="Calibri" w:cs="Calibri"/>
          <w:b/>
          <w:bCs/>
          <w:sz w:val="24"/>
          <w:szCs w:val="24"/>
          <w:bdr w:val="nil"/>
          <w:lang w:val="cy-GB"/>
        </w:rPr>
        <w:t>Heriau ac atebion</w:t>
      </w:r>
    </w:p>
    <w:p w14:paraId="35E1A4C9" w14:textId="77777777" w:rsidR="00E32824" w:rsidRPr="00BE103D" w:rsidRDefault="00EF3B31" w:rsidP="0013393E">
      <w:pPr>
        <w:rPr>
          <w:rFonts w:cstheme="minorHAnsi"/>
          <w:sz w:val="24"/>
          <w:szCs w:val="24"/>
        </w:rPr>
      </w:pPr>
      <w:r w:rsidRPr="00BE103D">
        <w:rPr>
          <w:rFonts w:ascii="Calibri" w:eastAsia="Calibri" w:hAnsi="Calibri" w:cs="Calibri"/>
          <w:sz w:val="24"/>
          <w:szCs w:val="24"/>
          <w:bdr w:val="nil"/>
          <w:lang w:val="cy-GB"/>
        </w:rPr>
        <w:t>Mae'r gweithlu wedi bod yn faes allweddol o bryder a nodwyd drwy waith ymgysylltu'r rhaglen. Ymysg y pryderon penodol a amlygwyd mae:</w:t>
      </w:r>
    </w:p>
    <w:p w14:paraId="2C7B8C1C" w14:textId="77777777" w:rsidR="0060381A" w:rsidRPr="00BE103D" w:rsidRDefault="00EF3B31" w:rsidP="00BE103D">
      <w:pPr>
        <w:numPr>
          <w:ilvl w:val="0"/>
          <w:numId w:val="1"/>
        </w:numPr>
        <w:spacing w:after="0"/>
        <w:ind w:left="714" w:hanging="357"/>
        <w:rPr>
          <w:rFonts w:ascii="Calibri" w:eastAsia="Calibri" w:hAnsi="Calibri" w:cs="Calibri"/>
          <w:sz w:val="24"/>
          <w:szCs w:val="24"/>
          <w:bdr w:val="nil"/>
          <w:lang w:val="cy-GB"/>
        </w:rPr>
      </w:pPr>
      <w:r w:rsidRPr="00BE103D">
        <w:rPr>
          <w:rFonts w:ascii="Calibri" w:eastAsia="Calibri" w:hAnsi="Calibri" w:cs="Calibri"/>
          <w:sz w:val="24"/>
          <w:szCs w:val="24"/>
          <w:bdr w:val="nil"/>
          <w:lang w:val="cy-GB"/>
        </w:rPr>
        <w:t>Staffio – denu, recriwtio a chadw deintyddion a gweithwyr gofal proffesiynol gofal deintyddol</w:t>
      </w:r>
    </w:p>
    <w:p w14:paraId="1ABAE6E4" w14:textId="77777777" w:rsidR="00EB710D" w:rsidRPr="00BE103D" w:rsidRDefault="00EF3B31" w:rsidP="00BE103D">
      <w:pPr>
        <w:numPr>
          <w:ilvl w:val="0"/>
          <w:numId w:val="1"/>
        </w:numPr>
        <w:spacing w:after="0"/>
        <w:ind w:left="714" w:hanging="357"/>
        <w:rPr>
          <w:rFonts w:ascii="Calibri" w:eastAsia="Calibri" w:hAnsi="Calibri" w:cs="Calibri"/>
          <w:sz w:val="24"/>
          <w:szCs w:val="24"/>
          <w:bdr w:val="nil"/>
          <w:lang w:val="cy-GB"/>
        </w:rPr>
      </w:pPr>
      <w:r w:rsidRPr="00BE103D">
        <w:rPr>
          <w:rFonts w:ascii="Calibri" w:eastAsia="Calibri" w:hAnsi="Calibri" w:cs="Calibri"/>
          <w:sz w:val="24"/>
          <w:szCs w:val="24"/>
          <w:bdr w:val="nil"/>
          <w:lang w:val="cy-GB"/>
        </w:rPr>
        <w:t>Pensiynau ar gyfer gweithwyr proffesiynol gofal deintyddol</w:t>
      </w:r>
    </w:p>
    <w:p w14:paraId="0F386EB4" w14:textId="77777777" w:rsidR="00EB710D" w:rsidRPr="00BE103D" w:rsidRDefault="00EF3B31" w:rsidP="00BE103D">
      <w:pPr>
        <w:numPr>
          <w:ilvl w:val="0"/>
          <w:numId w:val="1"/>
        </w:numPr>
        <w:spacing w:after="0"/>
        <w:ind w:left="714" w:hanging="357"/>
        <w:rPr>
          <w:rFonts w:ascii="Calibri" w:eastAsia="Calibri" w:hAnsi="Calibri" w:cs="Calibri"/>
          <w:sz w:val="24"/>
          <w:szCs w:val="24"/>
          <w:bdr w:val="nil"/>
          <w:lang w:val="cy-GB"/>
        </w:rPr>
      </w:pPr>
      <w:r w:rsidRPr="00BE103D">
        <w:rPr>
          <w:rFonts w:ascii="Calibri" w:eastAsia="Calibri" w:hAnsi="Calibri" w:cs="Calibri"/>
          <w:sz w:val="24"/>
          <w:szCs w:val="24"/>
          <w:bdr w:val="nil"/>
          <w:lang w:val="cy-GB"/>
        </w:rPr>
        <w:t>Data</w:t>
      </w:r>
    </w:p>
    <w:p w14:paraId="02FBB9E0" w14:textId="77777777" w:rsidR="008E68E0" w:rsidRPr="00BE103D" w:rsidRDefault="00EF3B31" w:rsidP="00BE103D">
      <w:pPr>
        <w:numPr>
          <w:ilvl w:val="0"/>
          <w:numId w:val="1"/>
        </w:numPr>
        <w:spacing w:after="0"/>
        <w:ind w:left="714" w:hanging="357"/>
        <w:rPr>
          <w:rFonts w:ascii="Calibri" w:eastAsia="Calibri" w:hAnsi="Calibri" w:cs="Calibri"/>
          <w:sz w:val="24"/>
          <w:szCs w:val="24"/>
          <w:bdr w:val="nil"/>
          <w:lang w:val="cy-GB"/>
        </w:rPr>
      </w:pPr>
      <w:r w:rsidRPr="00BE103D">
        <w:rPr>
          <w:rFonts w:ascii="Calibri" w:eastAsia="Calibri" w:hAnsi="Calibri" w:cs="Calibri"/>
          <w:sz w:val="24"/>
          <w:szCs w:val="24"/>
          <w:bdr w:val="nil"/>
          <w:lang w:val="cy-GB"/>
        </w:rPr>
        <w:t>Cymysgedd sgiliau</w:t>
      </w:r>
    </w:p>
    <w:p w14:paraId="0E16689F" w14:textId="77777777" w:rsidR="008E68E0" w:rsidRPr="00BE103D" w:rsidRDefault="008E68E0" w:rsidP="008E68E0">
      <w:pPr>
        <w:pStyle w:val="ListParagraph"/>
        <w:ind w:left="1080"/>
        <w:rPr>
          <w:rFonts w:asciiTheme="minorHAnsi" w:hAnsiTheme="minorHAnsi" w:cstheme="minorHAnsi"/>
        </w:rPr>
      </w:pPr>
    </w:p>
    <w:p w14:paraId="0CB84F9E" w14:textId="77777777" w:rsidR="00AA2003" w:rsidRPr="00BE103D" w:rsidRDefault="00EF3B31" w:rsidP="0013393E">
      <w:pPr>
        <w:rPr>
          <w:rFonts w:cstheme="minorHAnsi"/>
          <w:sz w:val="24"/>
          <w:szCs w:val="24"/>
        </w:rPr>
      </w:pPr>
      <w:r w:rsidRPr="00BE103D">
        <w:rPr>
          <w:rFonts w:ascii="Calibri" w:eastAsia="Calibri" w:hAnsi="Calibri" w:cs="Calibri"/>
          <w:sz w:val="24"/>
          <w:szCs w:val="24"/>
          <w:bdr w:val="nil"/>
          <w:lang w:val="cy-GB"/>
        </w:rPr>
        <w:t xml:space="preserve">Mae llawer i’w wneud o ran y gweithlu ac nid oes unrhyw atebion hawdd, ond ni fydd yn bosibl diwygio’r system heb fynd i’r afael â’r materion presennol yn ymwneud â'r gweithlu. </w:t>
      </w:r>
    </w:p>
    <w:p w14:paraId="15D31F31" w14:textId="77777777" w:rsidR="00AA2003" w:rsidRPr="00BE103D" w:rsidRDefault="00EF3B31" w:rsidP="0013393E">
      <w:pPr>
        <w:rPr>
          <w:rFonts w:cstheme="minorHAnsi"/>
          <w:sz w:val="24"/>
          <w:szCs w:val="24"/>
        </w:rPr>
      </w:pPr>
      <w:r w:rsidRPr="00BE103D">
        <w:rPr>
          <w:rFonts w:ascii="Calibri" w:eastAsia="Calibri" w:hAnsi="Calibri" w:cs="Calibri"/>
          <w:sz w:val="24"/>
          <w:szCs w:val="24"/>
          <w:bdr w:val="nil"/>
          <w:lang w:val="cy-GB"/>
        </w:rPr>
        <w:t xml:space="preserve">Bydd y ddolen ganlynol yn mynd â chi i ddogfen </w:t>
      </w:r>
      <w:r w:rsidRPr="00BE103D">
        <w:rPr>
          <w:rFonts w:ascii="Calibri" w:eastAsia="Calibri" w:hAnsi="Calibri" w:cs="Calibri"/>
          <w:i/>
          <w:iCs/>
          <w:sz w:val="24"/>
          <w:szCs w:val="24"/>
          <w:bdr w:val="nil"/>
          <w:lang w:val="cy-GB"/>
        </w:rPr>
        <w:t>Datblygu'r Cynllun Gweithlu Deintyddol</w:t>
      </w:r>
      <w:r w:rsidRPr="00BE103D">
        <w:rPr>
          <w:rFonts w:ascii="Calibri" w:eastAsia="Calibri" w:hAnsi="Calibri" w:cs="Calibri"/>
          <w:sz w:val="24"/>
          <w:szCs w:val="24"/>
          <w:bdr w:val="nil"/>
          <w:lang w:val="cy-GB"/>
        </w:rPr>
        <w:t xml:space="preserve">, dogfen 2023 ar wefan </w:t>
      </w:r>
      <w:proofErr w:type="spellStart"/>
      <w:r w:rsidRPr="00BE103D">
        <w:rPr>
          <w:rFonts w:ascii="Calibri" w:eastAsia="Calibri" w:hAnsi="Calibri" w:cs="Calibri"/>
          <w:sz w:val="24"/>
          <w:szCs w:val="24"/>
          <w:bdr w:val="nil"/>
          <w:lang w:val="cy-GB"/>
        </w:rPr>
        <w:t>AaGIC</w:t>
      </w:r>
      <w:proofErr w:type="spellEnd"/>
      <w:r w:rsidRPr="00BE103D">
        <w:rPr>
          <w:rFonts w:ascii="Calibri" w:eastAsia="Calibri" w:hAnsi="Calibri" w:cs="Calibri"/>
          <w:sz w:val="24"/>
          <w:szCs w:val="24"/>
          <w:bdr w:val="nil"/>
          <w:lang w:val="cy-GB"/>
        </w:rPr>
        <w:t xml:space="preserve">: </w:t>
      </w:r>
      <w:hyperlink r:id="rId57" w:history="1">
        <w:r w:rsidRPr="00BE103D">
          <w:rPr>
            <w:rFonts w:ascii="Calibri" w:eastAsia="Calibri" w:hAnsi="Calibri" w:cs="Calibri"/>
            <w:color w:val="0000FF"/>
            <w:sz w:val="24"/>
            <w:szCs w:val="24"/>
            <w:u w:val="single"/>
            <w:bdr w:val="nil"/>
            <w:lang w:val="cy-GB"/>
          </w:rPr>
          <w:t>https://heiw.pagetiger.com/dental-workforce-plan-a</w:t>
        </w:r>
      </w:hyperlink>
    </w:p>
    <w:p w14:paraId="5F605684" w14:textId="77777777" w:rsidR="00E20C79" w:rsidRPr="00BE103D" w:rsidRDefault="00E20C79" w:rsidP="00AF6522">
      <w:pPr>
        <w:spacing w:after="0" w:line="240" w:lineRule="auto"/>
        <w:jc w:val="both"/>
        <w:rPr>
          <w:rFonts w:cstheme="minorHAnsi"/>
          <w:b/>
          <w:bCs/>
          <w:sz w:val="24"/>
          <w:szCs w:val="24"/>
        </w:rPr>
      </w:pPr>
    </w:p>
    <w:p w14:paraId="0DE3FD3E" w14:textId="77777777" w:rsidR="00AA2003" w:rsidRPr="00BE103D" w:rsidRDefault="00EF3B31" w:rsidP="00AF6522">
      <w:pPr>
        <w:spacing w:after="0" w:line="240" w:lineRule="auto"/>
        <w:jc w:val="both"/>
        <w:rPr>
          <w:rFonts w:cstheme="minorHAnsi"/>
          <w:b/>
          <w:bCs/>
          <w:sz w:val="24"/>
          <w:szCs w:val="24"/>
        </w:rPr>
      </w:pPr>
      <w:r w:rsidRPr="00BE103D">
        <w:rPr>
          <w:rFonts w:ascii="Calibri" w:eastAsia="Calibri" w:hAnsi="Calibri" w:cs="Calibri"/>
          <w:b/>
          <w:bCs/>
          <w:sz w:val="24"/>
          <w:szCs w:val="24"/>
          <w:bdr w:val="nil"/>
          <w:lang w:val="cy-GB"/>
        </w:rPr>
        <w:t>Denu, recriwtio a chadw</w:t>
      </w:r>
    </w:p>
    <w:p w14:paraId="7E76ED97" w14:textId="77777777" w:rsidR="00AF6522" w:rsidRPr="00BE103D" w:rsidRDefault="00AF6522" w:rsidP="00AF6522">
      <w:pPr>
        <w:spacing w:after="0" w:line="240" w:lineRule="auto"/>
        <w:jc w:val="both"/>
        <w:rPr>
          <w:rFonts w:cstheme="minorHAnsi"/>
          <w:bCs/>
          <w:sz w:val="24"/>
          <w:szCs w:val="24"/>
        </w:rPr>
      </w:pPr>
    </w:p>
    <w:p w14:paraId="3385B14B" w14:textId="77777777" w:rsidR="00AF6522" w:rsidRPr="00BE103D" w:rsidRDefault="00EF3B31" w:rsidP="00AF6522">
      <w:pPr>
        <w:spacing w:after="0" w:line="240" w:lineRule="auto"/>
        <w:jc w:val="both"/>
        <w:rPr>
          <w:rFonts w:cstheme="minorHAnsi"/>
          <w:bCs/>
          <w:sz w:val="24"/>
          <w:szCs w:val="24"/>
        </w:rPr>
      </w:pPr>
      <w:r w:rsidRPr="00BE103D">
        <w:rPr>
          <w:rFonts w:ascii="Calibri" w:eastAsia="Calibri" w:hAnsi="Calibri" w:cs="Calibri"/>
          <w:bCs/>
          <w:sz w:val="24"/>
          <w:szCs w:val="24"/>
          <w:bdr w:val="nil"/>
          <w:lang w:val="cy-GB"/>
        </w:rPr>
        <w:t>Mae gwaith sylweddol wedi'i wneud ar ddenu pobl i rolau deintyddol ac mae atebion arloesol yn cael eu rhoi ar waith i fynd i'r afael â heriau'n ymwneud â'r gweithlu.</w:t>
      </w:r>
    </w:p>
    <w:p w14:paraId="2AEF5267" w14:textId="77777777" w:rsidR="004F142F" w:rsidRPr="00BE103D" w:rsidRDefault="004F142F" w:rsidP="004F142F">
      <w:pPr>
        <w:pStyle w:val="ListParagraph"/>
        <w:ind w:left="1440"/>
        <w:jc w:val="both"/>
        <w:rPr>
          <w:rFonts w:asciiTheme="minorHAnsi" w:hAnsiTheme="minorHAnsi" w:cstheme="minorHAnsi"/>
        </w:rPr>
      </w:pPr>
    </w:p>
    <w:p w14:paraId="3A391030" w14:textId="77777777" w:rsidR="004F142F" w:rsidRPr="00BE103D" w:rsidRDefault="00EF3B31" w:rsidP="004F142F">
      <w:pPr>
        <w:rPr>
          <w:rFonts w:cstheme="minorHAnsi"/>
          <w:sz w:val="24"/>
          <w:szCs w:val="24"/>
        </w:rPr>
      </w:pPr>
      <w:r w:rsidRPr="00BE103D">
        <w:rPr>
          <w:rFonts w:ascii="Calibri" w:eastAsia="Calibri" w:hAnsi="Calibri" w:cs="Calibri"/>
          <w:sz w:val="24"/>
          <w:szCs w:val="24"/>
          <w:bdr w:val="nil"/>
          <w:lang w:val="cy-GB"/>
        </w:rPr>
        <w:t>Mae Gweithwyr Proffesiynol Gofal Deintyddol</w:t>
      </w:r>
      <w:r w:rsidRPr="00BE103D">
        <w:rPr>
          <w:rStyle w:val="FootnoteReference"/>
          <w:rFonts w:cstheme="minorHAnsi"/>
          <w:sz w:val="24"/>
          <w:szCs w:val="24"/>
        </w:rPr>
        <w:footnoteReference w:id="2"/>
      </w:r>
      <w:r w:rsidRPr="00BE103D">
        <w:rPr>
          <w:rFonts w:ascii="Calibri" w:eastAsia="Calibri" w:hAnsi="Calibri" w:cs="Calibri"/>
          <w:sz w:val="24"/>
          <w:szCs w:val="24"/>
          <w:bdr w:val="nil"/>
          <w:lang w:val="cy-GB"/>
        </w:rPr>
        <w:t xml:space="preserve"> yn rhan allweddol o’r gweithlu mewn perthynas â diwygio systemau ac mae </w:t>
      </w:r>
      <w:proofErr w:type="spellStart"/>
      <w:r w:rsidRPr="00BE103D">
        <w:rPr>
          <w:rFonts w:ascii="Calibri" w:eastAsia="Calibri" w:hAnsi="Calibri" w:cs="Calibri"/>
          <w:sz w:val="24"/>
          <w:szCs w:val="24"/>
          <w:bdr w:val="nil"/>
          <w:lang w:val="cy-GB"/>
        </w:rPr>
        <w:t>AaGIC</w:t>
      </w:r>
      <w:proofErr w:type="spellEnd"/>
      <w:r w:rsidRPr="00BE103D">
        <w:rPr>
          <w:rFonts w:ascii="Calibri" w:eastAsia="Calibri" w:hAnsi="Calibri" w:cs="Calibri"/>
          <w:sz w:val="24"/>
          <w:szCs w:val="24"/>
          <w:bdr w:val="nil"/>
          <w:lang w:val="cy-GB"/>
        </w:rPr>
        <w:t xml:space="preserve"> yn gweithio gyda phartneriaid i gynyddu a gwella’r cynnig.</w:t>
      </w:r>
    </w:p>
    <w:p w14:paraId="3A2EC1F4" w14:textId="77777777" w:rsidR="004F142F" w:rsidRPr="00BE103D" w:rsidRDefault="00EF3B31" w:rsidP="00BE103D">
      <w:pPr>
        <w:numPr>
          <w:ilvl w:val="0"/>
          <w:numId w:val="1"/>
        </w:numPr>
        <w:spacing w:after="0"/>
        <w:ind w:left="714" w:hanging="357"/>
        <w:rPr>
          <w:rFonts w:ascii="Calibri" w:eastAsia="Calibri" w:hAnsi="Calibri" w:cs="Calibri"/>
          <w:sz w:val="24"/>
          <w:szCs w:val="24"/>
          <w:bdr w:val="nil"/>
          <w:lang w:val="cy-GB"/>
        </w:rPr>
      </w:pPr>
      <w:r w:rsidRPr="00BE103D">
        <w:rPr>
          <w:rFonts w:ascii="Calibri" w:eastAsia="Calibri" w:hAnsi="Calibri" w:cs="Calibri"/>
          <w:sz w:val="24"/>
          <w:szCs w:val="24"/>
          <w:bdr w:val="nil"/>
          <w:lang w:val="cy-GB"/>
        </w:rPr>
        <w:t xml:space="preserve">Ehangu mynediad ar gyfer recriwtio </w:t>
      </w:r>
      <w:proofErr w:type="spellStart"/>
      <w:r w:rsidRPr="00BE103D">
        <w:rPr>
          <w:rFonts w:ascii="Calibri" w:eastAsia="Calibri" w:hAnsi="Calibri" w:cs="Calibri"/>
          <w:sz w:val="24"/>
          <w:szCs w:val="24"/>
          <w:bdr w:val="nil"/>
          <w:lang w:val="cy-GB"/>
        </w:rPr>
        <w:t>hylenyddion</w:t>
      </w:r>
      <w:proofErr w:type="spellEnd"/>
      <w:r w:rsidRPr="00BE103D">
        <w:rPr>
          <w:rFonts w:ascii="Calibri" w:eastAsia="Calibri" w:hAnsi="Calibri" w:cs="Calibri"/>
          <w:sz w:val="24"/>
          <w:szCs w:val="24"/>
          <w:bdr w:val="nil"/>
          <w:lang w:val="cy-GB"/>
        </w:rPr>
        <w:t xml:space="preserve"> i Sefydliadau Addysg Uwch (Prifysgol Bangor)</w:t>
      </w:r>
    </w:p>
    <w:p w14:paraId="2ED3702E" w14:textId="77777777" w:rsidR="004F142F" w:rsidRPr="00BE103D" w:rsidRDefault="00EF3B31" w:rsidP="00BE103D">
      <w:pPr>
        <w:numPr>
          <w:ilvl w:val="0"/>
          <w:numId w:val="1"/>
        </w:numPr>
        <w:spacing w:after="0"/>
        <w:ind w:left="714" w:hanging="357"/>
        <w:rPr>
          <w:rFonts w:ascii="Calibri" w:eastAsia="Calibri" w:hAnsi="Calibri" w:cs="Calibri"/>
          <w:sz w:val="24"/>
          <w:szCs w:val="24"/>
          <w:bdr w:val="nil"/>
          <w:lang w:val="cy-GB"/>
        </w:rPr>
      </w:pPr>
      <w:r w:rsidRPr="00BE103D">
        <w:rPr>
          <w:rFonts w:ascii="Calibri" w:eastAsia="Calibri" w:hAnsi="Calibri" w:cs="Calibri"/>
          <w:sz w:val="24"/>
          <w:szCs w:val="24"/>
          <w:bdr w:val="nil"/>
          <w:lang w:val="cy-GB"/>
        </w:rPr>
        <w:t>Datblygu cytundeb lleoliad a thariff newydd i gefnogi Prifysgolion Bangor a Chaerdydd i leoli myfyrwyr hylendid a therapi mewn lleoliadau hyfforddi allgymorth</w:t>
      </w:r>
    </w:p>
    <w:p w14:paraId="00835394" w14:textId="77777777" w:rsidR="004F142F" w:rsidRPr="00BE103D" w:rsidRDefault="00EF3B31" w:rsidP="00BE103D">
      <w:pPr>
        <w:numPr>
          <w:ilvl w:val="0"/>
          <w:numId w:val="1"/>
        </w:numPr>
        <w:spacing w:after="0"/>
        <w:ind w:left="714" w:hanging="357"/>
        <w:rPr>
          <w:rFonts w:ascii="Calibri" w:eastAsia="Calibri" w:hAnsi="Calibri" w:cs="Calibri"/>
          <w:sz w:val="24"/>
          <w:szCs w:val="24"/>
          <w:bdr w:val="nil"/>
          <w:lang w:val="cy-GB"/>
        </w:rPr>
      </w:pPr>
      <w:r w:rsidRPr="00BE103D">
        <w:rPr>
          <w:rFonts w:ascii="Calibri" w:eastAsia="Calibri" w:hAnsi="Calibri" w:cs="Calibri"/>
          <w:sz w:val="24"/>
          <w:szCs w:val="24"/>
          <w:bdr w:val="nil"/>
          <w:lang w:val="cy-GB"/>
        </w:rPr>
        <w:t xml:space="preserve">Cynyddu’r ddarpariaeth o leoedd Therapi Deintyddol Sylfaenol mewn </w:t>
      </w:r>
      <w:proofErr w:type="spellStart"/>
      <w:r w:rsidRPr="00BE103D">
        <w:rPr>
          <w:rFonts w:ascii="Calibri" w:eastAsia="Calibri" w:hAnsi="Calibri" w:cs="Calibri"/>
          <w:sz w:val="24"/>
          <w:szCs w:val="24"/>
          <w:bdr w:val="nil"/>
          <w:lang w:val="cy-GB"/>
        </w:rPr>
        <w:t>practisau</w:t>
      </w:r>
      <w:proofErr w:type="spellEnd"/>
      <w:r w:rsidRPr="00BE103D">
        <w:rPr>
          <w:rFonts w:ascii="Calibri" w:eastAsia="Calibri" w:hAnsi="Calibri" w:cs="Calibri"/>
          <w:sz w:val="24"/>
          <w:szCs w:val="24"/>
          <w:bdr w:val="nil"/>
          <w:lang w:val="cy-GB"/>
        </w:rPr>
        <w:t xml:space="preserve"> deintyddol 100%</w:t>
      </w:r>
    </w:p>
    <w:p w14:paraId="492A1774" w14:textId="77777777" w:rsidR="004F142F" w:rsidRPr="00BE103D" w:rsidRDefault="00EF3B31" w:rsidP="00BE103D">
      <w:pPr>
        <w:numPr>
          <w:ilvl w:val="0"/>
          <w:numId w:val="1"/>
        </w:numPr>
        <w:spacing w:after="0"/>
        <w:ind w:left="714" w:hanging="357"/>
        <w:rPr>
          <w:rFonts w:ascii="Calibri" w:eastAsia="Calibri" w:hAnsi="Calibri" w:cs="Calibri"/>
          <w:sz w:val="24"/>
          <w:szCs w:val="24"/>
          <w:bdr w:val="nil"/>
          <w:lang w:val="cy-GB"/>
        </w:rPr>
      </w:pPr>
      <w:r w:rsidRPr="00BE103D">
        <w:rPr>
          <w:rFonts w:ascii="Calibri" w:eastAsia="Calibri" w:hAnsi="Calibri" w:cs="Calibri"/>
          <w:sz w:val="24"/>
          <w:szCs w:val="24"/>
          <w:bdr w:val="nil"/>
          <w:lang w:val="cy-GB"/>
        </w:rPr>
        <w:t>Sefydlu rhaglen hyfforddi Nyrsys Deintyddol achrededig yn Ne-ddwyrain Cymru lle mae prinder gweithlu difrifol</w:t>
      </w:r>
    </w:p>
    <w:p w14:paraId="6ED289F1" w14:textId="77777777" w:rsidR="00E20C79" w:rsidRPr="00BE103D" w:rsidRDefault="00E20C79" w:rsidP="004F142F">
      <w:pPr>
        <w:rPr>
          <w:rFonts w:cstheme="minorHAnsi"/>
          <w:b/>
          <w:sz w:val="24"/>
          <w:szCs w:val="24"/>
        </w:rPr>
      </w:pPr>
    </w:p>
    <w:p w14:paraId="1E02CED3" w14:textId="77777777" w:rsidR="00176DDE" w:rsidRPr="00BE103D" w:rsidRDefault="00EF3B31" w:rsidP="003B03E9">
      <w:pPr>
        <w:rPr>
          <w:rFonts w:cstheme="minorHAnsi"/>
          <w:b/>
          <w:sz w:val="24"/>
          <w:szCs w:val="24"/>
        </w:rPr>
      </w:pPr>
      <w:r w:rsidRPr="00BE103D">
        <w:rPr>
          <w:rFonts w:ascii="Calibri" w:eastAsia="Calibri" w:hAnsi="Calibri" w:cs="Calibri"/>
          <w:b/>
          <w:bCs/>
          <w:sz w:val="24"/>
          <w:szCs w:val="24"/>
          <w:bdr w:val="nil"/>
          <w:lang w:val="cy-GB"/>
        </w:rPr>
        <w:t>Cymysgedd sgiliau</w:t>
      </w:r>
    </w:p>
    <w:p w14:paraId="6CC53A42" w14:textId="2B4A9D1D" w:rsidR="0020554F" w:rsidRPr="00BE103D" w:rsidRDefault="00EF3B31" w:rsidP="003B03E9">
      <w:pPr>
        <w:rPr>
          <w:sz w:val="24"/>
          <w:szCs w:val="24"/>
        </w:rPr>
      </w:pPr>
      <w:r w:rsidRPr="00BE103D">
        <w:rPr>
          <w:rFonts w:ascii="Calibri" w:eastAsia="Calibri" w:hAnsi="Calibri" w:cs="Calibri"/>
          <w:sz w:val="24"/>
          <w:szCs w:val="24"/>
          <w:bdr w:val="nil"/>
          <w:lang w:val="cy-GB"/>
        </w:rPr>
        <w:t xml:space="preserve">Bydd y ddolen ganlynol yn mynd â chi i dudalen o astudiaethau achos yn ymwneud â chymysgedd sgiliau ar wefan Gofal Sylfaenol Un: </w:t>
      </w:r>
      <w:hyperlink r:id="rId58" w:history="1">
        <w:r w:rsidRPr="00BE103D">
          <w:rPr>
            <w:rFonts w:ascii="Calibri" w:eastAsia="Calibri" w:hAnsi="Calibri" w:cs="Calibri"/>
            <w:color w:val="0000FF"/>
            <w:sz w:val="24"/>
            <w:szCs w:val="24"/>
            <w:u w:val="single"/>
            <w:bdr w:val="nil"/>
            <w:lang w:val="cy-GB"/>
          </w:rPr>
          <w:t>Gweithlu - Gofal Sylfaenol Un (</w:t>
        </w:r>
        <w:proofErr w:type="spellStart"/>
        <w:r w:rsidRPr="00BE103D">
          <w:rPr>
            <w:rFonts w:ascii="Calibri" w:eastAsia="Calibri" w:hAnsi="Calibri" w:cs="Calibri"/>
            <w:color w:val="0000FF"/>
            <w:sz w:val="24"/>
            <w:szCs w:val="24"/>
            <w:u w:val="single"/>
            <w:bdr w:val="nil"/>
            <w:lang w:val="cy-GB"/>
          </w:rPr>
          <w:t>nhs.wales</w:t>
        </w:r>
        <w:proofErr w:type="spellEnd"/>
        <w:r w:rsidRPr="00BE103D">
          <w:rPr>
            <w:rFonts w:ascii="Calibri" w:eastAsia="Calibri" w:hAnsi="Calibri" w:cs="Calibri"/>
            <w:color w:val="0000FF"/>
            <w:sz w:val="24"/>
            <w:szCs w:val="24"/>
            <w:u w:val="single"/>
            <w:bdr w:val="nil"/>
            <w:lang w:val="cy-GB"/>
          </w:rPr>
          <w:t>)</w:t>
        </w:r>
      </w:hyperlink>
      <w:r w:rsidRPr="00BE103D">
        <w:rPr>
          <w:rFonts w:ascii="Calibri" w:eastAsia="Calibri" w:hAnsi="Calibri" w:cs="Calibri"/>
          <w:color w:val="0000FF"/>
          <w:sz w:val="24"/>
          <w:szCs w:val="24"/>
          <w:bdr w:val="nil"/>
          <w:lang w:val="cy-GB"/>
        </w:rPr>
        <w:t xml:space="preserve">. </w:t>
      </w:r>
      <w:r w:rsidRPr="00BE103D">
        <w:rPr>
          <w:rFonts w:ascii="Calibri" w:eastAsia="Calibri" w:hAnsi="Calibri" w:cs="Calibri"/>
          <w:sz w:val="24"/>
          <w:szCs w:val="24"/>
          <w:bdr w:val="nil"/>
          <w:lang w:val="cy-GB"/>
        </w:rPr>
        <w:t>Yn ystod 2022/23 bu modd i ni addasu Rheolau a Rheoliadau’r GIG ynghylch mynediad uniongyrchol i therapyddion deintyddol, a fydd yn rhoi cyfle i gleifion newydd weld aelod arall o’r tîm. Bydd addasiadau pellach yn cael eu cyflwyno a'u cyfleu i'r timau deintyddol yn ystod 2023/24.</w:t>
      </w:r>
    </w:p>
    <w:p w14:paraId="6558EC5C" w14:textId="2D75524A" w:rsidR="008E68E0" w:rsidRPr="00BE103D" w:rsidRDefault="00EF3B31" w:rsidP="003B03E9">
      <w:pPr>
        <w:rPr>
          <w:rFonts w:cstheme="minorHAnsi"/>
          <w:sz w:val="24"/>
          <w:szCs w:val="24"/>
        </w:rPr>
      </w:pPr>
      <w:r w:rsidRPr="00BE103D">
        <w:rPr>
          <w:rFonts w:ascii="Calibri" w:eastAsia="Calibri" w:hAnsi="Calibri" w:cs="Calibri"/>
          <w:sz w:val="24"/>
          <w:szCs w:val="24"/>
          <w:bdr w:val="nil"/>
          <w:lang w:val="cy-GB"/>
        </w:rPr>
        <w:t xml:space="preserve">Mae gan </w:t>
      </w:r>
      <w:proofErr w:type="spellStart"/>
      <w:r w:rsidRPr="00BE103D">
        <w:rPr>
          <w:rFonts w:ascii="Calibri" w:eastAsia="Calibri" w:hAnsi="Calibri" w:cs="Calibri"/>
          <w:sz w:val="24"/>
          <w:szCs w:val="24"/>
          <w:bdr w:val="nil"/>
          <w:lang w:val="cy-GB"/>
        </w:rPr>
        <w:t>AaGIC</w:t>
      </w:r>
      <w:proofErr w:type="spellEnd"/>
      <w:r w:rsidRPr="00BE103D">
        <w:rPr>
          <w:rFonts w:ascii="Calibri" w:eastAsia="Calibri" w:hAnsi="Calibri" w:cs="Calibri"/>
          <w:sz w:val="24"/>
          <w:szCs w:val="24"/>
          <w:bdr w:val="nil"/>
          <w:lang w:val="cy-GB"/>
        </w:rPr>
        <w:t xml:space="preserve"> amrywiaeth o offer i gefnogi cymysgedd sgiliau ac annog </w:t>
      </w:r>
      <w:proofErr w:type="spellStart"/>
      <w:r w:rsidRPr="00BE103D">
        <w:rPr>
          <w:rFonts w:ascii="Calibri" w:eastAsia="Calibri" w:hAnsi="Calibri" w:cs="Calibri"/>
          <w:sz w:val="24"/>
          <w:szCs w:val="24"/>
          <w:bdr w:val="nil"/>
          <w:lang w:val="cy-GB"/>
        </w:rPr>
        <w:t>practisau</w:t>
      </w:r>
      <w:proofErr w:type="spellEnd"/>
      <w:r w:rsidRPr="00BE103D">
        <w:rPr>
          <w:rFonts w:ascii="Calibri" w:eastAsia="Calibri" w:hAnsi="Calibri" w:cs="Calibri"/>
          <w:sz w:val="24"/>
          <w:szCs w:val="24"/>
          <w:bdr w:val="nil"/>
          <w:lang w:val="cy-GB"/>
        </w:rPr>
        <w:t xml:space="preserve"> i'w defnyddio'n fwy effeithiol. Enghraifft o hyn yw'r Adnodd Hunanwerthuso Optimeiddio Sgiliau (SOSET), sydd i'w weld drwy'r ddolen ganlynol: </w:t>
      </w:r>
      <w:hyperlink r:id="rId59" w:history="1">
        <w:r w:rsidRPr="00BE103D">
          <w:rPr>
            <w:rFonts w:ascii="Calibri" w:eastAsia="Calibri" w:hAnsi="Calibri" w:cs="Calibri"/>
            <w:color w:val="0000FF"/>
            <w:sz w:val="24"/>
            <w:szCs w:val="24"/>
            <w:u w:val="single"/>
            <w:bdr w:val="nil"/>
            <w:lang w:val="cy-GB"/>
          </w:rPr>
          <w:t xml:space="preserve">Addysg a Gwella Iechyd Cymru yn lansio offeryn i helpu timau deintyddol i wneud y gorau o’u sgiliau - </w:t>
        </w:r>
        <w:proofErr w:type="spellStart"/>
        <w:r w:rsidRPr="00BE103D">
          <w:rPr>
            <w:rFonts w:ascii="Calibri" w:eastAsia="Calibri" w:hAnsi="Calibri" w:cs="Calibri"/>
            <w:color w:val="0000FF"/>
            <w:sz w:val="24"/>
            <w:szCs w:val="24"/>
            <w:u w:val="single"/>
            <w:bdr w:val="nil"/>
            <w:lang w:val="cy-GB"/>
          </w:rPr>
          <w:t>AaGIC</w:t>
        </w:r>
        <w:proofErr w:type="spellEnd"/>
        <w:r w:rsidRPr="00BE103D">
          <w:rPr>
            <w:rFonts w:ascii="Calibri" w:eastAsia="Calibri" w:hAnsi="Calibri" w:cs="Calibri"/>
            <w:color w:val="0000FF"/>
            <w:sz w:val="24"/>
            <w:szCs w:val="24"/>
            <w:u w:val="single"/>
            <w:bdr w:val="nil"/>
            <w:lang w:val="cy-GB"/>
          </w:rPr>
          <w:t xml:space="preserve"> (</w:t>
        </w:r>
        <w:proofErr w:type="spellStart"/>
        <w:r w:rsidRPr="00BE103D">
          <w:rPr>
            <w:rFonts w:ascii="Calibri" w:eastAsia="Calibri" w:hAnsi="Calibri" w:cs="Calibri"/>
            <w:color w:val="0000FF"/>
            <w:sz w:val="24"/>
            <w:szCs w:val="24"/>
            <w:u w:val="single"/>
            <w:bdr w:val="nil"/>
            <w:lang w:val="cy-GB"/>
          </w:rPr>
          <w:t>nhs.wales</w:t>
        </w:r>
        <w:proofErr w:type="spellEnd"/>
        <w:r w:rsidRPr="00BE103D">
          <w:rPr>
            <w:rFonts w:ascii="Calibri" w:eastAsia="Calibri" w:hAnsi="Calibri" w:cs="Calibri"/>
            <w:color w:val="0000FF"/>
            <w:sz w:val="24"/>
            <w:szCs w:val="24"/>
            <w:u w:val="single"/>
            <w:bdr w:val="nil"/>
            <w:lang w:val="cy-GB"/>
          </w:rPr>
          <w:t>)</w:t>
        </w:r>
      </w:hyperlink>
    </w:p>
    <w:p w14:paraId="3AB79D51" w14:textId="77777777" w:rsidR="004F142F" w:rsidRPr="00BE103D" w:rsidRDefault="00EF3B31" w:rsidP="00007D2A">
      <w:pPr>
        <w:pStyle w:val="Heading1"/>
        <w:rPr>
          <w:rFonts w:asciiTheme="minorHAnsi" w:hAnsiTheme="minorHAnsi" w:cstheme="minorHAnsi"/>
          <w:sz w:val="24"/>
          <w:szCs w:val="24"/>
        </w:rPr>
      </w:pPr>
      <w:bookmarkStart w:id="19" w:name="_Toc144379768"/>
      <w:r w:rsidRPr="00BE103D">
        <w:rPr>
          <w:rFonts w:ascii="Calibri" w:eastAsia="Calibri" w:hAnsi="Calibri" w:cs="Calibri"/>
          <w:sz w:val="24"/>
          <w:szCs w:val="24"/>
          <w:bdr w:val="nil"/>
          <w:lang w:val="cy-GB"/>
        </w:rPr>
        <w:t>6. Y Camau Nesaf</w:t>
      </w:r>
      <w:bookmarkEnd w:id="19"/>
      <w:r w:rsidRPr="00BE103D">
        <w:rPr>
          <w:rFonts w:ascii="Calibri" w:eastAsia="Calibri" w:hAnsi="Calibri" w:cs="Calibri"/>
          <w:sz w:val="24"/>
          <w:szCs w:val="24"/>
          <w:bdr w:val="nil"/>
          <w:lang w:val="cy-GB"/>
        </w:rPr>
        <w:t xml:space="preserve"> </w:t>
      </w:r>
    </w:p>
    <w:p w14:paraId="311AEFF0" w14:textId="77777777" w:rsidR="005A7732" w:rsidRPr="00BE103D" w:rsidRDefault="00EF3B31" w:rsidP="004F142F">
      <w:pPr>
        <w:jc w:val="both"/>
        <w:rPr>
          <w:rFonts w:cstheme="minorHAnsi"/>
          <w:b/>
          <w:sz w:val="24"/>
          <w:szCs w:val="24"/>
        </w:rPr>
      </w:pPr>
      <w:r w:rsidRPr="00BE103D">
        <w:rPr>
          <w:rFonts w:ascii="Calibri" w:eastAsia="Calibri" w:hAnsi="Calibri" w:cs="Calibri"/>
          <w:b/>
          <w:bCs/>
          <w:sz w:val="24"/>
          <w:szCs w:val="24"/>
          <w:bdr w:val="nil"/>
          <w:lang w:val="cy-GB"/>
        </w:rPr>
        <w:t>Cynllunio ar gyfer Gweithredu'r contract deintyddol newydd</w:t>
      </w:r>
    </w:p>
    <w:p w14:paraId="717396E9" w14:textId="77777777" w:rsidR="00E20C79" w:rsidRPr="00BE103D" w:rsidRDefault="00EF3B31" w:rsidP="00E20C79">
      <w:pPr>
        <w:pStyle w:val="NormalWeb"/>
        <w:rPr>
          <w:rFonts w:asciiTheme="minorHAnsi" w:hAnsiTheme="minorHAnsi" w:cstheme="minorHAnsi"/>
        </w:rPr>
      </w:pPr>
      <w:r w:rsidRPr="00BE103D">
        <w:rPr>
          <w:rFonts w:ascii="Calibri" w:eastAsia="Calibri" w:hAnsi="Calibri" w:cs="Calibri"/>
          <w:bdr w:val="nil"/>
          <w:lang w:val="cy-GB"/>
        </w:rPr>
        <w:t xml:space="preserve">Mae'r cytundeb amrywio contract diwygiedig ar waith ar gyfer </w:t>
      </w:r>
      <w:proofErr w:type="spellStart"/>
      <w:r w:rsidRPr="00BE103D">
        <w:rPr>
          <w:rFonts w:ascii="Calibri" w:eastAsia="Calibri" w:hAnsi="Calibri" w:cs="Calibri"/>
          <w:bdr w:val="nil"/>
          <w:lang w:val="cy-GB"/>
        </w:rPr>
        <w:t>practisau</w:t>
      </w:r>
      <w:proofErr w:type="spellEnd"/>
      <w:r w:rsidRPr="00BE103D">
        <w:rPr>
          <w:rFonts w:ascii="Calibri" w:eastAsia="Calibri" w:hAnsi="Calibri" w:cs="Calibri"/>
          <w:bdr w:val="nil"/>
          <w:lang w:val="cy-GB"/>
        </w:rPr>
        <w:t xml:space="preserve"> sy'n rhan o'r rhaglen ddiwygio yn 2023/24 ac mae contract deintyddol newydd yn cael ei drafod (disgwylir iddo gael ei gyflwyno yn 2024).</w:t>
      </w:r>
    </w:p>
    <w:p w14:paraId="6BD01E94" w14:textId="77777777" w:rsidR="00A36FB8" w:rsidRPr="00BE103D" w:rsidRDefault="00EF3B31" w:rsidP="00E20C79">
      <w:pPr>
        <w:pStyle w:val="NormalWeb"/>
        <w:rPr>
          <w:rFonts w:asciiTheme="minorHAnsi" w:hAnsiTheme="minorHAnsi" w:cstheme="minorHAnsi"/>
          <w:b/>
        </w:rPr>
      </w:pPr>
      <w:r w:rsidRPr="00BE103D">
        <w:rPr>
          <w:rFonts w:ascii="Calibri" w:eastAsia="Calibri" w:hAnsi="Calibri" w:cs="Calibri"/>
          <w:b/>
          <w:bCs/>
          <w:bdr w:val="nil"/>
          <w:lang w:val="cy-GB"/>
        </w:rPr>
        <w:t>Diwygio'r system: y tu hwnt i'r contract deintyddol newydd</w:t>
      </w:r>
    </w:p>
    <w:p w14:paraId="2A31F433" w14:textId="77777777" w:rsidR="00711EFE" w:rsidRPr="00BE103D" w:rsidRDefault="00EF3B31" w:rsidP="00357AB6">
      <w:pPr>
        <w:spacing w:after="0" w:line="240" w:lineRule="auto"/>
        <w:rPr>
          <w:rFonts w:eastAsia="Times New Roman" w:cstheme="minorHAnsi"/>
          <w:sz w:val="24"/>
          <w:szCs w:val="24"/>
          <w:u w:val="single"/>
          <w:lang w:eastAsia="en-GB"/>
        </w:rPr>
      </w:pPr>
      <w:r w:rsidRPr="00BE103D">
        <w:rPr>
          <w:rFonts w:ascii="Calibri" w:eastAsia="Calibri" w:hAnsi="Calibri" w:cs="Calibri"/>
          <w:sz w:val="24"/>
          <w:szCs w:val="24"/>
          <w:bdr w:val="nil"/>
          <w:lang w:val="cy-GB"/>
        </w:rPr>
        <w:t xml:space="preserve">Ochr yn ochr â'r cytundeb a chyflwyno'r contract deintyddol newydd yn 2024, mae gwaith cynllunio hefyd ar y gweill ar gyfer gwaith y rhaglen ddiwygio ehangach. Mae nifer o feysydd i’w cynnwys yn hyn, megis: mwy o gyfranogiad gan ddeintyddion </w:t>
      </w:r>
      <w:r w:rsidRPr="00BE103D">
        <w:rPr>
          <w:rFonts w:ascii="Calibri" w:eastAsia="Calibri" w:hAnsi="Calibri" w:cs="Calibri"/>
          <w:color w:val="000000"/>
          <w:sz w:val="24"/>
          <w:szCs w:val="24"/>
          <w:bdr w:val="nil"/>
          <w:lang w:val="cy-GB"/>
        </w:rPr>
        <w:t xml:space="preserve">Datblygu Clwstwr Carlam </w:t>
      </w:r>
      <w:r w:rsidRPr="00BE103D">
        <w:rPr>
          <w:rFonts w:ascii="Calibri" w:eastAsia="Calibri" w:hAnsi="Calibri" w:cs="Calibri"/>
          <w:color w:val="000000"/>
          <w:sz w:val="24"/>
          <w:szCs w:val="24"/>
          <w:u w:val="single"/>
          <w:bdr w:val="nil"/>
          <w:lang w:val="cy-GB"/>
        </w:rPr>
        <w:t>(</w:t>
      </w:r>
      <w:r w:rsidRPr="00BE103D">
        <w:rPr>
          <w:rFonts w:ascii="Calibri" w:eastAsia="Calibri" w:hAnsi="Calibri" w:cs="Calibri"/>
          <w:sz w:val="24"/>
          <w:szCs w:val="24"/>
          <w:bdr w:val="nil"/>
          <w:lang w:val="cy-GB"/>
        </w:rPr>
        <w:t>DCC), ehangu’r gweithlu, gwasanaethau arbenigol mewn gofal sylfaenol, a ffocws parhaus ar y neges atal i’r cyhoedd a chleifion.</w:t>
      </w:r>
    </w:p>
    <w:p w14:paraId="597219AC" w14:textId="77777777" w:rsidR="00357AB6" w:rsidRPr="00BE103D" w:rsidRDefault="00357AB6" w:rsidP="00A36FB8">
      <w:pPr>
        <w:spacing w:after="0" w:line="240" w:lineRule="auto"/>
        <w:rPr>
          <w:rFonts w:eastAsia="+mn-ea" w:cstheme="minorHAnsi"/>
          <w:color w:val="000000"/>
          <w:kern w:val="24"/>
          <w:sz w:val="24"/>
          <w:szCs w:val="24"/>
          <w:u w:val="single"/>
          <w:lang w:eastAsia="en-GB"/>
        </w:rPr>
      </w:pPr>
    </w:p>
    <w:p w14:paraId="094FD0D3" w14:textId="77777777" w:rsidR="00A36FB8" w:rsidRPr="00BE103D" w:rsidRDefault="00EF3B31" w:rsidP="00A36FB8">
      <w:pPr>
        <w:spacing w:after="0" w:line="240" w:lineRule="auto"/>
        <w:rPr>
          <w:rFonts w:eastAsia="Times New Roman" w:cstheme="minorHAnsi"/>
          <w:sz w:val="24"/>
          <w:szCs w:val="24"/>
          <w:u w:val="single"/>
          <w:lang w:eastAsia="en-GB"/>
        </w:rPr>
      </w:pPr>
      <w:r w:rsidRPr="00BE103D">
        <w:rPr>
          <w:rFonts w:ascii="Calibri" w:eastAsia="Calibri" w:hAnsi="Calibri" w:cs="Calibri"/>
          <w:color w:val="000000"/>
          <w:kern w:val="24"/>
          <w:sz w:val="24"/>
          <w:szCs w:val="24"/>
          <w:u w:val="single"/>
          <w:bdr w:val="nil"/>
          <w:lang w:val="cy-GB" w:eastAsia="en-GB"/>
        </w:rPr>
        <w:t xml:space="preserve">Datblygu Clwstwr Carlam </w:t>
      </w:r>
    </w:p>
    <w:p w14:paraId="560AF35C" w14:textId="77777777" w:rsidR="003C6BC7" w:rsidRPr="00BE103D" w:rsidRDefault="003C6BC7" w:rsidP="00A36FB8">
      <w:pPr>
        <w:spacing w:after="0" w:line="240" w:lineRule="auto"/>
        <w:rPr>
          <w:rFonts w:cstheme="minorHAnsi"/>
          <w:sz w:val="24"/>
          <w:szCs w:val="24"/>
          <w:shd w:val="clear" w:color="auto" w:fill="FFFFFF"/>
        </w:rPr>
      </w:pPr>
    </w:p>
    <w:p w14:paraId="7D26FFE9" w14:textId="77777777" w:rsidR="00D9118D" w:rsidRPr="00BE103D" w:rsidRDefault="00EF3B31" w:rsidP="00A36FB8">
      <w:pPr>
        <w:spacing w:after="0" w:line="240" w:lineRule="auto"/>
        <w:rPr>
          <w:rFonts w:cstheme="minorHAnsi"/>
          <w:sz w:val="24"/>
          <w:szCs w:val="24"/>
          <w:shd w:val="clear" w:color="auto" w:fill="FFFFFF"/>
        </w:rPr>
      </w:pPr>
      <w:r w:rsidRPr="00BE103D">
        <w:rPr>
          <w:rFonts w:ascii="Calibri" w:eastAsia="Calibri" w:hAnsi="Calibri" w:cs="Calibri"/>
          <w:sz w:val="24"/>
          <w:szCs w:val="24"/>
          <w:bdr w:val="nil"/>
          <w:shd w:val="clear" w:color="auto" w:fill="FFFFFF"/>
          <w:lang w:val="cy-GB"/>
        </w:rPr>
        <w:t xml:space="preserve">Ymgorfforwyd gwreiddiau gwaith clwstwr ac ardal yn </w:t>
      </w:r>
      <w:r w:rsidRPr="00BE103D">
        <w:rPr>
          <w:rFonts w:ascii="Calibri" w:eastAsia="Calibri" w:hAnsi="Calibri" w:cs="Calibri"/>
          <w:i/>
          <w:iCs/>
          <w:sz w:val="24"/>
          <w:szCs w:val="24"/>
          <w:bdr w:val="nil"/>
          <w:shd w:val="clear" w:color="auto" w:fill="FFFFFF"/>
          <w:lang w:val="cy-GB"/>
        </w:rPr>
        <w:t xml:space="preserve">Gosod y Cyfeiriad, </w:t>
      </w:r>
      <w:r w:rsidRPr="00BE103D">
        <w:rPr>
          <w:rFonts w:ascii="Calibri" w:eastAsia="Calibri" w:hAnsi="Calibri" w:cs="Calibri"/>
          <w:sz w:val="24"/>
          <w:szCs w:val="24"/>
          <w:bdr w:val="nil"/>
          <w:shd w:val="clear" w:color="auto" w:fill="FFFFFF"/>
          <w:lang w:val="cy-GB"/>
        </w:rPr>
        <w:t xml:space="preserve">2010. Bydd y ddolen ganlynol yn mynd â chi i'r ddogfen </w:t>
      </w:r>
      <w:r w:rsidRPr="00BE103D">
        <w:rPr>
          <w:rFonts w:ascii="Calibri" w:eastAsia="Calibri" w:hAnsi="Calibri" w:cs="Calibri"/>
          <w:i/>
          <w:iCs/>
          <w:sz w:val="24"/>
          <w:szCs w:val="24"/>
          <w:bdr w:val="nil"/>
          <w:shd w:val="clear" w:color="auto" w:fill="FFFFFF"/>
          <w:lang w:val="cy-GB"/>
        </w:rPr>
        <w:t xml:space="preserve">Gosod y </w:t>
      </w:r>
      <w:r w:rsidRPr="00BE103D">
        <w:rPr>
          <w:rFonts w:ascii="Calibri" w:eastAsia="Calibri" w:hAnsi="Calibri" w:cs="Calibri"/>
          <w:sz w:val="24"/>
          <w:szCs w:val="24"/>
          <w:bdr w:val="nil"/>
          <w:shd w:val="clear" w:color="auto" w:fill="FFFFFF"/>
          <w:lang w:val="cy-GB"/>
        </w:rPr>
        <w:t xml:space="preserve">Cyfeiriad ar wefan ICC: </w:t>
      </w:r>
      <w:hyperlink r:id="rId60" w:history="1">
        <w:r w:rsidRPr="00BE103D">
          <w:rPr>
            <w:rFonts w:ascii="Calibri" w:eastAsia="Calibri" w:hAnsi="Calibri" w:cs="Calibri"/>
            <w:color w:val="0000FF"/>
            <w:sz w:val="24"/>
            <w:szCs w:val="24"/>
            <w:u w:val="single"/>
            <w:bdr w:val="nil"/>
            <w:shd w:val="clear" w:color="auto" w:fill="FFFFFF"/>
            <w:lang w:val="cy-GB"/>
          </w:rPr>
          <w:t>https://phw.nhs.wales/services-and-teams/observatory/data-and-analysis/publication-documents/gp-clusters-2013/setting-the-direction-pdf/</w:t>
        </w:r>
      </w:hyperlink>
      <w:r w:rsidRPr="00BE103D">
        <w:rPr>
          <w:rFonts w:ascii="Calibri" w:eastAsia="Calibri" w:hAnsi="Calibri" w:cs="Calibri"/>
          <w:sz w:val="24"/>
          <w:szCs w:val="24"/>
          <w:bdr w:val="nil"/>
          <w:shd w:val="clear" w:color="auto" w:fill="FFFFFF"/>
          <w:lang w:val="cy-GB"/>
        </w:rPr>
        <w:t xml:space="preserve"> </w:t>
      </w:r>
    </w:p>
    <w:p w14:paraId="5C3498A3" w14:textId="77777777" w:rsidR="003B6029" w:rsidRPr="00BE103D" w:rsidRDefault="003B6029" w:rsidP="00A36FB8">
      <w:pPr>
        <w:spacing w:after="0" w:line="240" w:lineRule="auto"/>
        <w:rPr>
          <w:rFonts w:cstheme="minorHAnsi"/>
          <w:sz w:val="24"/>
          <w:szCs w:val="24"/>
          <w:shd w:val="clear" w:color="auto" w:fill="FFFFFF"/>
        </w:rPr>
      </w:pPr>
    </w:p>
    <w:p w14:paraId="68D07CF4" w14:textId="77777777" w:rsidR="00843AF7" w:rsidRPr="00BE103D" w:rsidRDefault="00EF3B31" w:rsidP="00A36FB8">
      <w:pPr>
        <w:spacing w:after="0" w:line="240" w:lineRule="auto"/>
        <w:rPr>
          <w:rFonts w:cstheme="minorHAnsi"/>
          <w:color w:val="FF0000"/>
          <w:sz w:val="24"/>
          <w:szCs w:val="24"/>
          <w:shd w:val="clear" w:color="auto" w:fill="FFFFFF"/>
        </w:rPr>
      </w:pPr>
      <w:r>
        <w:rPr>
          <w:rFonts w:ascii="Calibri" w:eastAsia="Calibri" w:hAnsi="Calibri" w:cs="Calibri"/>
          <w:bdr w:val="nil"/>
          <w:shd w:val="clear" w:color="auto" w:fill="FFFFFF"/>
          <w:lang w:val="cy-GB"/>
        </w:rPr>
        <w:t xml:space="preserve">Mae gwaith clwstwr bellach wedi’i hen sefydlu ledled Cymru, gan ganolbwyntio ar yr egwyddor o ddull cymunedol, sy'n seiliedig ar anghenion, gan ddefnyddio’r holl wasanaethau ac adnoddau lleol. I gyflawni hyn, mae gweithwyr proffesiynol yn cydweithio i ddeall anghenion lleol ac i ddatblygu atebion </w:t>
      </w:r>
      <w:r w:rsidRPr="00BE103D">
        <w:rPr>
          <w:rFonts w:ascii="Calibri" w:eastAsia="Calibri" w:hAnsi="Calibri" w:cs="Calibri"/>
          <w:sz w:val="24"/>
          <w:szCs w:val="24"/>
          <w:bdr w:val="nil"/>
          <w:shd w:val="clear" w:color="auto" w:fill="FFFFFF"/>
          <w:lang w:val="cy-GB"/>
        </w:rPr>
        <w:lastRenderedPageBreak/>
        <w:t>sy'n effeithiol yn y cyd-destun lleol. Un o flaenoriaethau gweinidogion Cymru yw canolbwyntio ar ofal a gwaith atal y tu allan i'r ysbyty. Mae gan glystyrau ran fawr i'w chwarae yn hyn o beth.</w:t>
      </w:r>
    </w:p>
    <w:p w14:paraId="21569162" w14:textId="77777777" w:rsidR="00C31318" w:rsidRPr="00BE103D" w:rsidRDefault="00C31318" w:rsidP="0060381A">
      <w:pPr>
        <w:spacing w:after="0" w:line="240" w:lineRule="auto"/>
        <w:rPr>
          <w:rFonts w:cstheme="minorHAnsi"/>
          <w:sz w:val="24"/>
          <w:szCs w:val="24"/>
          <w:shd w:val="clear" w:color="auto" w:fill="FFFFFF"/>
        </w:rPr>
      </w:pPr>
    </w:p>
    <w:p w14:paraId="11140FEE" w14:textId="77777777" w:rsidR="005F0B06" w:rsidRPr="00BE103D" w:rsidRDefault="00EF3B31" w:rsidP="0060381A">
      <w:pPr>
        <w:spacing w:after="0" w:line="240" w:lineRule="auto"/>
        <w:rPr>
          <w:rFonts w:cstheme="minorHAnsi"/>
          <w:sz w:val="24"/>
          <w:szCs w:val="24"/>
          <w:shd w:val="clear" w:color="auto" w:fill="FFFFFF"/>
        </w:rPr>
      </w:pPr>
      <w:r w:rsidRPr="00BE103D">
        <w:rPr>
          <w:rFonts w:ascii="Calibri" w:eastAsia="Calibri" w:hAnsi="Calibri" w:cs="Calibri"/>
          <w:sz w:val="24"/>
          <w:szCs w:val="24"/>
          <w:bdr w:val="nil"/>
          <w:shd w:val="clear" w:color="auto" w:fill="FFFFFF"/>
          <w:lang w:val="cy-GB"/>
        </w:rPr>
        <w:t>Mae DCC yn elfen bwysig ar gyfer diwygio deintyddiaeth yng Nghymru yn barhaus gan ei fod yn hwyluso gwell ymgysylltiad ar draws y proffesiynau gofal sylfaenol.</w:t>
      </w:r>
    </w:p>
    <w:p w14:paraId="49B3E132" w14:textId="77777777" w:rsidR="00E20C79" w:rsidRPr="00E20C79" w:rsidRDefault="00E20C79" w:rsidP="0060381A">
      <w:pPr>
        <w:spacing w:after="0" w:line="240" w:lineRule="auto"/>
        <w:rPr>
          <w:rFonts w:cstheme="minorHAnsi"/>
          <w:shd w:val="clear" w:color="auto" w:fill="FFFFFF"/>
        </w:rPr>
      </w:pPr>
    </w:p>
    <w:p w14:paraId="14D31CCC" w14:textId="77777777" w:rsidR="0006353C" w:rsidRDefault="00EF3B31" w:rsidP="00E95CE2">
      <w:pPr>
        <w:rPr>
          <w:rFonts w:eastAsia="Times New Roman" w:cstheme="minorHAnsi"/>
          <w:color w:val="FF0000"/>
        </w:rPr>
      </w:pPr>
      <w:r>
        <w:rPr>
          <w:noProof/>
          <w:lang w:eastAsia="en-GB"/>
        </w:rPr>
        <w:drawing>
          <wp:inline distT="0" distB="0" distL="0" distR="0" wp14:anchorId="3E7C2072" wp14:editId="3AF58F07">
            <wp:extent cx="5022850" cy="2825716"/>
            <wp:effectExtent l="19050" t="19050" r="25400" b="13335"/>
            <wp:docPr id="2047024932" name="Picture 15" descr="A screenshot of a web page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84753830" name="Picture 15" descr="A screenshot of a web page&#10;&#10;Description automatically generated"/>
                    <pic:cNvPicPr>
                      <a:picLocks noChangeAspect="1" noChangeArrowheads="1"/>
                    </pic:cNvPicPr>
                  </pic:nvPicPr>
                  <pic:blipFill>
                    <a:blip r:embed="rId61" r:link="rId6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2697" cy="2836881"/>
                    </a:xfrm>
                    <a:prstGeom prst="rect">
                      <a:avLst/>
                    </a:prstGeom>
                    <a:noFill/>
                    <a:ln>
                      <a:solidFill>
                        <a:schemeClr val="accent1"/>
                      </a:solidFill>
                    </a:ln>
                  </pic:spPr>
                </pic:pic>
              </a:graphicData>
            </a:graphic>
          </wp:inline>
        </w:drawing>
      </w:r>
    </w:p>
    <w:p w14:paraId="02048B97" w14:textId="77777777" w:rsidR="00C31318" w:rsidRPr="00BE103D" w:rsidRDefault="00EF3B31" w:rsidP="00C31318">
      <w:pPr>
        <w:spacing w:after="0" w:line="240" w:lineRule="auto"/>
        <w:rPr>
          <w:rFonts w:cstheme="minorHAnsi"/>
          <w:sz w:val="24"/>
          <w:szCs w:val="24"/>
          <w:shd w:val="clear" w:color="auto" w:fill="FFFFFF"/>
        </w:rPr>
      </w:pPr>
      <w:r w:rsidRPr="00BE103D">
        <w:rPr>
          <w:rFonts w:cstheme="minorHAnsi"/>
          <w:sz w:val="24"/>
          <w:szCs w:val="24"/>
          <w:lang w:val="cy-GB"/>
        </w:rPr>
        <w:t>Mae rhagor o wybodaeth am y Rhaglen DCC ddiweddar a'r pecyn cymorth DCC ar gael drwy'r dolenni canlynol.</w:t>
      </w:r>
    </w:p>
    <w:p w14:paraId="036BCC4B" w14:textId="2A39AC01" w:rsidR="00C31318" w:rsidRPr="00BE103D" w:rsidRDefault="00BE103D" w:rsidP="00C31318">
      <w:pPr>
        <w:pStyle w:val="ListParagraph"/>
        <w:numPr>
          <w:ilvl w:val="0"/>
          <w:numId w:val="28"/>
        </w:numPr>
        <w:rPr>
          <w:rFonts w:asciiTheme="minorHAnsi" w:hAnsiTheme="minorHAnsi" w:cstheme="minorHAnsi"/>
        </w:rPr>
      </w:pPr>
      <w:hyperlink r:id="rId63" w:history="1">
        <w:r w:rsidR="00EF3B31" w:rsidRPr="00BE103D">
          <w:rPr>
            <w:rFonts w:asciiTheme="minorHAnsi" w:eastAsia="Calibri" w:hAnsiTheme="minorHAnsi" w:cstheme="minorHAnsi"/>
            <w:color w:val="0000FF"/>
            <w:u w:val="single"/>
            <w:bdr w:val="nil"/>
            <w:lang w:val="cy-GB"/>
          </w:rPr>
          <w:t>Trosolwg o DCC - Gofal Sylfaenol Un (</w:t>
        </w:r>
        <w:proofErr w:type="spellStart"/>
        <w:r w:rsidR="00EF3B31" w:rsidRPr="00BE103D">
          <w:rPr>
            <w:rFonts w:asciiTheme="minorHAnsi" w:eastAsia="Calibri" w:hAnsiTheme="minorHAnsi" w:cstheme="minorHAnsi"/>
            <w:color w:val="0000FF"/>
            <w:u w:val="single"/>
            <w:bdr w:val="nil"/>
            <w:lang w:val="cy-GB"/>
          </w:rPr>
          <w:t>nhs.wales</w:t>
        </w:r>
        <w:proofErr w:type="spellEnd"/>
        <w:r w:rsidR="00EF3B31" w:rsidRPr="00BE103D">
          <w:rPr>
            <w:rFonts w:asciiTheme="minorHAnsi" w:eastAsia="Calibri" w:hAnsiTheme="minorHAnsi" w:cstheme="minorHAnsi"/>
            <w:color w:val="0000FF"/>
            <w:u w:val="single"/>
            <w:bdr w:val="nil"/>
            <w:lang w:val="cy-GB"/>
          </w:rPr>
          <w:t>)</w:t>
        </w:r>
      </w:hyperlink>
    </w:p>
    <w:p w14:paraId="598901B5" w14:textId="45832899" w:rsidR="00C31318" w:rsidRPr="00BE103D" w:rsidRDefault="00BE103D" w:rsidP="00C31318">
      <w:pPr>
        <w:pStyle w:val="ListParagraph"/>
        <w:numPr>
          <w:ilvl w:val="0"/>
          <w:numId w:val="28"/>
        </w:numPr>
        <w:rPr>
          <w:rFonts w:asciiTheme="minorHAnsi" w:eastAsia="+mn-ea" w:hAnsiTheme="minorHAnsi" w:cstheme="minorHAnsi"/>
          <w:color w:val="0000FF"/>
          <w:kern w:val="24"/>
          <w:u w:val="single"/>
        </w:rPr>
      </w:pPr>
      <w:hyperlink r:id="rId64" w:history="1">
        <w:r w:rsidR="00EF3B31" w:rsidRPr="00BE103D">
          <w:rPr>
            <w:rFonts w:asciiTheme="minorHAnsi" w:eastAsia="Calibri" w:hAnsiTheme="minorHAnsi" w:cstheme="minorHAnsi"/>
            <w:color w:val="0000FF"/>
            <w:u w:val="single"/>
            <w:bdr w:val="nil"/>
            <w:lang w:val="cy-GB"/>
          </w:rPr>
          <w:t>Pecyn Cymorth DCC</w:t>
        </w:r>
      </w:hyperlink>
    </w:p>
    <w:p w14:paraId="781370E1" w14:textId="27947B91" w:rsidR="007B544D" w:rsidRPr="00BE103D" w:rsidRDefault="007B544D" w:rsidP="007B544D">
      <w:pPr>
        <w:spacing w:after="0" w:line="240" w:lineRule="auto"/>
        <w:contextualSpacing/>
        <w:rPr>
          <w:rFonts w:eastAsia="Times New Roman" w:cstheme="minorHAnsi"/>
          <w:color w:val="FF0000"/>
          <w:sz w:val="24"/>
          <w:szCs w:val="24"/>
          <w:lang w:eastAsia="en-GB"/>
        </w:rPr>
      </w:pPr>
    </w:p>
    <w:sectPr w:rsidR="007B544D" w:rsidRPr="00BE103D" w:rsidSect="00ED0828">
      <w:footerReference w:type="default" r:id="rId65"/>
      <w:pgSz w:w="16838" w:h="11906" w:orient="landscape"/>
      <w:pgMar w:top="993" w:right="1440" w:bottom="709" w:left="1440" w:header="708" w:footer="45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668AAEB" w14:textId="77777777" w:rsidR="0094143C" w:rsidRDefault="0094143C">
      <w:pPr>
        <w:spacing w:after="0" w:line="240" w:lineRule="auto"/>
      </w:pPr>
      <w:r>
        <w:separator/>
      </w:r>
    </w:p>
  </w:endnote>
  <w:endnote w:type="continuationSeparator" w:id="0">
    <w:p w14:paraId="3743F0F1" w14:textId="77777777" w:rsidR="0094143C" w:rsidRDefault="0094143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+mn-ea">
    <w:panose1 w:val="00000000000000000000"/>
    <w:charset w:val="00"/>
    <w:family w:val="roman"/>
    <w:notTrueType/>
    <w:pitch w:val="default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45306487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2D594D37" w14:textId="6650E34C" w:rsidR="00EF3B31" w:rsidRDefault="00EF3B31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A50662">
          <w:rPr>
            <w:noProof/>
          </w:rPr>
          <w:t>4</w:t>
        </w:r>
        <w:r>
          <w:rPr>
            <w:noProof/>
          </w:rPr>
          <w:fldChar w:fldCharType="end"/>
        </w:r>
      </w:p>
    </w:sdtContent>
  </w:sdt>
  <w:p w14:paraId="55F3F5D8" w14:textId="77777777" w:rsidR="00EF3B31" w:rsidRDefault="00EF3B31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6527B66" w14:textId="77777777" w:rsidR="0094143C" w:rsidRDefault="0094143C" w:rsidP="00135A1D">
      <w:pPr>
        <w:spacing w:after="0" w:line="240" w:lineRule="auto"/>
      </w:pPr>
      <w:r>
        <w:separator/>
      </w:r>
    </w:p>
  </w:footnote>
  <w:footnote w:type="continuationSeparator" w:id="0">
    <w:p w14:paraId="3B11BFEB" w14:textId="77777777" w:rsidR="0094143C" w:rsidRDefault="0094143C" w:rsidP="00135A1D">
      <w:pPr>
        <w:spacing w:after="0" w:line="240" w:lineRule="auto"/>
      </w:pPr>
      <w:r>
        <w:continuationSeparator/>
      </w:r>
    </w:p>
  </w:footnote>
  <w:footnote w:type="continuationNotice" w:id="1">
    <w:p w14:paraId="17094F90" w14:textId="77777777" w:rsidR="0094143C" w:rsidRDefault="0094143C">
      <w:pPr>
        <w:spacing w:after="0" w:line="240" w:lineRule="auto"/>
      </w:pPr>
    </w:p>
  </w:footnote>
  <w:footnote w:id="2">
    <w:p w14:paraId="42DAD6B5" w14:textId="77777777" w:rsidR="00EF3B31" w:rsidRDefault="00EF3B31">
      <w:pPr>
        <w:pStyle w:val="FootnoteText"/>
      </w:pPr>
      <w:r>
        <w:rPr>
          <w:rStyle w:val="FootnoteReference"/>
        </w:rPr>
        <w:footnoteRef/>
      </w:r>
      <w:r>
        <w:rPr>
          <w:rFonts w:ascii="Calibri" w:eastAsia="Calibri" w:hAnsi="Calibri" w:cs="Calibri"/>
          <w:bdr w:val="nil"/>
          <w:lang w:val="cy-GB"/>
        </w:rPr>
        <w:t xml:space="preserve"> Mae gweithwyr proffesiynol Gofal Deintyddol yn cyfrif am 6 o’r 7 grŵp proffesiynol sydd wedi’u cofrestru gyda'r Cyngor Deintyddol Cyffredinol (therapyddion deintyddol, hylenyddion deintyddol, nyrsys deintyddol, technegwyr deintyddol clinigol, therapyddion orthodontig, technegwyr deintyddol) 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w14:anchorId="555D91E0"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49" type="#_x0000_t75" style="width:14.25pt;height:12.75pt;visibility:visible" o:bullet="t">
        <v:imagedata r:id="rId1" o:title=""/>
      </v:shape>
    </w:pict>
  </w:numPicBullet>
  <w:abstractNum w:abstractNumId="0" w15:restartNumberingAfterBreak="0">
    <w:nsid w:val="050A0EA2"/>
    <w:multiLevelType w:val="hybridMultilevel"/>
    <w:tmpl w:val="43DCE44A"/>
    <w:lvl w:ilvl="0" w:tplc="876237C4">
      <w:start w:val="1"/>
      <w:numFmt w:val="bullet"/>
      <w:lvlText w:val="•"/>
      <w:lvlJc w:val="left"/>
      <w:pPr>
        <w:tabs>
          <w:tab w:val="num" w:pos="360"/>
        </w:tabs>
        <w:ind w:left="360" w:hanging="360"/>
      </w:pPr>
      <w:rPr>
        <w:rFonts w:ascii="Arial" w:hAnsi="Arial" w:hint="default"/>
      </w:rPr>
    </w:lvl>
    <w:lvl w:ilvl="1" w:tplc="EC74D1C8" w:tentative="1">
      <w:start w:val="1"/>
      <w:numFmt w:val="bullet"/>
      <w:lvlText w:val="•"/>
      <w:lvlJc w:val="left"/>
      <w:pPr>
        <w:tabs>
          <w:tab w:val="num" w:pos="1080"/>
        </w:tabs>
        <w:ind w:left="1080" w:hanging="360"/>
      </w:pPr>
      <w:rPr>
        <w:rFonts w:ascii="Arial" w:hAnsi="Arial" w:hint="default"/>
      </w:rPr>
    </w:lvl>
    <w:lvl w:ilvl="2" w:tplc="6C3A85B0" w:tentative="1">
      <w:start w:val="1"/>
      <w:numFmt w:val="bullet"/>
      <w:lvlText w:val="•"/>
      <w:lvlJc w:val="left"/>
      <w:pPr>
        <w:tabs>
          <w:tab w:val="num" w:pos="1800"/>
        </w:tabs>
        <w:ind w:left="1800" w:hanging="360"/>
      </w:pPr>
      <w:rPr>
        <w:rFonts w:ascii="Arial" w:hAnsi="Arial" w:hint="default"/>
      </w:rPr>
    </w:lvl>
    <w:lvl w:ilvl="3" w:tplc="1884CEE6" w:tentative="1">
      <w:start w:val="1"/>
      <w:numFmt w:val="bullet"/>
      <w:lvlText w:val="•"/>
      <w:lvlJc w:val="left"/>
      <w:pPr>
        <w:tabs>
          <w:tab w:val="num" w:pos="2520"/>
        </w:tabs>
        <w:ind w:left="2520" w:hanging="360"/>
      </w:pPr>
      <w:rPr>
        <w:rFonts w:ascii="Arial" w:hAnsi="Arial" w:hint="default"/>
      </w:rPr>
    </w:lvl>
    <w:lvl w:ilvl="4" w:tplc="D62AAFDE" w:tentative="1">
      <w:start w:val="1"/>
      <w:numFmt w:val="bullet"/>
      <w:lvlText w:val="•"/>
      <w:lvlJc w:val="left"/>
      <w:pPr>
        <w:tabs>
          <w:tab w:val="num" w:pos="3240"/>
        </w:tabs>
        <w:ind w:left="3240" w:hanging="360"/>
      </w:pPr>
      <w:rPr>
        <w:rFonts w:ascii="Arial" w:hAnsi="Arial" w:hint="default"/>
      </w:rPr>
    </w:lvl>
    <w:lvl w:ilvl="5" w:tplc="74F452F0" w:tentative="1">
      <w:start w:val="1"/>
      <w:numFmt w:val="bullet"/>
      <w:lvlText w:val="•"/>
      <w:lvlJc w:val="left"/>
      <w:pPr>
        <w:tabs>
          <w:tab w:val="num" w:pos="3960"/>
        </w:tabs>
        <w:ind w:left="3960" w:hanging="360"/>
      </w:pPr>
      <w:rPr>
        <w:rFonts w:ascii="Arial" w:hAnsi="Arial" w:hint="default"/>
      </w:rPr>
    </w:lvl>
    <w:lvl w:ilvl="6" w:tplc="3A16EB36" w:tentative="1">
      <w:start w:val="1"/>
      <w:numFmt w:val="bullet"/>
      <w:lvlText w:val="•"/>
      <w:lvlJc w:val="left"/>
      <w:pPr>
        <w:tabs>
          <w:tab w:val="num" w:pos="4680"/>
        </w:tabs>
        <w:ind w:left="4680" w:hanging="360"/>
      </w:pPr>
      <w:rPr>
        <w:rFonts w:ascii="Arial" w:hAnsi="Arial" w:hint="default"/>
      </w:rPr>
    </w:lvl>
    <w:lvl w:ilvl="7" w:tplc="046AAE76" w:tentative="1">
      <w:start w:val="1"/>
      <w:numFmt w:val="bullet"/>
      <w:lvlText w:val="•"/>
      <w:lvlJc w:val="left"/>
      <w:pPr>
        <w:tabs>
          <w:tab w:val="num" w:pos="5400"/>
        </w:tabs>
        <w:ind w:left="5400" w:hanging="360"/>
      </w:pPr>
      <w:rPr>
        <w:rFonts w:ascii="Arial" w:hAnsi="Arial" w:hint="default"/>
      </w:rPr>
    </w:lvl>
    <w:lvl w:ilvl="8" w:tplc="6BD677DA" w:tentative="1">
      <w:start w:val="1"/>
      <w:numFmt w:val="bullet"/>
      <w:lvlText w:val="•"/>
      <w:lvlJc w:val="left"/>
      <w:pPr>
        <w:tabs>
          <w:tab w:val="num" w:pos="6120"/>
        </w:tabs>
        <w:ind w:left="6120" w:hanging="360"/>
      </w:pPr>
      <w:rPr>
        <w:rFonts w:ascii="Arial" w:hAnsi="Arial" w:hint="default"/>
      </w:rPr>
    </w:lvl>
  </w:abstractNum>
  <w:abstractNum w:abstractNumId="1" w15:restartNumberingAfterBreak="0">
    <w:nsid w:val="06812C63"/>
    <w:multiLevelType w:val="hybridMultilevel"/>
    <w:tmpl w:val="00EEE522"/>
    <w:lvl w:ilvl="0" w:tplc="8E280C56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B1F0EDAC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7174EDD6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E72C4A46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B8B0B504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67C192E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4274B7A6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EF07264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EEC0DA32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0EFD4569"/>
    <w:multiLevelType w:val="hybridMultilevel"/>
    <w:tmpl w:val="3B6882F2"/>
    <w:lvl w:ilvl="0" w:tplc="66D4697C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57CA59EE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5588BBB6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DAB27BD2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A5AEA462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CD7A4546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257A2A02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E4F89612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D34A55C0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3" w15:restartNumberingAfterBreak="0">
    <w:nsid w:val="15F47754"/>
    <w:multiLevelType w:val="hybridMultilevel"/>
    <w:tmpl w:val="46569DC6"/>
    <w:lvl w:ilvl="0" w:tplc="2752F99A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1CC888E4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25AA4916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420C407C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5F4C67C8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1987BEC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6B5AED82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26FCFCEA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61D476BC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178F7CF8"/>
    <w:multiLevelType w:val="hybridMultilevel"/>
    <w:tmpl w:val="38DA6F8E"/>
    <w:lvl w:ilvl="0" w:tplc="3AC04278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8BE0AFA0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415A915A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D64CADA8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A81A8430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C98225B6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39B67E12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1B1A320C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53B233A8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18D85353"/>
    <w:multiLevelType w:val="hybridMultilevel"/>
    <w:tmpl w:val="A88A347A"/>
    <w:lvl w:ilvl="0" w:tplc="36A49794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B426AD80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9F761398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143A32BE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A2A54DA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BF940272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129C6DB6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7DDA7692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28DE1E46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19285206"/>
    <w:multiLevelType w:val="hybridMultilevel"/>
    <w:tmpl w:val="EDDC8FD4"/>
    <w:lvl w:ilvl="0" w:tplc="8F38DF0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CA06C634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6E16D74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965CCF58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16CE5AB2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DE060B00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43FA3AB4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6E66C596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90CC450A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7" w15:restartNumberingAfterBreak="0">
    <w:nsid w:val="1BF53491"/>
    <w:multiLevelType w:val="hybridMultilevel"/>
    <w:tmpl w:val="D984327A"/>
    <w:lvl w:ilvl="0" w:tplc="6C56991A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12E09BC6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6F8246D6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CF52140E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C95EC952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2442820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D0B43CCE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3ACC0578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3200706A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1CFF2175"/>
    <w:multiLevelType w:val="hybridMultilevel"/>
    <w:tmpl w:val="9B28F878"/>
    <w:lvl w:ilvl="0" w:tplc="B50C2FB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99443DEC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C945F86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A3EFAE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1B4E286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B24A3550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9976B60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6C00AC5E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724388A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F583CB8"/>
    <w:multiLevelType w:val="hybridMultilevel"/>
    <w:tmpl w:val="26C0FEF6"/>
    <w:lvl w:ilvl="0" w:tplc="AC5011A2">
      <w:start w:val="1"/>
      <w:numFmt w:val="bullet"/>
      <w:lvlText w:val="•"/>
      <w:lvlJc w:val="left"/>
      <w:pPr>
        <w:tabs>
          <w:tab w:val="num" w:pos="360"/>
        </w:tabs>
        <w:ind w:left="360" w:hanging="360"/>
      </w:pPr>
      <w:rPr>
        <w:rFonts w:ascii="Arial" w:hAnsi="Arial" w:hint="default"/>
      </w:rPr>
    </w:lvl>
    <w:lvl w:ilvl="1" w:tplc="C3A2A794">
      <w:start w:val="206"/>
      <w:numFmt w:val="bullet"/>
      <w:lvlText w:val="•"/>
      <w:lvlJc w:val="left"/>
      <w:pPr>
        <w:tabs>
          <w:tab w:val="num" w:pos="1080"/>
        </w:tabs>
        <w:ind w:left="1080" w:hanging="360"/>
      </w:pPr>
      <w:rPr>
        <w:rFonts w:ascii="Arial" w:hAnsi="Arial" w:hint="default"/>
      </w:rPr>
    </w:lvl>
    <w:lvl w:ilvl="2" w:tplc="82B4C5CA" w:tentative="1">
      <w:start w:val="1"/>
      <w:numFmt w:val="bullet"/>
      <w:lvlText w:val="•"/>
      <w:lvlJc w:val="left"/>
      <w:pPr>
        <w:tabs>
          <w:tab w:val="num" w:pos="1800"/>
        </w:tabs>
        <w:ind w:left="1800" w:hanging="360"/>
      </w:pPr>
      <w:rPr>
        <w:rFonts w:ascii="Arial" w:hAnsi="Arial" w:hint="default"/>
      </w:rPr>
    </w:lvl>
    <w:lvl w:ilvl="3" w:tplc="5F42DDAC" w:tentative="1">
      <w:start w:val="1"/>
      <w:numFmt w:val="bullet"/>
      <w:lvlText w:val="•"/>
      <w:lvlJc w:val="left"/>
      <w:pPr>
        <w:tabs>
          <w:tab w:val="num" w:pos="2520"/>
        </w:tabs>
        <w:ind w:left="2520" w:hanging="360"/>
      </w:pPr>
      <w:rPr>
        <w:rFonts w:ascii="Arial" w:hAnsi="Arial" w:hint="default"/>
      </w:rPr>
    </w:lvl>
    <w:lvl w:ilvl="4" w:tplc="D49ACA0A" w:tentative="1">
      <w:start w:val="1"/>
      <w:numFmt w:val="bullet"/>
      <w:lvlText w:val="•"/>
      <w:lvlJc w:val="left"/>
      <w:pPr>
        <w:tabs>
          <w:tab w:val="num" w:pos="3240"/>
        </w:tabs>
        <w:ind w:left="3240" w:hanging="360"/>
      </w:pPr>
      <w:rPr>
        <w:rFonts w:ascii="Arial" w:hAnsi="Arial" w:hint="default"/>
      </w:rPr>
    </w:lvl>
    <w:lvl w:ilvl="5" w:tplc="6E4A8792" w:tentative="1">
      <w:start w:val="1"/>
      <w:numFmt w:val="bullet"/>
      <w:lvlText w:val="•"/>
      <w:lvlJc w:val="left"/>
      <w:pPr>
        <w:tabs>
          <w:tab w:val="num" w:pos="3960"/>
        </w:tabs>
        <w:ind w:left="3960" w:hanging="360"/>
      </w:pPr>
      <w:rPr>
        <w:rFonts w:ascii="Arial" w:hAnsi="Arial" w:hint="default"/>
      </w:rPr>
    </w:lvl>
    <w:lvl w:ilvl="6" w:tplc="66A2C906" w:tentative="1">
      <w:start w:val="1"/>
      <w:numFmt w:val="bullet"/>
      <w:lvlText w:val="•"/>
      <w:lvlJc w:val="left"/>
      <w:pPr>
        <w:tabs>
          <w:tab w:val="num" w:pos="4680"/>
        </w:tabs>
        <w:ind w:left="4680" w:hanging="360"/>
      </w:pPr>
      <w:rPr>
        <w:rFonts w:ascii="Arial" w:hAnsi="Arial" w:hint="default"/>
      </w:rPr>
    </w:lvl>
    <w:lvl w:ilvl="7" w:tplc="84485C0C" w:tentative="1">
      <w:start w:val="1"/>
      <w:numFmt w:val="bullet"/>
      <w:lvlText w:val="•"/>
      <w:lvlJc w:val="left"/>
      <w:pPr>
        <w:tabs>
          <w:tab w:val="num" w:pos="5400"/>
        </w:tabs>
        <w:ind w:left="5400" w:hanging="360"/>
      </w:pPr>
      <w:rPr>
        <w:rFonts w:ascii="Arial" w:hAnsi="Arial" w:hint="default"/>
      </w:rPr>
    </w:lvl>
    <w:lvl w:ilvl="8" w:tplc="C21A12DC" w:tentative="1">
      <w:start w:val="1"/>
      <w:numFmt w:val="bullet"/>
      <w:lvlText w:val="•"/>
      <w:lvlJc w:val="left"/>
      <w:pPr>
        <w:tabs>
          <w:tab w:val="num" w:pos="6120"/>
        </w:tabs>
        <w:ind w:left="6120" w:hanging="360"/>
      </w:pPr>
      <w:rPr>
        <w:rFonts w:ascii="Arial" w:hAnsi="Arial" w:hint="default"/>
      </w:rPr>
    </w:lvl>
  </w:abstractNum>
  <w:abstractNum w:abstractNumId="10" w15:restartNumberingAfterBreak="0">
    <w:nsid w:val="21284442"/>
    <w:multiLevelType w:val="hybridMultilevel"/>
    <w:tmpl w:val="9D4A8A4E"/>
    <w:lvl w:ilvl="0" w:tplc="803E6B2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F6E3208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D1FE8D08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E4E00B96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C65EBC26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7A0CA3EC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1E68D8F6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12A0F534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670E0ACC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27192833"/>
    <w:multiLevelType w:val="hybridMultilevel"/>
    <w:tmpl w:val="C50C1AE8"/>
    <w:lvl w:ilvl="0" w:tplc="EE7E1BD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7EB4669E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5F2D20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BE1CEF4A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78B89332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5E9C1C5C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65AAC0EA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8B0CBD7A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9CB41EE2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8B0237A"/>
    <w:multiLevelType w:val="hybridMultilevel"/>
    <w:tmpl w:val="028AC4FC"/>
    <w:lvl w:ilvl="0" w:tplc="6C1003AA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D00838E4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DDEC3594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F3C6B972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E51E5562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EA6A612C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57DE54C4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6EB693D8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4A40D850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 w15:restartNumberingAfterBreak="0">
    <w:nsid w:val="317629F1"/>
    <w:multiLevelType w:val="hybridMultilevel"/>
    <w:tmpl w:val="88A0F05E"/>
    <w:lvl w:ilvl="0" w:tplc="CA3A86E4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4D7C17F8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E5FA4CE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A504370A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00CF92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379825F2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1FFA31CE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708174A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C8142D9C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4" w15:restartNumberingAfterBreak="0">
    <w:nsid w:val="32082D1A"/>
    <w:multiLevelType w:val="hybridMultilevel"/>
    <w:tmpl w:val="EB8C1068"/>
    <w:lvl w:ilvl="0" w:tplc="12CC8F0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E92491D6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31E0B22C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D5A0FABC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9F9A475A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D960B6D4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6470B3A2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C630A6D8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45F429BE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5" w15:restartNumberingAfterBreak="0">
    <w:nsid w:val="3226233E"/>
    <w:multiLevelType w:val="hybridMultilevel"/>
    <w:tmpl w:val="7212807A"/>
    <w:lvl w:ilvl="0" w:tplc="7E004AD4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sz w:val="22"/>
        <w:szCs w:val="22"/>
      </w:rPr>
    </w:lvl>
    <w:lvl w:ilvl="1" w:tplc="393AED8E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090B2C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558FED8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59B6069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D66F114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D502CB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93242E4C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79FAFF3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2CF5F17"/>
    <w:multiLevelType w:val="hybridMultilevel"/>
    <w:tmpl w:val="873A3ECE"/>
    <w:lvl w:ilvl="0" w:tplc="A3904D5A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D0EA3EEE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AF54BD86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5038E952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9F621F62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37227EA4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E6341C2C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19D4580C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5C5475C8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 w15:restartNumberingAfterBreak="0">
    <w:nsid w:val="35135752"/>
    <w:multiLevelType w:val="hybridMultilevel"/>
    <w:tmpl w:val="AC42CB3E"/>
    <w:lvl w:ilvl="0" w:tplc="8BA23178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2398E190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B4CE7E4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9CDC2CDA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2D021A88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2FA40FD2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34E6A954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9CA25DDC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261C8BAE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8" w15:restartNumberingAfterBreak="0">
    <w:nsid w:val="35A0681E"/>
    <w:multiLevelType w:val="multilevel"/>
    <w:tmpl w:val="30522D7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 w15:restartNumberingAfterBreak="0">
    <w:nsid w:val="37DF14DA"/>
    <w:multiLevelType w:val="hybridMultilevel"/>
    <w:tmpl w:val="686A207E"/>
    <w:lvl w:ilvl="0" w:tplc="303AAE1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398ACA16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2A0EDF12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511C35C6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59E4F9C8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2BB8B756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172C5786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3FF86AEC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4BDCA398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0" w15:restartNumberingAfterBreak="0">
    <w:nsid w:val="3A4A5734"/>
    <w:multiLevelType w:val="hybridMultilevel"/>
    <w:tmpl w:val="73B0C40C"/>
    <w:lvl w:ilvl="0" w:tplc="BEB22E76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E5162D2C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38464AB8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D16EED74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3EE419E6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E4D4180C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E800FE64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F7040316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A0BCBEA6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1" w15:restartNumberingAfterBreak="0">
    <w:nsid w:val="3AE52510"/>
    <w:multiLevelType w:val="hybridMultilevel"/>
    <w:tmpl w:val="1FCE7A10"/>
    <w:lvl w:ilvl="0" w:tplc="B2EA2CAA">
      <w:start w:val="1"/>
      <w:numFmt w:val="bullet"/>
      <w:lvlText w:val="•"/>
      <w:lvlJc w:val="left"/>
      <w:pPr>
        <w:tabs>
          <w:tab w:val="num" w:pos="360"/>
        </w:tabs>
        <w:ind w:left="360" w:hanging="360"/>
      </w:pPr>
      <w:rPr>
        <w:rFonts w:ascii="Arial" w:hAnsi="Arial" w:hint="default"/>
      </w:rPr>
    </w:lvl>
    <w:lvl w:ilvl="1" w:tplc="F5EAC956" w:tentative="1">
      <w:start w:val="1"/>
      <w:numFmt w:val="bullet"/>
      <w:lvlText w:val="•"/>
      <w:lvlJc w:val="left"/>
      <w:pPr>
        <w:tabs>
          <w:tab w:val="num" w:pos="1080"/>
        </w:tabs>
        <w:ind w:left="1080" w:hanging="360"/>
      </w:pPr>
      <w:rPr>
        <w:rFonts w:ascii="Arial" w:hAnsi="Arial" w:hint="default"/>
      </w:rPr>
    </w:lvl>
    <w:lvl w:ilvl="2" w:tplc="9AB6B17C" w:tentative="1">
      <w:start w:val="1"/>
      <w:numFmt w:val="bullet"/>
      <w:lvlText w:val="•"/>
      <w:lvlJc w:val="left"/>
      <w:pPr>
        <w:tabs>
          <w:tab w:val="num" w:pos="1800"/>
        </w:tabs>
        <w:ind w:left="1800" w:hanging="360"/>
      </w:pPr>
      <w:rPr>
        <w:rFonts w:ascii="Arial" w:hAnsi="Arial" w:hint="default"/>
      </w:rPr>
    </w:lvl>
    <w:lvl w:ilvl="3" w:tplc="7686529A" w:tentative="1">
      <w:start w:val="1"/>
      <w:numFmt w:val="bullet"/>
      <w:lvlText w:val="•"/>
      <w:lvlJc w:val="left"/>
      <w:pPr>
        <w:tabs>
          <w:tab w:val="num" w:pos="2520"/>
        </w:tabs>
        <w:ind w:left="2520" w:hanging="360"/>
      </w:pPr>
      <w:rPr>
        <w:rFonts w:ascii="Arial" w:hAnsi="Arial" w:hint="default"/>
      </w:rPr>
    </w:lvl>
    <w:lvl w:ilvl="4" w:tplc="45CE6856" w:tentative="1">
      <w:start w:val="1"/>
      <w:numFmt w:val="bullet"/>
      <w:lvlText w:val="•"/>
      <w:lvlJc w:val="left"/>
      <w:pPr>
        <w:tabs>
          <w:tab w:val="num" w:pos="3240"/>
        </w:tabs>
        <w:ind w:left="3240" w:hanging="360"/>
      </w:pPr>
      <w:rPr>
        <w:rFonts w:ascii="Arial" w:hAnsi="Arial" w:hint="default"/>
      </w:rPr>
    </w:lvl>
    <w:lvl w:ilvl="5" w:tplc="2E7002FE" w:tentative="1">
      <w:start w:val="1"/>
      <w:numFmt w:val="bullet"/>
      <w:lvlText w:val="•"/>
      <w:lvlJc w:val="left"/>
      <w:pPr>
        <w:tabs>
          <w:tab w:val="num" w:pos="3960"/>
        </w:tabs>
        <w:ind w:left="3960" w:hanging="360"/>
      </w:pPr>
      <w:rPr>
        <w:rFonts w:ascii="Arial" w:hAnsi="Arial" w:hint="default"/>
      </w:rPr>
    </w:lvl>
    <w:lvl w:ilvl="6" w:tplc="122A14EA" w:tentative="1">
      <w:start w:val="1"/>
      <w:numFmt w:val="bullet"/>
      <w:lvlText w:val="•"/>
      <w:lvlJc w:val="left"/>
      <w:pPr>
        <w:tabs>
          <w:tab w:val="num" w:pos="4680"/>
        </w:tabs>
        <w:ind w:left="4680" w:hanging="360"/>
      </w:pPr>
      <w:rPr>
        <w:rFonts w:ascii="Arial" w:hAnsi="Arial" w:hint="default"/>
      </w:rPr>
    </w:lvl>
    <w:lvl w:ilvl="7" w:tplc="B5CC0A1C" w:tentative="1">
      <w:start w:val="1"/>
      <w:numFmt w:val="bullet"/>
      <w:lvlText w:val="•"/>
      <w:lvlJc w:val="left"/>
      <w:pPr>
        <w:tabs>
          <w:tab w:val="num" w:pos="5400"/>
        </w:tabs>
        <w:ind w:left="5400" w:hanging="360"/>
      </w:pPr>
      <w:rPr>
        <w:rFonts w:ascii="Arial" w:hAnsi="Arial" w:hint="default"/>
      </w:rPr>
    </w:lvl>
    <w:lvl w:ilvl="8" w:tplc="18A4BD88" w:tentative="1">
      <w:start w:val="1"/>
      <w:numFmt w:val="bullet"/>
      <w:lvlText w:val="•"/>
      <w:lvlJc w:val="left"/>
      <w:pPr>
        <w:tabs>
          <w:tab w:val="num" w:pos="6120"/>
        </w:tabs>
        <w:ind w:left="6120" w:hanging="360"/>
      </w:pPr>
      <w:rPr>
        <w:rFonts w:ascii="Arial" w:hAnsi="Arial" w:hint="default"/>
      </w:rPr>
    </w:lvl>
  </w:abstractNum>
  <w:abstractNum w:abstractNumId="22" w15:restartNumberingAfterBreak="0">
    <w:nsid w:val="3E377924"/>
    <w:multiLevelType w:val="hybridMultilevel"/>
    <w:tmpl w:val="484C1D5C"/>
    <w:lvl w:ilvl="0" w:tplc="FB5244AE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1" w:tplc="202A6056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2214E1B2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F99C7954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F780A748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EE10A1BE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96DC0CF6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8CF05040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1BA874EE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3" w15:restartNumberingAfterBreak="0">
    <w:nsid w:val="408C7BFE"/>
    <w:multiLevelType w:val="hybridMultilevel"/>
    <w:tmpl w:val="72CA2FB4"/>
    <w:lvl w:ilvl="0" w:tplc="D460010C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7F124562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51C09AF4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E7A2EE32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B3E4DA34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8BE68AF6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853A77C8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99606692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86D073D2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4" w15:restartNumberingAfterBreak="0">
    <w:nsid w:val="415C1F2A"/>
    <w:multiLevelType w:val="hybridMultilevel"/>
    <w:tmpl w:val="1598ED5A"/>
    <w:lvl w:ilvl="0" w:tplc="34F4E7FC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670A621E" w:tentative="1">
      <w:start w:val="1"/>
      <w:numFmt w:val="lowerLetter"/>
      <w:lvlText w:val="%2."/>
      <w:lvlJc w:val="left"/>
      <w:pPr>
        <w:ind w:left="1800" w:hanging="360"/>
      </w:pPr>
    </w:lvl>
    <w:lvl w:ilvl="2" w:tplc="A79EC926" w:tentative="1">
      <w:start w:val="1"/>
      <w:numFmt w:val="lowerRoman"/>
      <w:lvlText w:val="%3."/>
      <w:lvlJc w:val="right"/>
      <w:pPr>
        <w:ind w:left="2520" w:hanging="180"/>
      </w:pPr>
    </w:lvl>
    <w:lvl w:ilvl="3" w:tplc="36106D56" w:tentative="1">
      <w:start w:val="1"/>
      <w:numFmt w:val="decimal"/>
      <w:lvlText w:val="%4."/>
      <w:lvlJc w:val="left"/>
      <w:pPr>
        <w:ind w:left="3240" w:hanging="360"/>
      </w:pPr>
    </w:lvl>
    <w:lvl w:ilvl="4" w:tplc="E134357A" w:tentative="1">
      <w:start w:val="1"/>
      <w:numFmt w:val="lowerLetter"/>
      <w:lvlText w:val="%5."/>
      <w:lvlJc w:val="left"/>
      <w:pPr>
        <w:ind w:left="3960" w:hanging="360"/>
      </w:pPr>
    </w:lvl>
    <w:lvl w:ilvl="5" w:tplc="E814F646" w:tentative="1">
      <w:start w:val="1"/>
      <w:numFmt w:val="lowerRoman"/>
      <w:lvlText w:val="%6."/>
      <w:lvlJc w:val="right"/>
      <w:pPr>
        <w:ind w:left="4680" w:hanging="180"/>
      </w:pPr>
    </w:lvl>
    <w:lvl w:ilvl="6" w:tplc="8976E64C" w:tentative="1">
      <w:start w:val="1"/>
      <w:numFmt w:val="decimal"/>
      <w:lvlText w:val="%7."/>
      <w:lvlJc w:val="left"/>
      <w:pPr>
        <w:ind w:left="5400" w:hanging="360"/>
      </w:pPr>
    </w:lvl>
    <w:lvl w:ilvl="7" w:tplc="74927486" w:tentative="1">
      <w:start w:val="1"/>
      <w:numFmt w:val="lowerLetter"/>
      <w:lvlText w:val="%8."/>
      <w:lvlJc w:val="left"/>
      <w:pPr>
        <w:ind w:left="6120" w:hanging="360"/>
      </w:pPr>
    </w:lvl>
    <w:lvl w:ilvl="8" w:tplc="9D3EBA1C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5" w15:restartNumberingAfterBreak="0">
    <w:nsid w:val="442E6B5D"/>
    <w:multiLevelType w:val="hybridMultilevel"/>
    <w:tmpl w:val="86AE3044"/>
    <w:lvl w:ilvl="0" w:tplc="C652ED26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75F0E73E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BBF8B2E4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4CE45932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5C6883AA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7FB26044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73C27CA6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7B2EEFCC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680C53C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6" w15:restartNumberingAfterBreak="0">
    <w:nsid w:val="46491818"/>
    <w:multiLevelType w:val="hybridMultilevel"/>
    <w:tmpl w:val="0E181B26"/>
    <w:lvl w:ilvl="0" w:tplc="7C925A4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2780C22C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BB62403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F3C8E0CC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6F548B20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DD7EC8C6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0B1469F2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E55A45F8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98FA1D5E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27" w15:restartNumberingAfterBreak="0">
    <w:nsid w:val="46671C9D"/>
    <w:multiLevelType w:val="hybridMultilevel"/>
    <w:tmpl w:val="F76A6754"/>
    <w:lvl w:ilvl="0" w:tplc="2ACACDDE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768AF79E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2B6C44E8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F3F6C96A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A5FC459E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21EE154A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103C390A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C3401974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E3107932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8" w15:restartNumberingAfterBreak="0">
    <w:nsid w:val="474012CA"/>
    <w:multiLevelType w:val="hybridMultilevel"/>
    <w:tmpl w:val="6686C27A"/>
    <w:lvl w:ilvl="0" w:tplc="EE107F4C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sz w:val="22"/>
        <w:szCs w:val="22"/>
      </w:rPr>
    </w:lvl>
    <w:lvl w:ilvl="1" w:tplc="177082FC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8FE4C630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C5FCEC98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123A9282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F7A89F4A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7EF4D68E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A83A42FA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DE88A5D8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9" w15:restartNumberingAfterBreak="0">
    <w:nsid w:val="524737B1"/>
    <w:multiLevelType w:val="hybridMultilevel"/>
    <w:tmpl w:val="94E0D2A0"/>
    <w:lvl w:ilvl="0" w:tplc="21CAB19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763663FE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6CEAE8AE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22CC4C66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75A0E726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45E82E60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9F7E2CDA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F33CC7A4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948897BA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0" w15:restartNumberingAfterBreak="0">
    <w:nsid w:val="5D7761C4"/>
    <w:multiLevelType w:val="hybridMultilevel"/>
    <w:tmpl w:val="5902F8D2"/>
    <w:lvl w:ilvl="0" w:tplc="9BB633BE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8C087BC8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ABADFC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ECE780E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C340002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8DA45772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FA9C92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BF4BBE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874AC69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62663437"/>
    <w:multiLevelType w:val="hybridMultilevel"/>
    <w:tmpl w:val="C9125514"/>
    <w:lvl w:ilvl="0" w:tplc="03621730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028C1EA8">
      <w:start w:val="206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59406D86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05A62438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D9066E84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176CEF54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EA660318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F626CB84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0BD8A9B6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32" w15:restartNumberingAfterBreak="0">
    <w:nsid w:val="648E5CC3"/>
    <w:multiLevelType w:val="hybridMultilevel"/>
    <w:tmpl w:val="CB5E65AC"/>
    <w:lvl w:ilvl="0" w:tplc="7060AA94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auto"/>
      </w:rPr>
    </w:lvl>
    <w:lvl w:ilvl="1" w:tplc="960CAEDA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8A8EFA94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92A2E0D2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648CD58C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107CA4BA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1EF4CBC0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2624B3E4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9EAA4AAA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3" w15:restartNumberingAfterBreak="0">
    <w:nsid w:val="68E13E8D"/>
    <w:multiLevelType w:val="hybridMultilevel"/>
    <w:tmpl w:val="E2D23BD8"/>
    <w:lvl w:ilvl="0" w:tplc="633ED79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FBADC2E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5CEE8DC6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AFC0D9A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C4C6B7C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EB0CDE48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9A02C4A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5A8AB99C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C18F244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68F01852"/>
    <w:multiLevelType w:val="hybridMultilevel"/>
    <w:tmpl w:val="6EA8A048"/>
    <w:lvl w:ilvl="0" w:tplc="AFDE87AE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A62A0232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8872114A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A58EE606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2160BAD2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8A2AE91C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9ACE6648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31BC6A4E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C2084A02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5" w15:restartNumberingAfterBreak="0">
    <w:nsid w:val="694F3D28"/>
    <w:multiLevelType w:val="hybridMultilevel"/>
    <w:tmpl w:val="11F6486C"/>
    <w:lvl w:ilvl="0" w:tplc="6A18996C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531257EC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2" w:tplc="68E81A70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A53ED0B8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BA12BCD6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128CEA6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71CAEF30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C4F2F61C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D28818A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6B4D3BAB"/>
    <w:multiLevelType w:val="hybridMultilevel"/>
    <w:tmpl w:val="023AA2A2"/>
    <w:lvl w:ilvl="0" w:tplc="8CDA0022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5D9A305C" w:tentative="1">
      <w:start w:val="1"/>
      <w:numFmt w:val="lowerLetter"/>
      <w:lvlText w:val="%2."/>
      <w:lvlJc w:val="left"/>
      <w:pPr>
        <w:ind w:left="1440" w:hanging="360"/>
      </w:pPr>
    </w:lvl>
    <w:lvl w:ilvl="2" w:tplc="B2888C40" w:tentative="1">
      <w:start w:val="1"/>
      <w:numFmt w:val="lowerRoman"/>
      <w:lvlText w:val="%3."/>
      <w:lvlJc w:val="right"/>
      <w:pPr>
        <w:ind w:left="2160" w:hanging="180"/>
      </w:pPr>
    </w:lvl>
    <w:lvl w:ilvl="3" w:tplc="DEA29B2A" w:tentative="1">
      <w:start w:val="1"/>
      <w:numFmt w:val="decimal"/>
      <w:lvlText w:val="%4."/>
      <w:lvlJc w:val="left"/>
      <w:pPr>
        <w:ind w:left="2880" w:hanging="360"/>
      </w:pPr>
    </w:lvl>
    <w:lvl w:ilvl="4" w:tplc="1CBCB524" w:tentative="1">
      <w:start w:val="1"/>
      <w:numFmt w:val="lowerLetter"/>
      <w:lvlText w:val="%5."/>
      <w:lvlJc w:val="left"/>
      <w:pPr>
        <w:ind w:left="3600" w:hanging="360"/>
      </w:pPr>
    </w:lvl>
    <w:lvl w:ilvl="5" w:tplc="C86C8778" w:tentative="1">
      <w:start w:val="1"/>
      <w:numFmt w:val="lowerRoman"/>
      <w:lvlText w:val="%6."/>
      <w:lvlJc w:val="right"/>
      <w:pPr>
        <w:ind w:left="4320" w:hanging="180"/>
      </w:pPr>
    </w:lvl>
    <w:lvl w:ilvl="6" w:tplc="85989088" w:tentative="1">
      <w:start w:val="1"/>
      <w:numFmt w:val="decimal"/>
      <w:lvlText w:val="%7."/>
      <w:lvlJc w:val="left"/>
      <w:pPr>
        <w:ind w:left="5040" w:hanging="360"/>
      </w:pPr>
    </w:lvl>
    <w:lvl w:ilvl="7" w:tplc="4FEC733A" w:tentative="1">
      <w:start w:val="1"/>
      <w:numFmt w:val="lowerLetter"/>
      <w:lvlText w:val="%8."/>
      <w:lvlJc w:val="left"/>
      <w:pPr>
        <w:ind w:left="5760" w:hanging="360"/>
      </w:pPr>
    </w:lvl>
    <w:lvl w:ilvl="8" w:tplc="F6084E7A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6B9D2E41"/>
    <w:multiLevelType w:val="hybridMultilevel"/>
    <w:tmpl w:val="5508A43C"/>
    <w:lvl w:ilvl="0" w:tplc="4866C74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6FE6603A">
      <w:start w:val="206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0DBE88B2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9E56E3B6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53BCB5E0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EB90B2EC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7EBA34A6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0D2463F6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49745B6A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38" w15:restartNumberingAfterBreak="0">
    <w:nsid w:val="6C2A61C6"/>
    <w:multiLevelType w:val="hybridMultilevel"/>
    <w:tmpl w:val="5312439E"/>
    <w:lvl w:ilvl="0" w:tplc="65AAAA78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550C0784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BCC4362A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4CB06846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D520CB46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D60065B4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3B64EDD0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C2B2D488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E79CFFC8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9" w15:restartNumberingAfterBreak="0">
    <w:nsid w:val="6E31216A"/>
    <w:multiLevelType w:val="hybridMultilevel"/>
    <w:tmpl w:val="DE3C5D94"/>
    <w:lvl w:ilvl="0" w:tplc="6F08EF2C">
      <w:start w:val="1"/>
      <w:numFmt w:val="bullet"/>
      <w:lvlText w:val="o"/>
      <w:lvlJc w:val="left"/>
      <w:pPr>
        <w:ind w:left="360" w:hanging="360"/>
      </w:pPr>
      <w:rPr>
        <w:rFonts w:ascii="Courier New" w:hAnsi="Courier New" w:cs="Courier New" w:hint="default"/>
      </w:rPr>
    </w:lvl>
    <w:lvl w:ilvl="1" w:tplc="2CB212DA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80C23574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24622F8A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2964495A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95C2C0F4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F80436CE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EC6440D6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B13A94B2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0" w15:restartNumberingAfterBreak="0">
    <w:nsid w:val="72A7471A"/>
    <w:multiLevelType w:val="hybridMultilevel"/>
    <w:tmpl w:val="0012FF2C"/>
    <w:lvl w:ilvl="0" w:tplc="3078CB5C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FBDE000A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FB44204E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B7722604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B4408A60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22103EF6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E3385FE4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19D0A15E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39722102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1" w15:restartNumberingAfterBreak="0">
    <w:nsid w:val="72DC37F8"/>
    <w:multiLevelType w:val="hybridMultilevel"/>
    <w:tmpl w:val="F5A8E702"/>
    <w:lvl w:ilvl="0" w:tplc="2BFCDF0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C807796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EF6B50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BAE0FBA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9AF0969E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BBBE0FB0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C6EC124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F145FF6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E5D0F814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 w15:restartNumberingAfterBreak="0">
    <w:nsid w:val="77751DDF"/>
    <w:multiLevelType w:val="hybridMultilevel"/>
    <w:tmpl w:val="72F46DDE"/>
    <w:lvl w:ilvl="0" w:tplc="D44C097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CFC1246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65F4E27A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182F994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C62B98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DFE84802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C3EE0B4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CDE6668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D2E1AEA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3" w15:restartNumberingAfterBreak="0">
    <w:nsid w:val="77CE67E5"/>
    <w:multiLevelType w:val="hybridMultilevel"/>
    <w:tmpl w:val="424E01CA"/>
    <w:lvl w:ilvl="0" w:tplc="882A3D86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sz w:val="22"/>
        <w:szCs w:val="22"/>
      </w:rPr>
    </w:lvl>
    <w:lvl w:ilvl="1" w:tplc="96CE0A08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1C6112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B008A57E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77A2F1A6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A0AD952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B22600D8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DA7C690C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913638B4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4" w15:restartNumberingAfterBreak="0">
    <w:nsid w:val="79A61D84"/>
    <w:multiLevelType w:val="hybridMultilevel"/>
    <w:tmpl w:val="04FCA6BC"/>
    <w:lvl w:ilvl="0" w:tplc="F336F922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1A6E75B0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523084A2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B2C6E7C6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3978FE82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61CAD5F4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96000E7C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1968F876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88360FFC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5" w15:restartNumberingAfterBreak="0">
    <w:nsid w:val="7AE03340"/>
    <w:multiLevelType w:val="hybridMultilevel"/>
    <w:tmpl w:val="4B8830B8"/>
    <w:lvl w:ilvl="0" w:tplc="B9A463DC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65C6CFB4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A1B05522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7668D7A0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A8C4EE50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EB46A90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7DC456E6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1C2C459E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FF43F4E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 w16cid:durableId="1813449349">
    <w:abstractNumId w:val="2"/>
  </w:num>
  <w:num w:numId="2" w16cid:durableId="1759474064">
    <w:abstractNumId w:val="26"/>
  </w:num>
  <w:num w:numId="3" w16cid:durableId="1102991119">
    <w:abstractNumId w:val="0"/>
  </w:num>
  <w:num w:numId="4" w16cid:durableId="670764344">
    <w:abstractNumId w:val="21"/>
  </w:num>
  <w:num w:numId="5" w16cid:durableId="1052269449">
    <w:abstractNumId w:val="9"/>
  </w:num>
  <w:num w:numId="6" w16cid:durableId="1651252791">
    <w:abstractNumId w:val="31"/>
  </w:num>
  <w:num w:numId="7" w16cid:durableId="1394501462">
    <w:abstractNumId w:val="37"/>
  </w:num>
  <w:num w:numId="8" w16cid:durableId="1888835077">
    <w:abstractNumId w:val="14"/>
  </w:num>
  <w:num w:numId="9" w16cid:durableId="1049691529">
    <w:abstractNumId w:val="6"/>
  </w:num>
  <w:num w:numId="10" w16cid:durableId="520970852">
    <w:abstractNumId w:val="41"/>
  </w:num>
  <w:num w:numId="11" w16cid:durableId="295260175">
    <w:abstractNumId w:val="8"/>
  </w:num>
  <w:num w:numId="12" w16cid:durableId="290939896">
    <w:abstractNumId w:val="11"/>
  </w:num>
  <w:num w:numId="13" w16cid:durableId="125439881">
    <w:abstractNumId w:val="42"/>
  </w:num>
  <w:num w:numId="14" w16cid:durableId="1332755779">
    <w:abstractNumId w:val="38"/>
  </w:num>
  <w:num w:numId="15" w16cid:durableId="2130010387">
    <w:abstractNumId w:val="25"/>
  </w:num>
  <w:num w:numId="16" w16cid:durableId="332027401">
    <w:abstractNumId w:val="17"/>
  </w:num>
  <w:num w:numId="17" w16cid:durableId="980499539">
    <w:abstractNumId w:val="28"/>
  </w:num>
  <w:num w:numId="18" w16cid:durableId="1733381103">
    <w:abstractNumId w:val="15"/>
  </w:num>
  <w:num w:numId="19" w16cid:durableId="207500808">
    <w:abstractNumId w:val="43"/>
  </w:num>
  <w:num w:numId="20" w16cid:durableId="1264726473">
    <w:abstractNumId w:val="5"/>
  </w:num>
  <w:num w:numId="21" w16cid:durableId="1897660823">
    <w:abstractNumId w:val="40"/>
  </w:num>
  <w:num w:numId="22" w16cid:durableId="339160726">
    <w:abstractNumId w:val="19"/>
  </w:num>
  <w:num w:numId="23" w16cid:durableId="1357384825">
    <w:abstractNumId w:val="12"/>
  </w:num>
  <w:num w:numId="24" w16cid:durableId="1328905575">
    <w:abstractNumId w:val="35"/>
  </w:num>
  <w:num w:numId="25" w16cid:durableId="1926574278">
    <w:abstractNumId w:val="7"/>
  </w:num>
  <w:num w:numId="26" w16cid:durableId="963121816">
    <w:abstractNumId w:val="22"/>
  </w:num>
  <w:num w:numId="27" w16cid:durableId="60569170">
    <w:abstractNumId w:val="18"/>
  </w:num>
  <w:num w:numId="28" w16cid:durableId="1121341526">
    <w:abstractNumId w:val="32"/>
  </w:num>
  <w:num w:numId="29" w16cid:durableId="88088371">
    <w:abstractNumId w:val="36"/>
  </w:num>
  <w:num w:numId="30" w16cid:durableId="1349869941">
    <w:abstractNumId w:val="1"/>
  </w:num>
  <w:num w:numId="31" w16cid:durableId="284430176">
    <w:abstractNumId w:val="10"/>
  </w:num>
  <w:num w:numId="32" w16cid:durableId="1394694260">
    <w:abstractNumId w:val="34"/>
  </w:num>
  <w:num w:numId="33" w16cid:durableId="1337730600">
    <w:abstractNumId w:val="20"/>
  </w:num>
  <w:num w:numId="34" w16cid:durableId="1458766399">
    <w:abstractNumId w:val="45"/>
  </w:num>
  <w:num w:numId="35" w16cid:durableId="888224876">
    <w:abstractNumId w:val="4"/>
  </w:num>
  <w:num w:numId="36" w16cid:durableId="2091076972">
    <w:abstractNumId w:val="27"/>
  </w:num>
  <w:num w:numId="37" w16cid:durableId="177085669">
    <w:abstractNumId w:val="23"/>
  </w:num>
  <w:num w:numId="38" w16cid:durableId="735010221">
    <w:abstractNumId w:val="16"/>
  </w:num>
  <w:num w:numId="39" w16cid:durableId="464204995">
    <w:abstractNumId w:val="33"/>
  </w:num>
  <w:num w:numId="40" w16cid:durableId="448547821">
    <w:abstractNumId w:val="29"/>
  </w:num>
  <w:num w:numId="41" w16cid:durableId="81996715">
    <w:abstractNumId w:val="44"/>
  </w:num>
  <w:num w:numId="42" w16cid:durableId="1141074535">
    <w:abstractNumId w:val="24"/>
  </w:num>
  <w:num w:numId="43" w16cid:durableId="1848012428">
    <w:abstractNumId w:val="3"/>
  </w:num>
  <w:num w:numId="44" w16cid:durableId="997077164">
    <w:abstractNumId w:val="39"/>
  </w:num>
  <w:num w:numId="45" w16cid:durableId="1952322269">
    <w:abstractNumId w:val="30"/>
  </w:num>
  <w:num w:numId="46" w16cid:durableId="954873109">
    <w:abstractNumId w:val="13"/>
  </w:num>
  <w:numIdMacAtCleanup w:val="2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  <w:footnote w:id="1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35A1D"/>
    <w:rsid w:val="00007D2A"/>
    <w:rsid w:val="0001558B"/>
    <w:rsid w:val="000221E7"/>
    <w:rsid w:val="00043D71"/>
    <w:rsid w:val="00044B7A"/>
    <w:rsid w:val="000476D2"/>
    <w:rsid w:val="0005271E"/>
    <w:rsid w:val="0005331C"/>
    <w:rsid w:val="00053BA4"/>
    <w:rsid w:val="000540C6"/>
    <w:rsid w:val="0006353C"/>
    <w:rsid w:val="00067CDC"/>
    <w:rsid w:val="0007333B"/>
    <w:rsid w:val="00073543"/>
    <w:rsid w:val="0007564C"/>
    <w:rsid w:val="00082E13"/>
    <w:rsid w:val="000846AD"/>
    <w:rsid w:val="00085537"/>
    <w:rsid w:val="000857F6"/>
    <w:rsid w:val="00091475"/>
    <w:rsid w:val="000945EA"/>
    <w:rsid w:val="00095893"/>
    <w:rsid w:val="000A5CA5"/>
    <w:rsid w:val="000A6225"/>
    <w:rsid w:val="000A7F09"/>
    <w:rsid w:val="000B11BE"/>
    <w:rsid w:val="000B6E15"/>
    <w:rsid w:val="000C37DA"/>
    <w:rsid w:val="000E1750"/>
    <w:rsid w:val="000E7633"/>
    <w:rsid w:val="0012150A"/>
    <w:rsid w:val="00131C5B"/>
    <w:rsid w:val="0013393E"/>
    <w:rsid w:val="00135A1D"/>
    <w:rsid w:val="00135A8D"/>
    <w:rsid w:val="001409BF"/>
    <w:rsid w:val="00150B10"/>
    <w:rsid w:val="00152B25"/>
    <w:rsid w:val="001606B9"/>
    <w:rsid w:val="001659AD"/>
    <w:rsid w:val="001678B7"/>
    <w:rsid w:val="00175837"/>
    <w:rsid w:val="00176DDE"/>
    <w:rsid w:val="00186071"/>
    <w:rsid w:val="001A036B"/>
    <w:rsid w:val="001A39A8"/>
    <w:rsid w:val="001A69CE"/>
    <w:rsid w:val="001B05B5"/>
    <w:rsid w:val="001B43F4"/>
    <w:rsid w:val="001B48A4"/>
    <w:rsid w:val="001B6AED"/>
    <w:rsid w:val="001C3212"/>
    <w:rsid w:val="001D3318"/>
    <w:rsid w:val="001D3BF5"/>
    <w:rsid w:val="001D70CE"/>
    <w:rsid w:val="001E3278"/>
    <w:rsid w:val="001E7395"/>
    <w:rsid w:val="001F0184"/>
    <w:rsid w:val="001F2B32"/>
    <w:rsid w:val="001F42E1"/>
    <w:rsid w:val="001F44AD"/>
    <w:rsid w:val="001F4EF9"/>
    <w:rsid w:val="002009C4"/>
    <w:rsid w:val="00200F33"/>
    <w:rsid w:val="0020554F"/>
    <w:rsid w:val="00207AB8"/>
    <w:rsid w:val="00207D8E"/>
    <w:rsid w:val="00207F81"/>
    <w:rsid w:val="0021493C"/>
    <w:rsid w:val="00216751"/>
    <w:rsid w:val="00220DE2"/>
    <w:rsid w:val="00221B50"/>
    <w:rsid w:val="0026529F"/>
    <w:rsid w:val="00267457"/>
    <w:rsid w:val="00280965"/>
    <w:rsid w:val="00280C2D"/>
    <w:rsid w:val="00282E7B"/>
    <w:rsid w:val="00283A15"/>
    <w:rsid w:val="00287B93"/>
    <w:rsid w:val="002939EF"/>
    <w:rsid w:val="0029659C"/>
    <w:rsid w:val="002A00EB"/>
    <w:rsid w:val="002A0434"/>
    <w:rsid w:val="002A07D7"/>
    <w:rsid w:val="002B4420"/>
    <w:rsid w:val="002C0081"/>
    <w:rsid w:val="002C01EA"/>
    <w:rsid w:val="002C466B"/>
    <w:rsid w:val="002C4771"/>
    <w:rsid w:val="002E30E3"/>
    <w:rsid w:val="002F2C0A"/>
    <w:rsid w:val="002F40B7"/>
    <w:rsid w:val="002F7D6D"/>
    <w:rsid w:val="00310B17"/>
    <w:rsid w:val="00325AF3"/>
    <w:rsid w:val="00333800"/>
    <w:rsid w:val="0033553B"/>
    <w:rsid w:val="00356731"/>
    <w:rsid w:val="003569F4"/>
    <w:rsid w:val="00357AB6"/>
    <w:rsid w:val="00366861"/>
    <w:rsid w:val="00370DFC"/>
    <w:rsid w:val="00371490"/>
    <w:rsid w:val="00382FB9"/>
    <w:rsid w:val="00385E05"/>
    <w:rsid w:val="0039130E"/>
    <w:rsid w:val="00391E7B"/>
    <w:rsid w:val="00395135"/>
    <w:rsid w:val="0039703C"/>
    <w:rsid w:val="003A0DAE"/>
    <w:rsid w:val="003A1463"/>
    <w:rsid w:val="003A2046"/>
    <w:rsid w:val="003A267D"/>
    <w:rsid w:val="003B03E9"/>
    <w:rsid w:val="003B361F"/>
    <w:rsid w:val="003B499E"/>
    <w:rsid w:val="003B5533"/>
    <w:rsid w:val="003B6029"/>
    <w:rsid w:val="003C0ED5"/>
    <w:rsid w:val="003C2A31"/>
    <w:rsid w:val="003C6BC7"/>
    <w:rsid w:val="003D0159"/>
    <w:rsid w:val="003E712C"/>
    <w:rsid w:val="003F0CE6"/>
    <w:rsid w:val="003F61A0"/>
    <w:rsid w:val="00404F13"/>
    <w:rsid w:val="00416038"/>
    <w:rsid w:val="00417E15"/>
    <w:rsid w:val="00431150"/>
    <w:rsid w:val="00437058"/>
    <w:rsid w:val="00446B40"/>
    <w:rsid w:val="004550F6"/>
    <w:rsid w:val="0045660D"/>
    <w:rsid w:val="00456667"/>
    <w:rsid w:val="004600DE"/>
    <w:rsid w:val="00473123"/>
    <w:rsid w:val="00475169"/>
    <w:rsid w:val="00483758"/>
    <w:rsid w:val="00485E26"/>
    <w:rsid w:val="00487E71"/>
    <w:rsid w:val="00491E5B"/>
    <w:rsid w:val="0049488C"/>
    <w:rsid w:val="004957B6"/>
    <w:rsid w:val="004979A2"/>
    <w:rsid w:val="004A0C8E"/>
    <w:rsid w:val="004B3B37"/>
    <w:rsid w:val="004B59C8"/>
    <w:rsid w:val="004C5CCB"/>
    <w:rsid w:val="004E22CA"/>
    <w:rsid w:val="004E2D7E"/>
    <w:rsid w:val="004E498D"/>
    <w:rsid w:val="004F142F"/>
    <w:rsid w:val="004F1DBF"/>
    <w:rsid w:val="004F334F"/>
    <w:rsid w:val="004F61A7"/>
    <w:rsid w:val="004F7778"/>
    <w:rsid w:val="00503310"/>
    <w:rsid w:val="00504FE3"/>
    <w:rsid w:val="00510B21"/>
    <w:rsid w:val="0054012E"/>
    <w:rsid w:val="00545E93"/>
    <w:rsid w:val="005469D5"/>
    <w:rsid w:val="0055010D"/>
    <w:rsid w:val="00555D0A"/>
    <w:rsid w:val="005644B1"/>
    <w:rsid w:val="00570F39"/>
    <w:rsid w:val="005759B9"/>
    <w:rsid w:val="0057761D"/>
    <w:rsid w:val="0059094A"/>
    <w:rsid w:val="00594806"/>
    <w:rsid w:val="00595D4E"/>
    <w:rsid w:val="005A2591"/>
    <w:rsid w:val="005A4062"/>
    <w:rsid w:val="005A5523"/>
    <w:rsid w:val="005A7732"/>
    <w:rsid w:val="005B227F"/>
    <w:rsid w:val="005C01CF"/>
    <w:rsid w:val="005E114A"/>
    <w:rsid w:val="005E34C1"/>
    <w:rsid w:val="005E5833"/>
    <w:rsid w:val="005E5AB2"/>
    <w:rsid w:val="005E5AB4"/>
    <w:rsid w:val="005F0B06"/>
    <w:rsid w:val="005F1ECE"/>
    <w:rsid w:val="005F5B83"/>
    <w:rsid w:val="005F6C4A"/>
    <w:rsid w:val="0060354C"/>
    <w:rsid w:val="006035FD"/>
    <w:rsid w:val="0060381A"/>
    <w:rsid w:val="00610467"/>
    <w:rsid w:val="006133C8"/>
    <w:rsid w:val="00625C5F"/>
    <w:rsid w:val="00626AFE"/>
    <w:rsid w:val="00641EEC"/>
    <w:rsid w:val="00647870"/>
    <w:rsid w:val="00653910"/>
    <w:rsid w:val="006545F5"/>
    <w:rsid w:val="00661754"/>
    <w:rsid w:val="0066351F"/>
    <w:rsid w:val="006712AB"/>
    <w:rsid w:val="006742E1"/>
    <w:rsid w:val="00677360"/>
    <w:rsid w:val="00680DA9"/>
    <w:rsid w:val="00680E41"/>
    <w:rsid w:val="006A0312"/>
    <w:rsid w:val="006A4242"/>
    <w:rsid w:val="006A6E25"/>
    <w:rsid w:val="006B343F"/>
    <w:rsid w:val="006B61EF"/>
    <w:rsid w:val="006B71A0"/>
    <w:rsid w:val="006C51D0"/>
    <w:rsid w:val="006C7CCA"/>
    <w:rsid w:val="006D4FC6"/>
    <w:rsid w:val="006D502B"/>
    <w:rsid w:val="006D77EB"/>
    <w:rsid w:val="006E7D69"/>
    <w:rsid w:val="006F34F9"/>
    <w:rsid w:val="006F5A16"/>
    <w:rsid w:val="006F6EE1"/>
    <w:rsid w:val="007029E4"/>
    <w:rsid w:val="007047FE"/>
    <w:rsid w:val="00704A75"/>
    <w:rsid w:val="00706D1C"/>
    <w:rsid w:val="0070799B"/>
    <w:rsid w:val="00707B1F"/>
    <w:rsid w:val="00707C2B"/>
    <w:rsid w:val="00711EFE"/>
    <w:rsid w:val="00715CB1"/>
    <w:rsid w:val="00716738"/>
    <w:rsid w:val="00722BF6"/>
    <w:rsid w:val="007327C0"/>
    <w:rsid w:val="00733B1D"/>
    <w:rsid w:val="00734342"/>
    <w:rsid w:val="007371CD"/>
    <w:rsid w:val="00741A1C"/>
    <w:rsid w:val="00742C27"/>
    <w:rsid w:val="00743489"/>
    <w:rsid w:val="00746A16"/>
    <w:rsid w:val="00752BEE"/>
    <w:rsid w:val="0075535D"/>
    <w:rsid w:val="0076799D"/>
    <w:rsid w:val="00775B3B"/>
    <w:rsid w:val="007829F4"/>
    <w:rsid w:val="00786C89"/>
    <w:rsid w:val="00791F5F"/>
    <w:rsid w:val="00792EB9"/>
    <w:rsid w:val="00795207"/>
    <w:rsid w:val="007A097A"/>
    <w:rsid w:val="007A0F09"/>
    <w:rsid w:val="007A1D10"/>
    <w:rsid w:val="007B544D"/>
    <w:rsid w:val="007B7CA4"/>
    <w:rsid w:val="007C2197"/>
    <w:rsid w:val="007C2C1B"/>
    <w:rsid w:val="007C739D"/>
    <w:rsid w:val="007D3BB3"/>
    <w:rsid w:val="007E50FE"/>
    <w:rsid w:val="007E51B9"/>
    <w:rsid w:val="007E53CB"/>
    <w:rsid w:val="007E6B49"/>
    <w:rsid w:val="007F00A9"/>
    <w:rsid w:val="007F6456"/>
    <w:rsid w:val="00800DFF"/>
    <w:rsid w:val="00803DE1"/>
    <w:rsid w:val="008055A9"/>
    <w:rsid w:val="00806638"/>
    <w:rsid w:val="00811754"/>
    <w:rsid w:val="00815CE1"/>
    <w:rsid w:val="00830D45"/>
    <w:rsid w:val="00835CFF"/>
    <w:rsid w:val="0083604B"/>
    <w:rsid w:val="00843037"/>
    <w:rsid w:val="00843AF7"/>
    <w:rsid w:val="00851B5F"/>
    <w:rsid w:val="00854483"/>
    <w:rsid w:val="00854D76"/>
    <w:rsid w:val="00855289"/>
    <w:rsid w:val="0085555A"/>
    <w:rsid w:val="008715DB"/>
    <w:rsid w:val="0088463D"/>
    <w:rsid w:val="00886BA1"/>
    <w:rsid w:val="0089175E"/>
    <w:rsid w:val="008A3A8A"/>
    <w:rsid w:val="008A4A65"/>
    <w:rsid w:val="008A5540"/>
    <w:rsid w:val="008B02D5"/>
    <w:rsid w:val="008B6957"/>
    <w:rsid w:val="008B6AC6"/>
    <w:rsid w:val="008C10B6"/>
    <w:rsid w:val="008C4669"/>
    <w:rsid w:val="008C52D2"/>
    <w:rsid w:val="008D596C"/>
    <w:rsid w:val="008E42F5"/>
    <w:rsid w:val="008E68E0"/>
    <w:rsid w:val="008E6C84"/>
    <w:rsid w:val="008F0726"/>
    <w:rsid w:val="008F161A"/>
    <w:rsid w:val="008F17C1"/>
    <w:rsid w:val="008F2193"/>
    <w:rsid w:val="00903C1F"/>
    <w:rsid w:val="0090450B"/>
    <w:rsid w:val="00911351"/>
    <w:rsid w:val="00915B16"/>
    <w:rsid w:val="0092433C"/>
    <w:rsid w:val="00930A7F"/>
    <w:rsid w:val="00933574"/>
    <w:rsid w:val="00933F7A"/>
    <w:rsid w:val="00936F29"/>
    <w:rsid w:val="0094143C"/>
    <w:rsid w:val="00952E31"/>
    <w:rsid w:val="00970A46"/>
    <w:rsid w:val="00970B5F"/>
    <w:rsid w:val="009764E1"/>
    <w:rsid w:val="00977B38"/>
    <w:rsid w:val="00981E49"/>
    <w:rsid w:val="00984695"/>
    <w:rsid w:val="00985E3B"/>
    <w:rsid w:val="0099715A"/>
    <w:rsid w:val="009A1F12"/>
    <w:rsid w:val="009A2038"/>
    <w:rsid w:val="009B0D0F"/>
    <w:rsid w:val="009B241A"/>
    <w:rsid w:val="009B70CE"/>
    <w:rsid w:val="009C1A27"/>
    <w:rsid w:val="009C3CD6"/>
    <w:rsid w:val="009C53AA"/>
    <w:rsid w:val="009E0BA3"/>
    <w:rsid w:val="009E285F"/>
    <w:rsid w:val="009E4ED5"/>
    <w:rsid w:val="009E764D"/>
    <w:rsid w:val="009F6BB0"/>
    <w:rsid w:val="00A12B2B"/>
    <w:rsid w:val="00A1793E"/>
    <w:rsid w:val="00A21B3B"/>
    <w:rsid w:val="00A26083"/>
    <w:rsid w:val="00A3493B"/>
    <w:rsid w:val="00A36FB8"/>
    <w:rsid w:val="00A3705D"/>
    <w:rsid w:val="00A4156A"/>
    <w:rsid w:val="00A43711"/>
    <w:rsid w:val="00A502D2"/>
    <w:rsid w:val="00A50662"/>
    <w:rsid w:val="00A54BF4"/>
    <w:rsid w:val="00A6045C"/>
    <w:rsid w:val="00A6675B"/>
    <w:rsid w:val="00A70776"/>
    <w:rsid w:val="00A721B9"/>
    <w:rsid w:val="00A72C36"/>
    <w:rsid w:val="00A7313D"/>
    <w:rsid w:val="00A8004D"/>
    <w:rsid w:val="00A8562D"/>
    <w:rsid w:val="00A87337"/>
    <w:rsid w:val="00A87E53"/>
    <w:rsid w:val="00A91512"/>
    <w:rsid w:val="00A956AA"/>
    <w:rsid w:val="00AA2003"/>
    <w:rsid w:val="00AC44B4"/>
    <w:rsid w:val="00AD4CCC"/>
    <w:rsid w:val="00AE2538"/>
    <w:rsid w:val="00AF0223"/>
    <w:rsid w:val="00AF6522"/>
    <w:rsid w:val="00AF7909"/>
    <w:rsid w:val="00B1745E"/>
    <w:rsid w:val="00B269DA"/>
    <w:rsid w:val="00B32DBC"/>
    <w:rsid w:val="00B46A41"/>
    <w:rsid w:val="00B47FFB"/>
    <w:rsid w:val="00B62256"/>
    <w:rsid w:val="00B632B8"/>
    <w:rsid w:val="00B72657"/>
    <w:rsid w:val="00B750C6"/>
    <w:rsid w:val="00B75185"/>
    <w:rsid w:val="00B76D07"/>
    <w:rsid w:val="00B770A8"/>
    <w:rsid w:val="00B805AD"/>
    <w:rsid w:val="00B8321C"/>
    <w:rsid w:val="00B839F9"/>
    <w:rsid w:val="00B90179"/>
    <w:rsid w:val="00B911C4"/>
    <w:rsid w:val="00B95D02"/>
    <w:rsid w:val="00B96632"/>
    <w:rsid w:val="00BA4498"/>
    <w:rsid w:val="00BA680A"/>
    <w:rsid w:val="00BB103C"/>
    <w:rsid w:val="00BB1667"/>
    <w:rsid w:val="00BB4930"/>
    <w:rsid w:val="00BC0E25"/>
    <w:rsid w:val="00BC61BD"/>
    <w:rsid w:val="00BC742C"/>
    <w:rsid w:val="00BD22F0"/>
    <w:rsid w:val="00BD27B4"/>
    <w:rsid w:val="00BD398B"/>
    <w:rsid w:val="00BE103D"/>
    <w:rsid w:val="00BE358E"/>
    <w:rsid w:val="00BF0424"/>
    <w:rsid w:val="00BF2ADC"/>
    <w:rsid w:val="00C06C7C"/>
    <w:rsid w:val="00C1167B"/>
    <w:rsid w:val="00C12CB2"/>
    <w:rsid w:val="00C156B2"/>
    <w:rsid w:val="00C16EB1"/>
    <w:rsid w:val="00C23546"/>
    <w:rsid w:val="00C31318"/>
    <w:rsid w:val="00C33583"/>
    <w:rsid w:val="00C33D9B"/>
    <w:rsid w:val="00C44E6A"/>
    <w:rsid w:val="00C504A3"/>
    <w:rsid w:val="00C506F1"/>
    <w:rsid w:val="00C50C4A"/>
    <w:rsid w:val="00C51CAA"/>
    <w:rsid w:val="00C61AAD"/>
    <w:rsid w:val="00C62782"/>
    <w:rsid w:val="00C629F8"/>
    <w:rsid w:val="00C63AC3"/>
    <w:rsid w:val="00C63E88"/>
    <w:rsid w:val="00C714E8"/>
    <w:rsid w:val="00C8004B"/>
    <w:rsid w:val="00C8727E"/>
    <w:rsid w:val="00C8785B"/>
    <w:rsid w:val="00C9268B"/>
    <w:rsid w:val="00C95C2A"/>
    <w:rsid w:val="00C96465"/>
    <w:rsid w:val="00CA63F5"/>
    <w:rsid w:val="00CB51A6"/>
    <w:rsid w:val="00CB6039"/>
    <w:rsid w:val="00CB77A3"/>
    <w:rsid w:val="00CB78C5"/>
    <w:rsid w:val="00CC1984"/>
    <w:rsid w:val="00CC30AD"/>
    <w:rsid w:val="00CC3DA0"/>
    <w:rsid w:val="00CC42C1"/>
    <w:rsid w:val="00CD1514"/>
    <w:rsid w:val="00CE184E"/>
    <w:rsid w:val="00CE73E1"/>
    <w:rsid w:val="00D11591"/>
    <w:rsid w:val="00D22C9E"/>
    <w:rsid w:val="00D262A1"/>
    <w:rsid w:val="00D26B81"/>
    <w:rsid w:val="00D4025A"/>
    <w:rsid w:val="00D41415"/>
    <w:rsid w:val="00D50B4E"/>
    <w:rsid w:val="00D6280A"/>
    <w:rsid w:val="00D629C2"/>
    <w:rsid w:val="00D632D9"/>
    <w:rsid w:val="00D6359B"/>
    <w:rsid w:val="00D65CEF"/>
    <w:rsid w:val="00D67832"/>
    <w:rsid w:val="00D67A2B"/>
    <w:rsid w:val="00D72291"/>
    <w:rsid w:val="00D72E8C"/>
    <w:rsid w:val="00D74670"/>
    <w:rsid w:val="00D8752B"/>
    <w:rsid w:val="00D9118D"/>
    <w:rsid w:val="00DA24A7"/>
    <w:rsid w:val="00DA5699"/>
    <w:rsid w:val="00DA6C7E"/>
    <w:rsid w:val="00DB1CD5"/>
    <w:rsid w:val="00DB611C"/>
    <w:rsid w:val="00DC287B"/>
    <w:rsid w:val="00DC4865"/>
    <w:rsid w:val="00DD053E"/>
    <w:rsid w:val="00DD1BD7"/>
    <w:rsid w:val="00DD1EFA"/>
    <w:rsid w:val="00DD74DA"/>
    <w:rsid w:val="00DE146D"/>
    <w:rsid w:val="00DF2B7F"/>
    <w:rsid w:val="00E04BCC"/>
    <w:rsid w:val="00E20C79"/>
    <w:rsid w:val="00E21974"/>
    <w:rsid w:val="00E277F1"/>
    <w:rsid w:val="00E32824"/>
    <w:rsid w:val="00E3684B"/>
    <w:rsid w:val="00E42D6A"/>
    <w:rsid w:val="00E438E7"/>
    <w:rsid w:val="00E45794"/>
    <w:rsid w:val="00E61979"/>
    <w:rsid w:val="00E620D9"/>
    <w:rsid w:val="00E6437F"/>
    <w:rsid w:val="00E64DFB"/>
    <w:rsid w:val="00E7036F"/>
    <w:rsid w:val="00E71A5E"/>
    <w:rsid w:val="00E74CEA"/>
    <w:rsid w:val="00E769D7"/>
    <w:rsid w:val="00E9094A"/>
    <w:rsid w:val="00E95B0E"/>
    <w:rsid w:val="00E95CE2"/>
    <w:rsid w:val="00EA0159"/>
    <w:rsid w:val="00EA0C27"/>
    <w:rsid w:val="00EA1377"/>
    <w:rsid w:val="00EA6078"/>
    <w:rsid w:val="00EA7E24"/>
    <w:rsid w:val="00EB06D4"/>
    <w:rsid w:val="00EB1B11"/>
    <w:rsid w:val="00EB4163"/>
    <w:rsid w:val="00EB710D"/>
    <w:rsid w:val="00EC15D2"/>
    <w:rsid w:val="00ED0828"/>
    <w:rsid w:val="00ED0B77"/>
    <w:rsid w:val="00ED2817"/>
    <w:rsid w:val="00ED31DB"/>
    <w:rsid w:val="00ED5270"/>
    <w:rsid w:val="00EE0374"/>
    <w:rsid w:val="00EE4C1C"/>
    <w:rsid w:val="00EF3B31"/>
    <w:rsid w:val="00EF4874"/>
    <w:rsid w:val="00F2177C"/>
    <w:rsid w:val="00F5035E"/>
    <w:rsid w:val="00F50970"/>
    <w:rsid w:val="00F5116C"/>
    <w:rsid w:val="00F57A14"/>
    <w:rsid w:val="00F60CF1"/>
    <w:rsid w:val="00F60D04"/>
    <w:rsid w:val="00F66BC7"/>
    <w:rsid w:val="00F71668"/>
    <w:rsid w:val="00F761DC"/>
    <w:rsid w:val="00F80995"/>
    <w:rsid w:val="00FA09F8"/>
    <w:rsid w:val="00FA453C"/>
    <w:rsid w:val="00FA6812"/>
    <w:rsid w:val="00FB2AAA"/>
    <w:rsid w:val="00FC58B5"/>
    <w:rsid w:val="00FC737D"/>
    <w:rsid w:val="00FD15AC"/>
    <w:rsid w:val="00FD6107"/>
    <w:rsid w:val="00FE64C2"/>
    <w:rsid w:val="00FF1F69"/>
    <w:rsid w:val="00FF208A"/>
    <w:rsid w:val="00FF2488"/>
    <w:rsid w:val="00FF79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56D924B1"/>
  <w15:docId w15:val="{00785E42-B4E3-4B56-9050-C377A86CA4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5271E"/>
  </w:style>
  <w:style w:type="paragraph" w:styleId="Heading1">
    <w:name w:val="heading 1"/>
    <w:basedOn w:val="Normal"/>
    <w:link w:val="Heading1Char"/>
    <w:uiPriority w:val="9"/>
    <w:qFormat/>
    <w:rsid w:val="004600DE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en-GB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007D2A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135A1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135A1D"/>
  </w:style>
  <w:style w:type="paragraph" w:styleId="Footer">
    <w:name w:val="footer"/>
    <w:basedOn w:val="Normal"/>
    <w:link w:val="FooterChar"/>
    <w:uiPriority w:val="99"/>
    <w:unhideWhenUsed/>
    <w:rsid w:val="00135A1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135A1D"/>
  </w:style>
  <w:style w:type="paragraph" w:styleId="ListParagraph">
    <w:name w:val="List Paragraph"/>
    <w:basedOn w:val="Normal"/>
    <w:uiPriority w:val="34"/>
    <w:qFormat/>
    <w:rsid w:val="00626AFE"/>
    <w:pPr>
      <w:spacing w:after="0" w:line="240" w:lineRule="auto"/>
      <w:ind w:left="720"/>
      <w:contextualSpacing/>
    </w:pPr>
    <w:rPr>
      <w:rFonts w:ascii="Times New Roman" w:eastAsiaTheme="minorEastAsia" w:hAnsi="Times New Roman" w:cs="Times New Roman"/>
      <w:sz w:val="24"/>
      <w:szCs w:val="24"/>
      <w:lang w:eastAsia="en-GB"/>
    </w:rPr>
  </w:style>
  <w:style w:type="paragraph" w:styleId="NormalWeb">
    <w:name w:val="Normal (Web)"/>
    <w:basedOn w:val="Normal"/>
    <w:uiPriority w:val="99"/>
    <w:semiHidden/>
    <w:unhideWhenUsed/>
    <w:rsid w:val="002E30E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styleId="Emphasis">
    <w:name w:val="Emphasis"/>
    <w:basedOn w:val="DefaultParagraphFont"/>
    <w:uiPriority w:val="20"/>
    <w:qFormat/>
    <w:rsid w:val="005E5833"/>
    <w:rPr>
      <w:i/>
      <w:iCs/>
    </w:rPr>
  </w:style>
  <w:style w:type="character" w:styleId="Hyperlink">
    <w:name w:val="Hyperlink"/>
    <w:basedOn w:val="DefaultParagraphFont"/>
    <w:uiPriority w:val="99"/>
    <w:unhideWhenUsed/>
    <w:rsid w:val="005E5833"/>
    <w:rPr>
      <w:color w:val="0000FF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5E5833"/>
    <w:rPr>
      <w:color w:val="954F72" w:themeColor="followedHyperlink"/>
      <w:u w:val="single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C61AAD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C61AAD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C61AAD"/>
    <w:rPr>
      <w:vertAlign w:val="superscript"/>
    </w:rPr>
  </w:style>
  <w:style w:type="character" w:styleId="CommentReference">
    <w:name w:val="annotation reference"/>
    <w:basedOn w:val="DefaultParagraphFont"/>
    <w:uiPriority w:val="99"/>
    <w:semiHidden/>
    <w:unhideWhenUsed/>
    <w:rsid w:val="00933F7A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933F7A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933F7A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933F7A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933F7A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933F7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33F7A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uiPriority w:val="9"/>
    <w:rsid w:val="004600DE"/>
    <w:rPr>
      <w:rFonts w:ascii="Times New Roman" w:eastAsia="Times New Roman" w:hAnsi="Times New Roman" w:cs="Times New Roman"/>
      <w:b/>
      <w:bCs/>
      <w:kern w:val="36"/>
      <w:sz w:val="48"/>
      <w:szCs w:val="48"/>
      <w:lang w:eastAsia="en-GB"/>
    </w:rPr>
  </w:style>
  <w:style w:type="table" w:styleId="TableGrid">
    <w:name w:val="Table Grid"/>
    <w:basedOn w:val="TableNormal"/>
    <w:uiPriority w:val="39"/>
    <w:rsid w:val="005A552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Revision">
    <w:name w:val="Revision"/>
    <w:hidden/>
    <w:uiPriority w:val="99"/>
    <w:semiHidden/>
    <w:rsid w:val="00F50970"/>
    <w:pPr>
      <w:spacing w:after="0" w:line="240" w:lineRule="auto"/>
    </w:pPr>
  </w:style>
  <w:style w:type="paragraph" w:styleId="TOCHeading">
    <w:name w:val="TOC Heading"/>
    <w:basedOn w:val="Heading1"/>
    <w:next w:val="Normal"/>
    <w:uiPriority w:val="39"/>
    <w:unhideWhenUsed/>
    <w:qFormat/>
    <w:rsid w:val="00BF2ADC"/>
    <w:pPr>
      <w:keepNext/>
      <w:keepLines/>
      <w:spacing w:before="240" w:beforeAutospacing="0" w:after="0" w:afterAutospacing="0" w:line="259" w:lineRule="auto"/>
      <w:outlineLvl w:val="9"/>
    </w:pPr>
    <w:rPr>
      <w:rFonts w:asciiTheme="majorHAnsi" w:eastAsiaTheme="majorEastAsia" w:hAnsiTheme="majorHAnsi" w:cstheme="majorBidi"/>
      <w:b w:val="0"/>
      <w:bCs w:val="0"/>
      <w:color w:val="2E74B5" w:themeColor="accent1" w:themeShade="BF"/>
      <w:kern w:val="0"/>
      <w:sz w:val="32"/>
      <w:szCs w:val="32"/>
      <w:lang w:val="en-US" w:eastAsia="en-US"/>
    </w:rPr>
  </w:style>
  <w:style w:type="paragraph" w:styleId="TOC2">
    <w:name w:val="toc 2"/>
    <w:basedOn w:val="Normal"/>
    <w:next w:val="Normal"/>
    <w:autoRedefine/>
    <w:uiPriority w:val="39"/>
    <w:unhideWhenUsed/>
    <w:rsid w:val="00E04BCC"/>
    <w:pPr>
      <w:tabs>
        <w:tab w:val="right" w:leader="dot" w:pos="13948"/>
      </w:tabs>
      <w:spacing w:after="100"/>
      <w:ind w:left="220"/>
    </w:pPr>
    <w:rPr>
      <w:rFonts w:eastAsiaTheme="minorEastAsia" w:cs="Times New Roman"/>
      <w:lang w:val="en-US"/>
    </w:rPr>
  </w:style>
  <w:style w:type="paragraph" w:styleId="TOC1">
    <w:name w:val="toc 1"/>
    <w:basedOn w:val="Normal"/>
    <w:next w:val="Normal"/>
    <w:autoRedefine/>
    <w:uiPriority w:val="39"/>
    <w:unhideWhenUsed/>
    <w:rsid w:val="00EF3B31"/>
    <w:pPr>
      <w:tabs>
        <w:tab w:val="right" w:leader="dot" w:pos="13948"/>
      </w:tabs>
      <w:spacing w:after="100"/>
    </w:pPr>
    <w:rPr>
      <w:rFonts w:ascii="Calibri" w:eastAsia="Calibri" w:hAnsi="Calibri" w:cs="Calibri"/>
      <w:b/>
      <w:noProof/>
      <w:bdr w:val="nil"/>
      <w:lang w:val="cy-GB"/>
    </w:rPr>
  </w:style>
  <w:style w:type="paragraph" w:styleId="TOC3">
    <w:name w:val="toc 3"/>
    <w:basedOn w:val="Normal"/>
    <w:next w:val="Normal"/>
    <w:autoRedefine/>
    <w:uiPriority w:val="39"/>
    <w:unhideWhenUsed/>
    <w:rsid w:val="00BF2ADC"/>
    <w:pPr>
      <w:spacing w:after="100"/>
      <w:ind w:left="440"/>
    </w:pPr>
    <w:rPr>
      <w:rFonts w:eastAsiaTheme="minorEastAsia" w:cs="Times New Roman"/>
      <w:lang w:val="en-US"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8A4A65"/>
    <w:rPr>
      <w:color w:val="605E5C"/>
      <w:shd w:val="clear" w:color="auto" w:fill="E1DFDD"/>
    </w:rPr>
  </w:style>
  <w:style w:type="character" w:customStyle="1" w:styleId="Heading2Char">
    <w:name w:val="Heading 2 Char"/>
    <w:basedOn w:val="DefaultParagraphFont"/>
    <w:link w:val="Heading2"/>
    <w:uiPriority w:val="9"/>
    <w:rsid w:val="00007D2A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customStyle="1" w:styleId="UnresolvedMention2">
    <w:name w:val="Unresolved Mention2"/>
    <w:basedOn w:val="DefaultParagraphFont"/>
    <w:uiPriority w:val="99"/>
    <w:semiHidden/>
    <w:unhideWhenUsed/>
    <w:rsid w:val="00200F3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856726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4.jpeg"/><Relationship Id="rId18" Type="http://schemas.openxmlformats.org/officeDocument/2006/relationships/hyperlink" Target="https://gofalsylfaenolun.gig.cymru/files/adroddiad-diwedd-blwyddyn-deintyddol/adroddiad-blynyddol-rhaglen-diwygior-gds-2019-pdf/" TargetMode="External"/><Relationship Id="rId26" Type="http://schemas.openxmlformats.org/officeDocument/2006/relationships/image" Target="media/image7.png"/><Relationship Id="rId21" Type="http://schemas.openxmlformats.org/officeDocument/2006/relationships/hyperlink" Target="https://primarycareone.nhs.wales/files/dental-reform/dcdo-letter-contract-reform-restart-pdf/" TargetMode="External"/><Relationship Id="rId34" Type="http://schemas.openxmlformats.org/officeDocument/2006/relationships/chart" Target="charts/chart3.xml"/><Relationship Id="rId42" Type="http://schemas.openxmlformats.org/officeDocument/2006/relationships/image" Target="media/image90.png"/><Relationship Id="rId47" Type="http://schemas.openxmlformats.org/officeDocument/2006/relationships/chart" Target="charts/chart7.xml"/><Relationship Id="rId50" Type="http://schemas.openxmlformats.org/officeDocument/2006/relationships/hyperlink" Target="https://gofalsylfaenolun.gig.cymru/pynciau1/iechyd-deintyddol-cyhoeddus/rhaglen-diwygior-gwasanaethau-deintyddol-cyffredinol-gdc-yng-nghymru/cyfathrebu-ac-ymgysylltu/" TargetMode="External"/><Relationship Id="rId55" Type="http://schemas.openxmlformats.org/officeDocument/2006/relationships/image" Target="media/image11.png"/><Relationship Id="rId63" Type="http://schemas.openxmlformats.org/officeDocument/2006/relationships/hyperlink" Target="https://gofalsylfaenolun.gig.cymru/offer/pecyn-cymorth-datblygiad-clwstwr-carlam-dcc/" TargetMode="External"/><Relationship Id="rId7" Type="http://schemas.openxmlformats.org/officeDocument/2006/relationships/settings" Target="settings.xml"/><Relationship Id="rId2" Type="http://schemas.openxmlformats.org/officeDocument/2006/relationships/customXml" Target="../customXml/item2.xml"/><Relationship Id="rId16" Type="http://schemas.openxmlformats.org/officeDocument/2006/relationships/hyperlink" Target="https://www.llyw.cymru/y-ddyletswydd-economaidd-gymdeithasol-canllawiau" TargetMode="External"/><Relationship Id="rId29" Type="http://schemas.openxmlformats.org/officeDocument/2006/relationships/image" Target="media/image70.png"/><Relationship Id="rId11" Type="http://schemas.openxmlformats.org/officeDocument/2006/relationships/image" Target="media/image2.png"/><Relationship Id="rId24" Type="http://schemas.openxmlformats.org/officeDocument/2006/relationships/hyperlink" Target="https://statscymru.llyw.cymru/Catalogue/Health-and-Social-Care/General-Dental-Services/Current-Contract/nhspatientstreatedforadultsandchildren-by-localhealthboard-patienttype" TargetMode="External"/><Relationship Id="rId32" Type="http://schemas.openxmlformats.org/officeDocument/2006/relationships/hyperlink" Target="https://faq.nhsbsa.nhs.uk/knowledgebase/article/KA-02171/en-us" TargetMode="External"/><Relationship Id="rId37" Type="http://schemas.openxmlformats.org/officeDocument/2006/relationships/image" Target="media/image9.png"/><Relationship Id="rId45" Type="http://schemas.openxmlformats.org/officeDocument/2006/relationships/chart" Target="charts/chart5.xml"/><Relationship Id="rId53" Type="http://schemas.openxmlformats.org/officeDocument/2006/relationships/hyperlink" Target="https://gofalsylfaenolun.gig.cymru/pynciau1/iechyd-deintyddol-cyhoeddus/rhaglen-diwygior-gwasanaethau-deintyddol-cyffredinol-gdc-yng-nghymru/digwyddiadau-rhaglen-diwygior-gwasanaethau-deintyddol-cyffredinol/" TargetMode="External"/><Relationship Id="rId58" Type="http://schemas.openxmlformats.org/officeDocument/2006/relationships/hyperlink" Target="https://gofalsylfaenolun.gig.cymru/pynciau1/iechyd-deintyddol-cyhoeddus/rhaglen-diwygior-gwasanaethau-deintyddol-cyffredinol-gdc-yng-nghymru/y-gweithlu/" TargetMode="External"/><Relationship Id="rId66" Type="http://schemas.openxmlformats.org/officeDocument/2006/relationships/fontTable" Target="fontTable.xml"/><Relationship Id="rId5" Type="http://schemas.openxmlformats.org/officeDocument/2006/relationships/numbering" Target="numbering.xml"/><Relationship Id="rId61" Type="http://schemas.openxmlformats.org/officeDocument/2006/relationships/image" Target="media/image12.png"/><Relationship Id="rId19" Type="http://schemas.openxmlformats.org/officeDocument/2006/relationships/hyperlink" Target="https://gofalsylfaenolun.gig.cymru/pynciau1/iechyd-deintyddol-cyhoeddus/rhaglen-diwygior-gwasanaethau-deintyddol-cyffredinol-gdc-yng-nghymru/adnoddau-i-bractisau/" TargetMode="External"/><Relationship Id="rId14" Type="http://schemas.openxmlformats.org/officeDocument/2006/relationships/hyperlink" Target="https://www.llyw.cymru/sites/default/files/publications/2019-04/yn-gryno-cymru-iachach-ein-cynllun-iechyd-a-gofal-cymdeithasol.pdf" TargetMode="External"/><Relationship Id="rId22" Type="http://schemas.openxmlformats.org/officeDocument/2006/relationships/image" Target="media/image5.png"/><Relationship Id="rId27" Type="http://schemas.openxmlformats.org/officeDocument/2006/relationships/image" Target="media/image8.png"/><Relationship Id="rId30" Type="http://schemas.openxmlformats.org/officeDocument/2006/relationships/image" Target="media/image80.png"/><Relationship Id="rId35" Type="http://schemas.openxmlformats.org/officeDocument/2006/relationships/hyperlink" Target="https://gofalsylfaenolun.gig.cymru/pynciau1/iechyd-deintyddol-cyhoeddus/rhaglen-diwygior-gwasanaethau-deintyddol-cyffredinol-gdc-yng-nghymru/data-a-thechnoleg-digidol/" TargetMode="External"/><Relationship Id="rId43" Type="http://schemas.openxmlformats.org/officeDocument/2006/relationships/image" Target="media/image10.png"/><Relationship Id="rId48" Type="http://schemas.openxmlformats.org/officeDocument/2006/relationships/chart" Target="charts/chart8.xml"/><Relationship Id="rId56" Type="http://schemas.openxmlformats.org/officeDocument/2006/relationships/hyperlink" Target="https://statscymru.llyw.cymru/Catalogue/Health-and-Social-Care/General-Dental-Services/Current-Contract/dentalactivitydata-by-chargeband-patienttype-treatmenttype-year" TargetMode="External"/><Relationship Id="rId64" Type="http://schemas.openxmlformats.org/officeDocument/2006/relationships/hyperlink" Target="https://gofalsylfaenolun.gig.cymru/offer/pecyn-cymorth-datblygiad-clwstwr-carlam-dcc/" TargetMode="External"/><Relationship Id="rId8" Type="http://schemas.openxmlformats.org/officeDocument/2006/relationships/webSettings" Target="webSettings.xml"/><Relationship Id="rId51" Type="http://schemas.openxmlformats.org/officeDocument/2006/relationships/hyperlink" Target="https://www.llaiscymru.org/" TargetMode="External"/><Relationship Id="rId3" Type="http://schemas.openxmlformats.org/officeDocument/2006/relationships/customXml" Target="../customXml/item3.xml"/><Relationship Id="rId12" Type="http://schemas.openxmlformats.org/officeDocument/2006/relationships/image" Target="media/image3.jpeg"/><Relationship Id="rId17" Type="http://schemas.openxmlformats.org/officeDocument/2006/relationships/hyperlink" Target="https://www.llyw.cymru/iechyd-y-geg-gwasanaethau-deintyddol-ein-cynllun" TargetMode="External"/><Relationship Id="rId25" Type="http://schemas.openxmlformats.org/officeDocument/2006/relationships/image" Target="media/image6.png"/><Relationship Id="rId33" Type="http://schemas.openxmlformats.org/officeDocument/2006/relationships/chart" Target="charts/chart2.xml"/><Relationship Id="rId46" Type="http://schemas.openxmlformats.org/officeDocument/2006/relationships/chart" Target="charts/chart6.xml"/><Relationship Id="rId59" Type="http://schemas.openxmlformats.org/officeDocument/2006/relationships/hyperlink" Target="https://aagic.gig.cymru/addysg-a-hyfforddiant/deintyddol/gwella-ansawdd/soset-adnodd-optimeiddio-sgiliau/" TargetMode="External"/><Relationship Id="rId67" Type="http://schemas.openxmlformats.org/officeDocument/2006/relationships/theme" Target="theme/theme1.xml"/><Relationship Id="rId20" Type="http://schemas.openxmlformats.org/officeDocument/2006/relationships/hyperlink" Target="https://gofalsylfaenolun.gig.cymru/pynciau1/iechyd-deintyddol-cyhoeddus/rhaglen-diwygior-gwasanaethau-deintyddol-cyffredinol-gdc-yng-nghymru/strwythur-a-threfniadau-llywodraethur-rhaglen/" TargetMode="External"/><Relationship Id="rId54" Type="http://schemas.openxmlformats.org/officeDocument/2006/relationships/hyperlink" Target="https://gofalsylfaenolun.gig.cymru/pynciau1/iechyd-deintyddol-cyhoeddus/rhaglen-diwygior-gwasanaethau-deintyddol-cyffredinol-gdc-yng-nghymru/digwyddiadau-rhaglen-diwygior-gwasanaethau-deintyddol-cyffredinol/" TargetMode="External"/><Relationship Id="rId62" Type="http://schemas.openxmlformats.org/officeDocument/2006/relationships/image" Target="cid:image002.png@01D95276.E7B5CC10" TargetMode="Externa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5" Type="http://schemas.openxmlformats.org/officeDocument/2006/relationships/hyperlink" Target="https://www.llyw.cymru/deddf-llesiant-cenedlaethaur-dyfodol-cymru-2015-yr-hanfodion-html" TargetMode="External"/><Relationship Id="rId23" Type="http://schemas.openxmlformats.org/officeDocument/2006/relationships/hyperlink" Target="https://www.youtube.com/watch?v=_7vwOgfi750&amp;list=PLbcTDRg1C1lustY3biHTaIFHHPltmuYUZ&amp;index=2" TargetMode="External"/><Relationship Id="rId28" Type="http://schemas.openxmlformats.org/officeDocument/2006/relationships/image" Target="media/image60.png"/><Relationship Id="rId36" Type="http://schemas.openxmlformats.org/officeDocument/2006/relationships/hyperlink" Target="https://gofalsylfaenolun.gig.cymru/pynciau1/iechyd-deintyddol-cyhoeddus/rhaglen-diwygior-gwasanaethau-deintyddol-cyffredinol-gdc-yng-nghymru/atal-a-gofal-o-ansawdd/" TargetMode="External"/><Relationship Id="rId49" Type="http://schemas.openxmlformats.org/officeDocument/2006/relationships/hyperlink" Target="file:///X:\PCIDH\Dental\Dental%20Services%20Innovation%20&amp;%20Quality\GDS%20Reform\3.%20ENGAGEMENT%20INFORMATION\Insight\PHW%20commissioning%20of%20insight%20work\Final%20stories%20and%20summary%20report\Patient%20stories%20v2.pdf" TargetMode="External"/><Relationship Id="rId57" Type="http://schemas.openxmlformats.org/officeDocument/2006/relationships/hyperlink" Target="https://heiw.pagetiger.com/dental-workforce-plan-a" TargetMode="External"/><Relationship Id="rId10" Type="http://schemas.openxmlformats.org/officeDocument/2006/relationships/endnotes" Target="endnotes.xml"/><Relationship Id="rId31" Type="http://schemas.openxmlformats.org/officeDocument/2006/relationships/chart" Target="charts/chart1.xml"/><Relationship Id="rId44" Type="http://schemas.openxmlformats.org/officeDocument/2006/relationships/chart" Target="charts/chart4.xml"/><Relationship Id="rId52" Type="http://schemas.openxmlformats.org/officeDocument/2006/relationships/hyperlink" Target="https://www.llaiscymru.org/sites/default/files/2023-04/Inquiry%20into%20Dentistry%20in%20Wales%20%28Evidence%20from%20the%20Board%20and%20CHCs%20in%20Wales%29%20WELSH%20%28FINAL%29_0.pdf" TargetMode="External"/><Relationship Id="rId60" Type="http://schemas.openxmlformats.org/officeDocument/2006/relationships/hyperlink" Target="https://phw.nhs.wales/services-and-teams/observatory/data-and-analysis/publication-documents/gp-clusters-2013/setting-the-direction-pdf/" TargetMode="External"/><Relationship Id="rId65" Type="http://schemas.openxmlformats.org/officeDocument/2006/relationships/footer" Target="footer1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charts/_rels/chart1.xml.rels><?xml version="1.0" encoding="UTF-8" standalone="yes"?>
<Relationships xmlns="http://schemas.openxmlformats.org/package/2006/relationships"><Relationship Id="rId3" Type="http://schemas.openxmlformats.org/officeDocument/2006/relationships/themeOverride" Target="../theme/themeOverride1.xml"/><Relationship Id="rId2" Type="http://schemas.microsoft.com/office/2011/relationships/chartColorStyle" Target="colors1.xml"/><Relationship Id="rId1" Type="http://schemas.microsoft.com/office/2011/relationships/chartStyle" Target="style1.xml"/><Relationship Id="rId4" Type="http://schemas.openxmlformats.org/officeDocument/2006/relationships/package" Target="../embeddings/Microsoft_Excel_Worksheet.xlsx"/></Relationships>
</file>

<file path=word/charts/_rels/chart2.xml.rels><?xml version="1.0" encoding="UTF-8" standalone="yes"?>
<Relationships xmlns="http://schemas.openxmlformats.org/package/2006/relationships"><Relationship Id="rId3" Type="http://schemas.openxmlformats.org/officeDocument/2006/relationships/themeOverride" Target="../theme/themeOverride2.xml"/><Relationship Id="rId2" Type="http://schemas.microsoft.com/office/2011/relationships/chartColorStyle" Target="colors2.xml"/><Relationship Id="rId1" Type="http://schemas.microsoft.com/office/2011/relationships/chartStyle" Target="style2.xml"/><Relationship Id="rId4" Type="http://schemas.openxmlformats.org/officeDocument/2006/relationships/package" Target="../embeddings/Microsoft_Excel_Worksheet1.xlsx"/></Relationships>
</file>

<file path=word/charts/_rels/chart3.xml.rels><?xml version="1.0" encoding="UTF-8" standalone="yes"?>
<Relationships xmlns="http://schemas.openxmlformats.org/package/2006/relationships"><Relationship Id="rId3" Type="http://schemas.openxmlformats.org/officeDocument/2006/relationships/themeOverride" Target="../theme/themeOverride3.xml"/><Relationship Id="rId2" Type="http://schemas.microsoft.com/office/2011/relationships/chartColorStyle" Target="colors3.xml"/><Relationship Id="rId1" Type="http://schemas.microsoft.com/office/2011/relationships/chartStyle" Target="style3.xml"/><Relationship Id="rId4" Type="http://schemas.openxmlformats.org/officeDocument/2006/relationships/oleObject" Target="../embeddings/oleObject1.bin"/></Relationships>
</file>

<file path=word/charts/_rels/chart4.xml.rels><?xml version="1.0" encoding="UTF-8" standalone="yes"?>
<Relationships xmlns="http://schemas.openxmlformats.org/package/2006/relationships"><Relationship Id="rId3" Type="http://schemas.openxmlformats.org/officeDocument/2006/relationships/themeOverride" Target="../theme/themeOverride4.xml"/><Relationship Id="rId2" Type="http://schemas.microsoft.com/office/2011/relationships/chartColorStyle" Target="colors4.xml"/><Relationship Id="rId1" Type="http://schemas.microsoft.com/office/2011/relationships/chartStyle" Target="style4.xml"/><Relationship Id="rId4" Type="http://schemas.openxmlformats.org/officeDocument/2006/relationships/package" Target="../embeddings/Microsoft_Excel_Worksheet2.xlsx"/></Relationships>
</file>

<file path=word/charts/_rels/chart5.xml.rels><?xml version="1.0" encoding="UTF-8" standalone="yes"?>
<Relationships xmlns="http://schemas.openxmlformats.org/package/2006/relationships"><Relationship Id="rId3" Type="http://schemas.openxmlformats.org/officeDocument/2006/relationships/themeOverride" Target="../theme/themeOverride5.xml"/><Relationship Id="rId2" Type="http://schemas.microsoft.com/office/2011/relationships/chartColorStyle" Target="colors5.xml"/><Relationship Id="rId1" Type="http://schemas.microsoft.com/office/2011/relationships/chartStyle" Target="style5.xml"/><Relationship Id="rId4" Type="http://schemas.openxmlformats.org/officeDocument/2006/relationships/package" Target="../embeddings/Microsoft_Excel_Worksheet3.xlsx"/></Relationships>
</file>

<file path=word/charts/_rels/chart6.xml.rels><?xml version="1.0" encoding="UTF-8" standalone="yes"?>
<Relationships xmlns="http://schemas.openxmlformats.org/package/2006/relationships"><Relationship Id="rId3" Type="http://schemas.openxmlformats.org/officeDocument/2006/relationships/themeOverride" Target="../theme/themeOverride6.xml"/><Relationship Id="rId2" Type="http://schemas.microsoft.com/office/2011/relationships/chartColorStyle" Target="colors6.xml"/><Relationship Id="rId1" Type="http://schemas.microsoft.com/office/2011/relationships/chartStyle" Target="style6.xml"/><Relationship Id="rId4" Type="http://schemas.openxmlformats.org/officeDocument/2006/relationships/package" Target="../embeddings/Microsoft_Excel_Worksheet4.xlsx"/></Relationships>
</file>

<file path=word/charts/_rels/chart7.xml.rels><?xml version="1.0" encoding="UTF-8" standalone="yes"?>
<Relationships xmlns="http://schemas.openxmlformats.org/package/2006/relationships"><Relationship Id="rId3" Type="http://schemas.openxmlformats.org/officeDocument/2006/relationships/themeOverride" Target="../theme/themeOverride7.xml"/><Relationship Id="rId2" Type="http://schemas.microsoft.com/office/2011/relationships/chartColorStyle" Target="colors7.xml"/><Relationship Id="rId1" Type="http://schemas.microsoft.com/office/2011/relationships/chartStyle" Target="style7.xml"/><Relationship Id="rId4" Type="http://schemas.openxmlformats.org/officeDocument/2006/relationships/package" Target="../embeddings/Microsoft_Excel_Worksheet5.xlsx"/></Relationships>
</file>

<file path=word/charts/_rels/chart8.xml.rels><?xml version="1.0" encoding="UTF-8" standalone="yes"?>
<Relationships xmlns="http://schemas.openxmlformats.org/package/2006/relationships"><Relationship Id="rId3" Type="http://schemas.openxmlformats.org/officeDocument/2006/relationships/themeOverride" Target="../theme/themeOverride8.xml"/><Relationship Id="rId2" Type="http://schemas.microsoft.com/office/2011/relationships/chartColorStyle" Target="colors8.xml"/><Relationship Id="rId1" Type="http://schemas.microsoft.com/office/2011/relationships/chartStyle" Target="style8.xml"/><Relationship Id="rId4" Type="http://schemas.openxmlformats.org/officeDocument/2006/relationships/package" Target="../embeddings/Microsoft_Excel_Worksheet6.xlsx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lrMapOvr bg1="lt1" tx1="dk1" bg2="lt2" tx2="dk2" accent1="accent1" accent2="accent2" accent3="accent3" accent4="accent4" accent5="accent5" accent6="accent6" hlink="hlink" folHlink="folHlink"/>
  <c:chart>
    <c:title>
      <c:tx>
        <c:rich>
          <a:bodyPr rot="0" spcFirstLastPara="1" vertOverflow="ellipsis" vert="horz" wrap="square" anchor="ctr" anchorCtr="1"/>
          <a:lstStyle/>
          <a:p>
            <a:pPr>
              <a:defRPr sz="1400" b="0" i="0" u="none" strike="noStrike" kern="1200" spc="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cy-GB" sz="1100">
                <a:effectLst/>
              </a:rPr>
              <a:t>Roedd modd i % uwch o blant a oedd yn byw yn yr ardaloedd â’r amddifadedd lleiaf gael mynediad i ofal deintyddol y GIG o gymharu â phlant a oedd yn byw yn yr ardaloedd â’r amddifadedd mwyaf (2021/22 a 2022/23)</a:t>
            </a:r>
            <a:endParaRPr lang="en-GB" sz="1100">
              <a:effectLst/>
            </a:endParaRPr>
          </a:p>
        </c:rich>
      </c:tx>
      <c:layout>
        <c:manualLayout>
          <c:xMode val="edge"/>
          <c:yMode val="edge"/>
          <c:x val="0.13974754652674407"/>
          <c:y val="0"/>
        </c:manualLayout>
      </c:layout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400" b="0" i="0" u="none" strike="noStrike" kern="1200" spc="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en-US"/>
        </a:p>
      </c:txPr>
    </c:title>
    <c:autoTitleDeleted val="0"/>
    <c:plotArea>
      <c:layout/>
      <c:barChart>
        <c:barDir val="col"/>
        <c:grouping val="clustered"/>
        <c:varyColors val="0"/>
        <c:ser>
          <c:idx val="0"/>
          <c:order val="0"/>
          <c:tx>
            <c:strRef>
              <c:f>'WIMD Access'!$B$14</c:f>
              <c:strCache>
                <c:ptCount val="1"/>
                <c:pt idx="0">
                  <c:v>Child</c:v>
                </c:pt>
              </c:strCache>
            </c:strRef>
          </c:tx>
          <c:spPr>
            <a:solidFill>
              <a:schemeClr val="accent1"/>
            </a:solidFill>
            <a:ln>
              <a:noFill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1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en-US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numRef>
              <c:f>'WIMD Access'!$A$15:$A$19</c:f>
              <c:numCache>
                <c:formatCode>General</c:formatCode>
                <c:ptCount val="5"/>
                <c:pt idx="0">
                  <c:v>1</c:v>
                </c:pt>
                <c:pt idx="1">
                  <c:v>2</c:v>
                </c:pt>
                <c:pt idx="2">
                  <c:v>3</c:v>
                </c:pt>
                <c:pt idx="3">
                  <c:v>4</c:v>
                </c:pt>
                <c:pt idx="4">
                  <c:v>5</c:v>
                </c:pt>
              </c:numCache>
            </c:numRef>
          </c:cat>
          <c:val>
            <c:numRef>
              <c:f>'WIMD Access'!$B$15:$B$19</c:f>
              <c:numCache>
                <c:formatCode>#,##0.0</c:formatCode>
                <c:ptCount val="5"/>
                <c:pt idx="0">
                  <c:v>51.152496007869722</c:v>
                </c:pt>
                <c:pt idx="1">
                  <c:v>54.182162682722499</c:v>
                </c:pt>
                <c:pt idx="2">
                  <c:v>55.295263951232108</c:v>
                </c:pt>
                <c:pt idx="3">
                  <c:v>58.872614216853179</c:v>
                </c:pt>
                <c:pt idx="4">
                  <c:v>64.458706708646162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BFC7-4A61-88C2-F49BA184AB77}"/>
            </c:ext>
          </c:extLst>
        </c:ser>
        <c:ser>
          <c:idx val="1"/>
          <c:order val="1"/>
          <c:tx>
            <c:strRef>
              <c:f>'WIMD Access'!$C$14</c:f>
              <c:strCache>
                <c:ptCount val="1"/>
                <c:pt idx="0">
                  <c:v>Adult</c:v>
                </c:pt>
              </c:strCache>
            </c:strRef>
          </c:tx>
          <c:spPr>
            <a:solidFill>
              <a:schemeClr val="accent2"/>
            </a:solidFill>
            <a:ln>
              <a:noFill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en-US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numRef>
              <c:f>'WIMD Access'!$A$15:$A$19</c:f>
              <c:numCache>
                <c:formatCode>General</c:formatCode>
                <c:ptCount val="5"/>
                <c:pt idx="0">
                  <c:v>1</c:v>
                </c:pt>
                <c:pt idx="1">
                  <c:v>2</c:v>
                </c:pt>
                <c:pt idx="2">
                  <c:v>3</c:v>
                </c:pt>
                <c:pt idx="3">
                  <c:v>4</c:v>
                </c:pt>
                <c:pt idx="4">
                  <c:v>5</c:v>
                </c:pt>
              </c:numCache>
            </c:numRef>
          </c:cat>
          <c:val>
            <c:numRef>
              <c:f>'WIMD Access'!$C$15:$C$19</c:f>
              <c:numCache>
                <c:formatCode>#,##0.0</c:formatCode>
                <c:ptCount val="5"/>
                <c:pt idx="0">
                  <c:v>39.862637246666189</c:v>
                </c:pt>
                <c:pt idx="1">
                  <c:v>39.616312955593045</c:v>
                </c:pt>
                <c:pt idx="2">
                  <c:v>36.580089840087652</c:v>
                </c:pt>
                <c:pt idx="3">
                  <c:v>38.201076674642735</c:v>
                </c:pt>
                <c:pt idx="4">
                  <c:v>41.617131757976829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1-BFC7-4A61-88C2-F49BA184AB77}"/>
            </c:ext>
          </c:extLst>
        </c:ser>
        <c:ser>
          <c:idx val="2"/>
          <c:order val="2"/>
          <c:tx>
            <c:strRef>
              <c:f>'WIMD Access'!$D$14</c:f>
              <c:strCache>
                <c:ptCount val="1"/>
                <c:pt idx="0">
                  <c:v>Total</c:v>
                </c:pt>
              </c:strCache>
            </c:strRef>
          </c:tx>
          <c:spPr>
            <a:solidFill>
              <a:schemeClr val="accent3"/>
            </a:solidFill>
            <a:ln>
              <a:noFill/>
            </a:ln>
            <a:effectLst/>
          </c:spPr>
          <c:invertIfNegative val="0"/>
          <c:cat>
            <c:numRef>
              <c:f>'WIMD Access'!$A$15:$A$19</c:f>
              <c:numCache>
                <c:formatCode>General</c:formatCode>
                <c:ptCount val="5"/>
                <c:pt idx="0">
                  <c:v>1</c:v>
                </c:pt>
                <c:pt idx="1">
                  <c:v>2</c:v>
                </c:pt>
                <c:pt idx="2">
                  <c:v>3</c:v>
                </c:pt>
                <c:pt idx="3">
                  <c:v>4</c:v>
                </c:pt>
                <c:pt idx="4">
                  <c:v>5</c:v>
                </c:pt>
              </c:numCache>
            </c:numRef>
          </c:cat>
          <c:val>
            <c:numRef>
              <c:f>'WIMD Access'!$D$15:$D$19</c:f>
              <c:numCache>
                <c:formatCode>#,##0.0</c:formatCode>
                <c:ptCount val="5"/>
                <c:pt idx="0">
                  <c:v>42.555677524393317</c:v>
                </c:pt>
                <c:pt idx="1">
                  <c:v>42.601355200094986</c:v>
                </c:pt>
                <c:pt idx="2">
                  <c:v>40.030863960567835</c:v>
                </c:pt>
                <c:pt idx="3">
                  <c:v>41.984013295381963</c:v>
                </c:pt>
                <c:pt idx="4">
                  <c:v>45.822987623372093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2-BFC7-4A61-88C2-F49BA184AB77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219"/>
        <c:axId val="525237352"/>
        <c:axId val="525234216"/>
      </c:barChart>
      <c:catAx>
        <c:axId val="525237352"/>
        <c:scaling>
          <c:orientation val="minMax"/>
        </c:scaling>
        <c:delete val="0"/>
        <c:axPos val="b"/>
        <c:title>
          <c:tx>
            <c:rich>
              <a:bodyPr rot="0" spcFirstLastPara="1" vertOverflow="ellipsis" vert="horz" wrap="square" anchor="ctr" anchorCtr="1"/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65000"/>
                        <a:lumOff val="3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r>
                  <a:rPr lang="cy-GB" sz="900">
                    <a:effectLst/>
                  </a:rPr>
                  <a:t>Cwintelau MALlC</a:t>
                </a:r>
                <a:endParaRPr lang="en-GB" sz="900">
                  <a:effectLst/>
                </a:endParaRPr>
              </a:p>
            </c:rich>
          </c:tx>
          <c:overlay val="0"/>
          <c:spPr>
            <a:noFill/>
            <a:ln>
              <a:noFill/>
            </a:ln>
            <a:effectLst/>
          </c:spPr>
          <c:txPr>
            <a:bodyPr rot="0" spcFirstLastPara="1" vertOverflow="ellipsis" vert="horz" wrap="square" anchor="ctr" anchorCtr="1"/>
            <a:lstStyle/>
            <a:p>
              <a:pPr>
                <a:defRPr sz="900" b="0" i="0" u="none" strike="noStrike" kern="1200" baseline="0">
                  <a:solidFill>
                    <a:schemeClr val="tx1">
                      <a:lumMod val="65000"/>
                      <a:lumOff val="35000"/>
                    </a:schemeClr>
                  </a:solidFill>
                  <a:latin typeface="+mn-lt"/>
                  <a:ea typeface="+mn-ea"/>
                  <a:cs typeface="+mn-cs"/>
                </a:defRPr>
              </a:pPr>
              <a:endParaRPr lang="en-US"/>
            </a:p>
          </c:txPr>
        </c:title>
        <c:numFmt formatCode="General" sourceLinked="1"/>
        <c:majorTickMark val="none"/>
        <c:minorTickMark val="none"/>
        <c:tickLblPos val="nextTo"/>
        <c:spPr>
          <a:noFill/>
          <a:ln w="9525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525234216"/>
        <c:crosses val="autoZero"/>
        <c:auto val="1"/>
        <c:lblAlgn val="ctr"/>
        <c:lblOffset val="100"/>
        <c:noMultiLvlLbl val="0"/>
      </c:catAx>
      <c:valAx>
        <c:axId val="525234216"/>
        <c:scaling>
          <c:orientation val="minMax"/>
        </c:scaling>
        <c:delete val="0"/>
        <c:axPos val="l"/>
        <c:majorGridlines>
          <c:spPr>
            <a:ln w="9525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title>
          <c:tx>
            <c:rich>
              <a:bodyPr rot="-5400000" spcFirstLastPara="1" vertOverflow="ellipsis" vert="horz" wrap="square" anchor="ctr" anchorCtr="1"/>
              <a:lstStyle/>
              <a:p>
                <a:pPr marL="0" marR="0" lvl="0" indent="0" algn="ctr" defTabSz="914400" rtl="0" eaLnBrk="1" fontAlgn="auto" latinLnBrk="0" hangingPunct="1">
                  <a:lnSpc>
                    <a:spcPct val="100000"/>
                  </a:lnSpc>
                  <a:spcBef>
                    <a:spcPts val="0"/>
                  </a:spcBef>
                  <a:spcAft>
                    <a:spcPts val="0"/>
                  </a:spcAft>
                  <a:buClrTx/>
                  <a:buSzTx/>
                  <a:buFontTx/>
                  <a:buNone/>
                  <a:tabLst/>
                  <a:defRPr sz="1100" b="0" i="0" u="none" strike="noStrike" kern="1200" baseline="0">
                    <a:solidFill>
                      <a:sysClr val="windowText" lastClr="000000">
                        <a:lumMod val="65000"/>
                        <a:lumOff val="35000"/>
                      </a:sysClr>
                    </a:solidFill>
                    <a:latin typeface="+mn-lt"/>
                    <a:ea typeface="+mn-ea"/>
                    <a:cs typeface="+mn-cs"/>
                  </a:defRPr>
                </a:pPr>
                <a:r>
                  <a:rPr lang="cy-GB" sz="1100">
                    <a:effectLst/>
                  </a:rPr>
                  <a:t>Canran</a:t>
                </a:r>
                <a:r>
                  <a:rPr lang="en-GB" sz="1100"/>
                  <a:t> </a:t>
                </a:r>
              </a:p>
            </c:rich>
          </c:tx>
          <c:overlay val="0"/>
          <c:spPr>
            <a:noFill/>
            <a:ln>
              <a:noFill/>
            </a:ln>
            <a:effectLst/>
          </c:spPr>
          <c:txPr>
            <a:bodyPr rot="-5400000" spcFirstLastPara="1" vertOverflow="ellipsis" vert="horz" wrap="square" anchor="ctr" anchorCtr="1"/>
            <a:lstStyle/>
            <a:p>
              <a:pPr marL="0" marR="0" lvl="0" indent="0" algn="ctr" defTabSz="914400" rtl="0" eaLnBrk="1" fontAlgn="auto" latinLnBrk="0" hangingPunct="1">
                <a:lnSpc>
                  <a:spcPct val="100000"/>
                </a:lnSpc>
                <a:spcBef>
                  <a:spcPts val="0"/>
                </a:spcBef>
                <a:spcAft>
                  <a:spcPts val="0"/>
                </a:spcAft>
                <a:buClrTx/>
                <a:buSzTx/>
                <a:buFontTx/>
                <a:buNone/>
                <a:tabLst/>
                <a:defRPr sz="1100" b="0" i="0" u="none" strike="noStrike" kern="1200" baseline="0">
                  <a:solidFill>
                    <a:sysClr val="windowText" lastClr="000000">
                      <a:lumMod val="65000"/>
                      <a:lumOff val="35000"/>
                    </a:sysClr>
                  </a:solidFill>
                  <a:latin typeface="+mn-lt"/>
                  <a:ea typeface="+mn-ea"/>
                  <a:cs typeface="+mn-cs"/>
                </a:defRPr>
              </a:pPr>
              <a:endParaRPr lang="en-US"/>
            </a:p>
          </c:txPr>
        </c:title>
        <c:numFmt formatCode="#,##0" sourceLinked="0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1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525237352"/>
        <c:crosses val="autoZero"/>
        <c:crossBetween val="between"/>
      </c:valAx>
      <c:spPr>
        <a:noFill/>
        <a:ln>
          <a:noFill/>
        </a:ln>
        <a:effectLst/>
      </c:spPr>
    </c:plotArea>
    <c:legend>
      <c:legendPos val="b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en-US"/>
        </a:p>
      </c:txPr>
    </c:legend>
    <c:plotVisOnly val="1"/>
    <c:dispBlanksAs val="gap"/>
    <c:showDLblsOverMax val="0"/>
  </c:chart>
  <c:spPr>
    <a:noFill/>
    <a:ln w="9525">
      <a:noFill/>
      <a:round/>
    </a:ln>
    <a:effectLst/>
  </c:spPr>
  <c:txPr>
    <a:bodyPr/>
    <a:lstStyle/>
    <a:p>
      <a:pPr>
        <a:defRPr/>
      </a:pPr>
      <a:endParaRPr lang="en-US"/>
    </a:p>
  </c:txPr>
  <c:externalData r:id="rId4">
    <c:autoUpdate val="0"/>
  </c:externalData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lrMapOvr bg1="lt1" tx1="dk1" bg2="lt2" tx2="dk2" accent1="accent1" accent2="accent2" accent3="accent3" accent4="accent4" accent5="accent5" accent6="accent6" hlink="hlink" folHlink="folHlink"/>
  <c:chart>
    <c:title>
      <c:tx>
        <c:rich>
          <a:bodyPr rot="0" spcFirstLastPara="1" vertOverflow="ellipsis" vert="horz" wrap="square" anchor="ctr" anchorCtr="1"/>
          <a:lstStyle/>
          <a:p>
            <a:pPr algn="l">
              <a:defRPr sz="1400" b="0" i="0" u="none" strike="noStrike" kern="1200" spc="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cy-GB" sz="1200" b="0" i="0" u="none" strike="noStrike" baseline="0">
                <a:effectLst/>
              </a:rPr>
              <a:t>Roedd 64% o gleifion a oedd yn defnyddio’r gwasanaeth Gofal Deintyddol Brys yn dod o’r 3 chwintel â’r amddifadedd mwyaf yng Nghymru (2022/23)</a:t>
            </a:r>
            <a:endParaRPr lang="en-GB" sz="1050" b="1"/>
          </a:p>
        </c:rich>
      </c:tx>
      <c:layout>
        <c:manualLayout>
          <c:xMode val="edge"/>
          <c:yMode val="edge"/>
          <c:x val="5.2082697117794549E-2"/>
          <c:y val="1.8518518518518517E-2"/>
        </c:manualLayout>
      </c:layout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 algn="l">
            <a:defRPr sz="1400" b="0" i="0" u="none" strike="noStrike" kern="1200" spc="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en-US"/>
        </a:p>
      </c:txPr>
    </c:title>
    <c:autoTitleDeleted val="0"/>
    <c:plotArea>
      <c:layout/>
      <c:barChart>
        <c:barDir val="col"/>
        <c:grouping val="clustered"/>
        <c:varyColors val="0"/>
        <c:ser>
          <c:idx val="0"/>
          <c:order val="0"/>
          <c:tx>
            <c:strRef>
              <c:f>'Patient IMD'!$B$1</c:f>
              <c:strCache>
                <c:ptCount val="1"/>
                <c:pt idx="0">
                  <c:v>Urgent Patients</c:v>
                </c:pt>
              </c:strCache>
            </c:strRef>
          </c:tx>
          <c:spPr>
            <a:solidFill>
              <a:schemeClr val="accent1"/>
            </a:solidFill>
            <a:ln>
              <a:noFill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en-US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'Patient IMD'!$A$2:$A$6</c:f>
              <c:strCache>
                <c:ptCount val="5"/>
                <c:pt idx="0">
                  <c:v>1 (Most Deprived) </c:v>
                </c:pt>
                <c:pt idx="1">
                  <c:v>2</c:v>
                </c:pt>
                <c:pt idx="2">
                  <c:v>3</c:v>
                </c:pt>
                <c:pt idx="3">
                  <c:v>4</c:v>
                </c:pt>
                <c:pt idx="4">
                  <c:v>5 (Least Deprived) </c:v>
                </c:pt>
              </c:strCache>
            </c:strRef>
          </c:cat>
          <c:val>
            <c:numRef>
              <c:f>'Patient IMD'!$B$2:$B$6</c:f>
              <c:numCache>
                <c:formatCode>#,##0</c:formatCode>
                <c:ptCount val="5"/>
                <c:pt idx="0">
                  <c:v>38721</c:v>
                </c:pt>
                <c:pt idx="1">
                  <c:v>34959</c:v>
                </c:pt>
                <c:pt idx="2">
                  <c:v>31197</c:v>
                </c:pt>
                <c:pt idx="3">
                  <c:v>29535</c:v>
                </c:pt>
                <c:pt idx="4">
                  <c:v>29483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A52E-4232-BD08-E57CB03522A4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219"/>
        <c:overlap val="-27"/>
        <c:axId val="525235000"/>
        <c:axId val="409756480"/>
      </c:barChart>
      <c:catAx>
        <c:axId val="525235000"/>
        <c:scaling>
          <c:orientation val="minMax"/>
        </c:scaling>
        <c:delete val="0"/>
        <c:axPos val="b"/>
        <c:title>
          <c:tx>
            <c:rich>
              <a:bodyPr rot="0" spcFirstLastPara="1" vertOverflow="ellipsis" vert="horz" wrap="square" anchor="ctr" anchorCtr="1"/>
              <a:lstStyle/>
              <a:p>
                <a:pPr>
                  <a:defRPr sz="1100" b="0" i="0" u="none" strike="noStrike" kern="1200" baseline="0">
                    <a:solidFill>
                      <a:schemeClr val="tx1">
                        <a:lumMod val="65000"/>
                        <a:lumOff val="3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r>
                  <a:rPr lang="cy-GB" sz="1100">
                    <a:effectLst/>
                  </a:rPr>
                  <a:t>Cwintelau MALlC</a:t>
                </a:r>
                <a:endParaRPr lang="en-GB" sz="1100">
                  <a:effectLst/>
                </a:endParaRPr>
              </a:p>
            </c:rich>
          </c:tx>
          <c:overlay val="0"/>
          <c:spPr>
            <a:noFill/>
            <a:ln>
              <a:noFill/>
            </a:ln>
            <a:effectLst/>
          </c:spPr>
          <c:txPr>
            <a:bodyPr rot="0" spcFirstLastPara="1" vertOverflow="ellipsis" vert="horz" wrap="square" anchor="ctr" anchorCtr="1"/>
            <a:lstStyle/>
            <a:p>
              <a:pPr>
                <a:defRPr sz="1100" b="0" i="0" u="none" strike="noStrike" kern="1200" baseline="0">
                  <a:solidFill>
                    <a:schemeClr val="tx1">
                      <a:lumMod val="65000"/>
                      <a:lumOff val="35000"/>
                    </a:schemeClr>
                  </a:solidFill>
                  <a:latin typeface="+mn-lt"/>
                  <a:ea typeface="+mn-ea"/>
                  <a:cs typeface="+mn-cs"/>
                </a:defRPr>
              </a:pPr>
              <a:endParaRPr lang="en-US"/>
            </a:p>
          </c:txPr>
        </c:title>
        <c:numFmt formatCode="General" sourceLinked="1"/>
        <c:majorTickMark val="none"/>
        <c:minorTickMark val="none"/>
        <c:tickLblPos val="nextTo"/>
        <c:spPr>
          <a:noFill/>
          <a:ln w="9525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1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409756480"/>
        <c:crosses val="autoZero"/>
        <c:auto val="1"/>
        <c:lblAlgn val="ctr"/>
        <c:lblOffset val="100"/>
        <c:noMultiLvlLbl val="0"/>
      </c:catAx>
      <c:valAx>
        <c:axId val="409756480"/>
        <c:scaling>
          <c:orientation val="minMax"/>
        </c:scaling>
        <c:delete val="0"/>
        <c:axPos val="l"/>
        <c:majorGridlines>
          <c:spPr>
            <a:ln w="9525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title>
          <c:tx>
            <c:rich>
              <a:bodyPr rot="-5400000" spcFirstLastPara="1" vertOverflow="ellipsis" vert="horz" wrap="square" anchor="ctr" anchorCtr="1"/>
              <a:lstStyle/>
              <a:p>
                <a:pPr>
                  <a:defRPr sz="1000" b="0" i="0" u="none" strike="noStrike" kern="1200" baseline="0">
                    <a:solidFill>
                      <a:schemeClr val="tx1">
                        <a:lumMod val="65000"/>
                        <a:lumOff val="3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r>
                  <a:rPr lang="cy-GB" sz="1100">
                    <a:effectLst/>
                  </a:rPr>
                  <a:t>Nifer y Cleifion</a:t>
                </a:r>
                <a:endParaRPr lang="en-GB" sz="1100">
                  <a:effectLst/>
                </a:endParaRPr>
              </a:p>
            </c:rich>
          </c:tx>
          <c:layout>
            <c:manualLayout>
              <c:xMode val="edge"/>
              <c:yMode val="edge"/>
              <c:x val="2.4471635150166853E-2"/>
              <c:y val="0.19676646706586826"/>
            </c:manualLayout>
          </c:layout>
          <c:overlay val="0"/>
          <c:spPr>
            <a:noFill/>
            <a:ln>
              <a:noFill/>
            </a:ln>
            <a:effectLst/>
          </c:spPr>
          <c:txPr>
            <a:bodyPr rot="-5400000" spcFirstLastPara="1" vertOverflow="ellipsis" vert="horz" wrap="square" anchor="ctr" anchorCtr="1"/>
            <a:lstStyle/>
            <a:p>
              <a:pPr>
                <a:defRPr sz="1000" b="0" i="0" u="none" strike="noStrike" kern="1200" baseline="0">
                  <a:solidFill>
                    <a:schemeClr val="tx1">
                      <a:lumMod val="65000"/>
                      <a:lumOff val="35000"/>
                    </a:schemeClr>
                  </a:solidFill>
                  <a:latin typeface="+mn-lt"/>
                  <a:ea typeface="+mn-ea"/>
                  <a:cs typeface="+mn-cs"/>
                </a:defRPr>
              </a:pPr>
              <a:endParaRPr lang="en-US"/>
            </a:p>
          </c:txPr>
        </c:title>
        <c:numFmt formatCode="#,##0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1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525235000"/>
        <c:crosses val="autoZero"/>
        <c:crossBetween val="between"/>
      </c:valAx>
      <c:spPr>
        <a:noFill/>
        <a:ln>
          <a:noFill/>
        </a:ln>
        <a:effectLst/>
      </c:spPr>
    </c:plotArea>
    <c:plotVisOnly val="1"/>
    <c:dispBlanksAs val="gap"/>
    <c:showDLblsOverMax val="0"/>
  </c:chart>
  <c:spPr>
    <a:noFill/>
    <a:ln w="9525">
      <a:noFill/>
      <a:round/>
    </a:ln>
    <a:effectLst/>
  </c:spPr>
  <c:txPr>
    <a:bodyPr/>
    <a:lstStyle/>
    <a:p>
      <a:pPr>
        <a:defRPr/>
      </a:pPr>
      <a:endParaRPr lang="en-US"/>
    </a:p>
  </c:txPr>
  <c:externalData r:id="rId4">
    <c:autoUpdate val="0"/>
  </c:externalData>
</c:chartSpace>
</file>

<file path=word/charts/chart3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lrMapOvr bg1="lt1" tx1="dk1" bg2="lt2" tx2="dk2" accent1="accent1" accent2="accent2" accent3="accent3" accent4="accent4" accent5="accent5" accent6="accent6" hlink="hlink" folHlink="folHlink"/>
  <c:chart>
    <c:title>
      <c:tx>
        <c:rich>
          <a:bodyPr rot="0" spcFirstLastPara="1" vertOverflow="ellipsis" vert="horz" wrap="square" anchor="ctr" anchorCtr="1"/>
          <a:lstStyle/>
          <a:p>
            <a:pPr>
              <a:defRPr sz="1600" b="1" i="0" u="none" strike="noStrike" kern="1200" spc="0" baseline="0">
                <a:solidFill>
                  <a:schemeClr val="tx1"/>
                </a:solidFill>
                <a:latin typeface="Arial" panose="020B0604020202020204" pitchFamily="34" charset="0"/>
                <a:ea typeface="+mn-ea"/>
                <a:cs typeface="Arial" panose="020B0604020202020204" pitchFamily="34" charset="0"/>
              </a:defRPr>
            </a:pPr>
            <a:r>
              <a:rPr lang="cy-GB" sz="1100">
                <a:effectLst/>
              </a:rPr>
              <a:t>Beth oedd eich rheswm/rhesymau dros gael gofal deintyddol brys? (%)</a:t>
            </a:r>
            <a:endParaRPr lang="en-GB" sz="1100">
              <a:effectLst/>
            </a:endParaRPr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600" b="1" i="0" u="none" strike="noStrike" kern="1200" spc="0" baseline="0">
              <a:solidFill>
                <a:schemeClr val="tx1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defRPr>
          </a:pPr>
          <a:endParaRPr lang="en-US"/>
        </a:p>
      </c:txPr>
    </c:title>
    <c:autoTitleDeleted val="0"/>
    <c:plotArea>
      <c:layout/>
      <c:barChart>
        <c:barDir val="bar"/>
        <c:grouping val="clustered"/>
        <c:varyColors val="0"/>
        <c:ser>
          <c:idx val="0"/>
          <c:order val="0"/>
          <c:tx>
            <c:strRef>
              <c:f>'Your dental problem'!$E$1</c:f>
              <c:strCache>
                <c:ptCount val="1"/>
                <c:pt idx="0">
                  <c:v>What was/were your reason(s) for attending urgent dental care? (%)</c:v>
                </c:pt>
              </c:strCache>
            </c:strRef>
          </c:tx>
          <c:spPr>
            <a:solidFill>
              <a:srgbClr val="003087"/>
            </a:solidFill>
            <a:ln>
              <a:noFill/>
            </a:ln>
            <a:effectLst/>
          </c:spPr>
          <c:invertIfNegative val="0"/>
          <c:dLbls>
            <c:dLbl>
              <c:idx val="1"/>
              <c:layout>
                <c:manualLayout>
                  <c:x val="-3.0128595426385523E-3"/>
                  <c:y val="0"/>
                </c:manualLayout>
              </c:layout>
              <c:spPr>
                <a:noFill/>
                <a:ln>
                  <a:noFill/>
                </a:ln>
                <a:effectLst/>
              </c:spPr>
              <c:txPr>
                <a:bodyPr rot="0" spcFirstLastPara="1" vertOverflow="ellipsis" vert="horz" wrap="square" lIns="38100" tIns="19050" rIns="38100" bIns="19050" anchor="ctr" anchorCtr="1">
                  <a:spAutoFit/>
                </a:bodyPr>
                <a:lstStyle/>
                <a:p>
                  <a:pPr>
                    <a:defRPr sz="900" b="1" i="0" u="none" strike="noStrike" kern="1200" baseline="0">
                      <a:solidFill>
                        <a:schemeClr val="tx1"/>
                      </a:solidFill>
                      <a:latin typeface="Arial" panose="020B0604020202020204" pitchFamily="34" charset="0"/>
                      <a:ea typeface="+mn-ea"/>
                      <a:cs typeface="Arial" panose="020B0604020202020204" pitchFamily="34" charset="0"/>
                    </a:defRPr>
                  </a:pPr>
                  <a:endParaRPr lang="en-US"/>
                </a:p>
              </c:txPr>
              <c:dLblPos val="outEnd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0-FF5A-4A5C-93E2-1FF62266863A}"/>
                </c:ext>
              </c:extLst>
            </c:dLbl>
            <c:dLbl>
              <c:idx val="2"/>
              <c:layout>
                <c:manualLayout>
                  <c:x val="-7.55218567071478E-3"/>
                  <c:y val="0"/>
                </c:manualLayout>
              </c:layout>
              <c:spPr>
                <a:noFill/>
                <a:ln>
                  <a:noFill/>
                </a:ln>
                <a:effectLst/>
              </c:spPr>
              <c:txPr>
                <a:bodyPr rot="0" spcFirstLastPara="1" vertOverflow="ellipsis" vert="horz" wrap="square" lIns="38100" tIns="19050" rIns="38100" bIns="19050" anchor="ctr" anchorCtr="1">
                  <a:spAutoFit/>
                </a:bodyPr>
                <a:lstStyle/>
                <a:p>
                  <a:pPr>
                    <a:defRPr sz="900" b="1" i="0" u="none" strike="noStrike" kern="1200" baseline="0">
                      <a:solidFill>
                        <a:schemeClr val="tx1"/>
                      </a:solidFill>
                      <a:latin typeface="Arial" panose="020B0604020202020204" pitchFamily="34" charset="0"/>
                      <a:ea typeface="+mn-ea"/>
                      <a:cs typeface="Arial" panose="020B0604020202020204" pitchFamily="34" charset="0"/>
                    </a:defRPr>
                  </a:pPr>
                  <a:endParaRPr lang="en-US"/>
                </a:p>
              </c:txPr>
              <c:dLblPos val="outEnd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1-FF5A-4A5C-93E2-1FF62266863A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1" i="0" u="none" strike="noStrike" kern="1200" baseline="0">
                    <a:solidFill>
                      <a:schemeClr val="bg1"/>
                    </a:solidFill>
                    <a:latin typeface="Arial" panose="020B0604020202020204" pitchFamily="34" charset="0"/>
                    <a:ea typeface="+mn-ea"/>
                    <a:cs typeface="Arial" panose="020B0604020202020204" pitchFamily="34" charset="0"/>
                  </a:defRPr>
                </a:pPr>
                <a:endParaRPr lang="en-US"/>
              </a:p>
            </c:txPr>
            <c:dLblPos val="in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'Your dental problem'!$D$2:$D$13</c:f>
              <c:strCache>
                <c:ptCount val="12"/>
                <c:pt idx="0">
                  <c:v>Other (specify)</c:v>
                </c:pt>
                <c:pt idx="1">
                  <c:v>Mouth Ulcer</c:v>
                </c:pt>
                <c:pt idx="2">
                  <c:v>Broken Veneer</c:v>
                </c:pt>
                <c:pt idx="3">
                  <c:v>Bleeding in the mouth</c:v>
                </c:pt>
                <c:pt idx="4">
                  <c:v>Broken Dentures</c:v>
                </c:pt>
                <c:pt idx="5">
                  <c:v>Facial Swelling</c:v>
                </c:pt>
                <c:pt idx="6">
                  <c:v>Problem with wisdom tooth</c:v>
                </c:pt>
                <c:pt idx="7">
                  <c:v>Problem with crown(s) or bridge(s)</c:v>
                </c:pt>
                <c:pt idx="8">
                  <c:v>Abscess and/or swelling next to tooth</c:v>
                </c:pt>
                <c:pt idx="9">
                  <c:v>Trauma to or broken tooth/teeth</c:v>
                </c:pt>
                <c:pt idx="10">
                  <c:v>Broken Filling</c:v>
                </c:pt>
                <c:pt idx="11">
                  <c:v>Toothache</c:v>
                </c:pt>
              </c:strCache>
            </c:strRef>
          </c:cat>
          <c:val>
            <c:numRef>
              <c:f>'Your dental problem'!$E$2:$E$13</c:f>
              <c:numCache>
                <c:formatCode>0%</c:formatCode>
                <c:ptCount val="12"/>
                <c:pt idx="0">
                  <c:v>9.2899092365189534E-2</c:v>
                </c:pt>
                <c:pt idx="1">
                  <c:v>1.3703505961914931E-2</c:v>
                </c:pt>
                <c:pt idx="2">
                  <c:v>1.4237408791599928E-2</c:v>
                </c:pt>
                <c:pt idx="3">
                  <c:v>2.5983271044669871E-2</c:v>
                </c:pt>
                <c:pt idx="4">
                  <c:v>3.1322299341519845E-2</c:v>
                </c:pt>
                <c:pt idx="5">
                  <c:v>6.0864922584089695E-2</c:v>
                </c:pt>
                <c:pt idx="6">
                  <c:v>6.7983626979889661E-2</c:v>
                </c:pt>
                <c:pt idx="7">
                  <c:v>8.4178679480334584E-2</c:v>
                </c:pt>
                <c:pt idx="8">
                  <c:v>0.19416266239544402</c:v>
                </c:pt>
                <c:pt idx="9">
                  <c:v>0.19665420893397401</c:v>
                </c:pt>
                <c:pt idx="10">
                  <c:v>0.25645132585869373</c:v>
                </c:pt>
                <c:pt idx="11">
                  <c:v>0.31233315536572342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2-FF5A-4A5C-93E2-1FF62266863A}"/>
            </c:ext>
          </c:extLst>
        </c:ser>
        <c:dLbls>
          <c:dLblPos val="outEnd"/>
          <c:showLegendKey val="0"/>
          <c:showVal val="1"/>
          <c:showCatName val="0"/>
          <c:showSerName val="0"/>
          <c:showPercent val="0"/>
          <c:showBubbleSize val="0"/>
        </c:dLbls>
        <c:gapWidth val="30"/>
        <c:axId val="409757264"/>
        <c:axId val="409757656"/>
      </c:barChart>
      <c:catAx>
        <c:axId val="409757264"/>
        <c:scaling>
          <c:orientation val="minMax"/>
        </c:scaling>
        <c:delete val="0"/>
        <c:axPos val="l"/>
        <c:numFmt formatCode="General" sourceLinked="1"/>
        <c:majorTickMark val="none"/>
        <c:minorTickMark val="none"/>
        <c:tickLblPos val="nextTo"/>
        <c:spPr>
          <a:noFill/>
          <a:ln w="9525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1100" b="0" i="0" u="none" strike="noStrike" kern="1200" baseline="0">
                <a:solidFill>
                  <a:schemeClr val="tx1"/>
                </a:solidFill>
                <a:latin typeface="Arial" panose="020B0604020202020204" pitchFamily="34" charset="0"/>
                <a:ea typeface="+mn-ea"/>
                <a:cs typeface="Arial" panose="020B0604020202020204" pitchFamily="34" charset="0"/>
              </a:defRPr>
            </a:pPr>
            <a:endParaRPr lang="en-US"/>
          </a:p>
        </c:txPr>
        <c:crossAx val="409757656"/>
        <c:crosses val="autoZero"/>
        <c:auto val="1"/>
        <c:lblAlgn val="ctr"/>
        <c:lblOffset val="100"/>
        <c:noMultiLvlLbl val="0"/>
      </c:catAx>
      <c:valAx>
        <c:axId val="409757656"/>
        <c:scaling>
          <c:orientation val="minMax"/>
        </c:scaling>
        <c:delete val="1"/>
        <c:axPos val="b"/>
        <c:majorGridlines>
          <c:spPr>
            <a:ln w="9525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0%" sourceLinked="1"/>
        <c:majorTickMark val="none"/>
        <c:minorTickMark val="none"/>
        <c:tickLblPos val="nextTo"/>
        <c:crossAx val="409757264"/>
        <c:crosses val="autoZero"/>
        <c:crossBetween val="between"/>
      </c:valAx>
      <c:spPr>
        <a:noFill/>
        <a:ln>
          <a:noFill/>
        </a:ln>
        <a:effectLst/>
      </c:spPr>
    </c:plotArea>
    <c:plotVisOnly val="1"/>
    <c:dispBlanksAs val="gap"/>
    <c:extLst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  <c:showDLblsOverMax val="0"/>
  </c:chart>
  <c:spPr>
    <a:noFill/>
    <a:ln w="9525">
      <a:noFill/>
      <a:round/>
    </a:ln>
    <a:effectLst/>
  </c:spPr>
  <c:txPr>
    <a:bodyPr/>
    <a:lstStyle/>
    <a:p>
      <a:pPr>
        <a:defRPr/>
      </a:pPr>
      <a:endParaRPr lang="en-US"/>
    </a:p>
  </c:txPr>
  <c:externalData r:id="rId4">
    <c:autoUpdate val="0"/>
  </c:externalData>
</c:chartSpace>
</file>

<file path=word/charts/chart4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lrMapOvr bg1="lt1" tx1="dk1" bg2="lt2" tx2="dk2" accent1="accent1" accent2="accent2" accent3="accent3" accent4="accent4" accent5="accent5" accent6="accent6" hlink="hlink" folHlink="folHlink"/>
  <c:chart>
    <c:title>
      <c:tx>
        <c:rich>
          <a:bodyPr rot="0" spcFirstLastPara="1" vertOverflow="ellipsis" vert="horz" wrap="square" anchor="ctr" anchorCtr="1"/>
          <a:lstStyle/>
          <a:p>
            <a:pPr>
              <a:defRPr sz="1100" b="0" i="0" u="none" strike="noStrike" kern="1200" spc="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cy-GB" sz="1100">
                <a:effectLst/>
                <a:latin typeface="+mn-lt"/>
              </a:rPr>
              <a:t>Anghenion triniaeth cleifion sy’n oedolion sy’n ymweld â phractisau GDC yng Nghymru</a:t>
            </a:r>
            <a:endParaRPr lang="en-GB" sz="1100">
              <a:effectLst/>
              <a:latin typeface="+mn-lt"/>
            </a:endParaRPr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100" b="0" i="0" u="none" strike="noStrike" kern="1200" spc="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en-US"/>
        </a:p>
      </c:txPr>
    </c:title>
    <c:autoTitleDeleted val="0"/>
    <c:plotArea>
      <c:layout/>
      <c:barChart>
        <c:barDir val="bar"/>
        <c:grouping val="clustered"/>
        <c:varyColors val="0"/>
        <c:ser>
          <c:idx val="0"/>
          <c:order val="0"/>
          <c:spPr>
            <a:solidFill>
              <a:schemeClr val="accent1"/>
            </a:solidFill>
            <a:ln>
              <a:noFill/>
            </a:ln>
            <a:effectLst/>
          </c:spPr>
          <c:invertIfNegative val="0"/>
          <c:dPt>
            <c:idx val="0"/>
            <c:invertIfNegative val="0"/>
            <c:bubble3D val="0"/>
            <c:spPr>
              <a:solidFill>
                <a:srgbClr val="C00000"/>
              </a:solidFill>
              <a:ln>
                <a:noFill/>
              </a:ln>
              <a:effectLst/>
            </c:spPr>
            <c:extLst>
              <c:ext xmlns:c16="http://schemas.microsoft.com/office/drawing/2014/chart" uri="{C3380CC4-5D6E-409C-BE32-E72D297353CC}">
                <c16:uniqueId val="{00000001-7FB8-4E91-A80C-DF9848833374}"/>
              </c:ext>
            </c:extLst>
          </c:dPt>
          <c:dPt>
            <c:idx val="1"/>
            <c:invertIfNegative val="0"/>
            <c:bubble3D val="0"/>
            <c:spPr>
              <a:solidFill>
                <a:srgbClr val="FF0000"/>
              </a:solidFill>
              <a:ln>
                <a:noFill/>
              </a:ln>
              <a:effectLst/>
            </c:spPr>
            <c:extLst>
              <c:ext xmlns:c16="http://schemas.microsoft.com/office/drawing/2014/chart" uri="{C3380CC4-5D6E-409C-BE32-E72D297353CC}">
                <c16:uniqueId val="{00000003-7FB8-4E91-A80C-DF9848833374}"/>
              </c:ext>
            </c:extLst>
          </c:dPt>
          <c:dPt>
            <c:idx val="2"/>
            <c:invertIfNegative val="0"/>
            <c:bubble3D val="0"/>
            <c:spPr>
              <a:solidFill>
                <a:srgbClr val="FF0000"/>
              </a:solidFill>
              <a:ln>
                <a:noFill/>
              </a:ln>
              <a:effectLst/>
            </c:spPr>
            <c:extLst>
              <c:ext xmlns:c16="http://schemas.microsoft.com/office/drawing/2014/chart" uri="{C3380CC4-5D6E-409C-BE32-E72D297353CC}">
                <c16:uniqueId val="{00000005-7FB8-4E91-A80C-DF9848833374}"/>
              </c:ext>
            </c:extLst>
          </c:dPt>
          <c:dPt>
            <c:idx val="3"/>
            <c:invertIfNegative val="0"/>
            <c:bubble3D val="0"/>
            <c:spPr>
              <a:solidFill>
                <a:srgbClr val="FF0000"/>
              </a:solidFill>
              <a:ln>
                <a:noFill/>
              </a:ln>
              <a:effectLst/>
            </c:spPr>
            <c:extLst>
              <c:ext xmlns:c16="http://schemas.microsoft.com/office/drawing/2014/chart" uri="{C3380CC4-5D6E-409C-BE32-E72D297353CC}">
                <c16:uniqueId val="{00000007-7FB8-4E91-A80C-DF9848833374}"/>
              </c:ext>
            </c:extLst>
          </c:dPt>
          <c:dPt>
            <c:idx val="4"/>
            <c:invertIfNegative val="0"/>
            <c:bubble3D val="0"/>
            <c:spPr>
              <a:solidFill>
                <a:srgbClr val="92D050"/>
              </a:solidFill>
              <a:ln>
                <a:noFill/>
              </a:ln>
              <a:effectLst/>
            </c:spPr>
            <c:extLst>
              <c:ext xmlns:c16="http://schemas.microsoft.com/office/drawing/2014/chart" uri="{C3380CC4-5D6E-409C-BE32-E72D297353CC}">
                <c16:uniqueId val="{00000009-7FB8-4E91-A80C-DF9848833374}"/>
              </c:ext>
            </c:extLst>
          </c:dPt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en-US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'ACORN Counts'!$H$3:$H$7</c:f>
              <c:strCache>
                <c:ptCount val="5"/>
                <c:pt idx="0">
                  <c:v>The highest dental care need (Red on ACORN on all three dental conditions)</c:v>
                </c:pt>
                <c:pt idx="1">
                  <c:v>Red for tooth decay</c:v>
                </c:pt>
                <c:pt idx="2">
                  <c:v>Red for periodontal health</c:v>
                </c:pt>
                <c:pt idx="3">
                  <c:v>Red for other dental conditions</c:v>
                </c:pt>
                <c:pt idx="4">
                  <c:v>Healthy Mouth (Green on ACORN on all conditions)</c:v>
                </c:pt>
              </c:strCache>
            </c:strRef>
          </c:cat>
          <c:val>
            <c:numRef>
              <c:f>'ACORN Counts'!$I$3:$I$7</c:f>
              <c:numCache>
                <c:formatCode>0.0</c:formatCode>
                <c:ptCount val="5"/>
                <c:pt idx="0">
                  <c:v>2.6540762490326335</c:v>
                </c:pt>
                <c:pt idx="1">
                  <c:v>27.794601149174103</c:v>
                </c:pt>
                <c:pt idx="2">
                  <c:v>15.100121424029469</c:v>
                </c:pt>
                <c:pt idx="3">
                  <c:v>27.344067064183854</c:v>
                </c:pt>
                <c:pt idx="4">
                  <c:v>19.753668599483085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A-7FB8-4E91-A80C-DF9848833374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82"/>
        <c:axId val="409754520"/>
        <c:axId val="409755304"/>
      </c:barChart>
      <c:catAx>
        <c:axId val="409754520"/>
        <c:scaling>
          <c:orientation val="minMax"/>
        </c:scaling>
        <c:delete val="0"/>
        <c:axPos val="l"/>
        <c:numFmt formatCode="General" sourceLinked="1"/>
        <c:majorTickMark val="none"/>
        <c:minorTickMark val="none"/>
        <c:tickLblPos val="nextTo"/>
        <c:spPr>
          <a:noFill/>
          <a:ln w="9525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1100" b="1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409755304"/>
        <c:crosses val="autoZero"/>
        <c:auto val="1"/>
        <c:lblAlgn val="ctr"/>
        <c:lblOffset val="100"/>
        <c:noMultiLvlLbl val="0"/>
      </c:catAx>
      <c:valAx>
        <c:axId val="409755304"/>
        <c:scaling>
          <c:orientation val="minMax"/>
        </c:scaling>
        <c:delete val="0"/>
        <c:axPos val="b"/>
        <c:majorGridlines>
          <c:spPr>
            <a:ln w="9525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0.0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409754520"/>
        <c:crosses val="autoZero"/>
        <c:crossBetween val="between"/>
      </c:valAx>
      <c:spPr>
        <a:noFill/>
        <a:ln>
          <a:noFill/>
        </a:ln>
        <a:effectLst/>
      </c:spPr>
    </c:plotArea>
    <c:plotVisOnly val="1"/>
    <c:dispBlanksAs val="gap"/>
    <c:showDLblsOverMax val="0"/>
  </c:chart>
  <c:spPr>
    <a:noFill/>
    <a:ln w="9525">
      <a:noFill/>
      <a:round/>
    </a:ln>
    <a:effectLst/>
  </c:spPr>
  <c:txPr>
    <a:bodyPr/>
    <a:lstStyle/>
    <a:p>
      <a:pPr>
        <a:defRPr/>
      </a:pPr>
      <a:endParaRPr lang="en-US"/>
    </a:p>
  </c:txPr>
  <c:externalData r:id="rId4">
    <c:autoUpdate val="0"/>
  </c:externalData>
</c:chartSpace>
</file>

<file path=word/charts/chart5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lrMapOvr bg1="lt1" tx1="dk1" bg2="lt2" tx2="dk2" accent1="accent1" accent2="accent2" accent3="accent3" accent4="accent4" accent5="accent5" accent6="accent6" hlink="hlink" folHlink="folHlink"/>
  <c:chart>
    <c:title>
      <c:tx>
        <c:rich>
          <a:bodyPr rot="0" spcFirstLastPara="1" vertOverflow="ellipsis" vert="horz" wrap="square" anchor="ctr" anchorCtr="1"/>
          <a:lstStyle/>
          <a:p>
            <a:pPr>
              <a:defRPr sz="1100" b="0" i="0" u="none" strike="noStrike" kern="1200" spc="0" baseline="0">
                <a:solidFill>
                  <a:schemeClr val="tx1">
                    <a:lumMod val="65000"/>
                    <a:lumOff val="35000"/>
                  </a:schemeClr>
                </a:solidFill>
                <a:latin typeface="Arial" panose="020B0604020202020204" pitchFamily="34" charset="0"/>
                <a:ea typeface="+mn-ea"/>
                <a:cs typeface="Arial" panose="020B0604020202020204" pitchFamily="34" charset="0"/>
              </a:defRPr>
            </a:pPr>
            <a:r>
              <a:rPr lang="cy-GB" sz="1100">
                <a:effectLst/>
                <a:latin typeface="Arial" panose="020B0604020202020204" pitchFamily="34" charset="0"/>
                <a:cs typeface="Arial" panose="020B0604020202020204" pitchFamily="34" charset="0"/>
              </a:rPr>
              <a:t>Anghenion triniaeth plant sy’n ymweld â phractisau GDC yng Nghymru</a:t>
            </a:r>
            <a:endParaRPr lang="en-GB" sz="1100">
              <a:effectLst/>
              <a:latin typeface="Arial" panose="020B0604020202020204" pitchFamily="34" charset="0"/>
              <a:cs typeface="Arial" panose="020B0604020202020204" pitchFamily="34" charset="0"/>
            </a:endParaRPr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100" b="0" i="0" u="none" strike="noStrike" kern="1200" spc="0" baseline="0">
              <a:solidFill>
                <a:schemeClr val="tx1">
                  <a:lumMod val="65000"/>
                  <a:lumOff val="35000"/>
                </a:schemeClr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defRPr>
          </a:pPr>
          <a:endParaRPr lang="en-US"/>
        </a:p>
      </c:txPr>
    </c:title>
    <c:autoTitleDeleted val="0"/>
    <c:plotArea>
      <c:layout/>
      <c:barChart>
        <c:barDir val="bar"/>
        <c:grouping val="clustered"/>
        <c:varyColors val="0"/>
        <c:ser>
          <c:idx val="0"/>
          <c:order val="0"/>
          <c:tx>
            <c:strRef>
              <c:f>'ACORN Counts'!$I$26</c:f>
              <c:strCache>
                <c:ptCount val="1"/>
              </c:strCache>
            </c:strRef>
          </c:tx>
          <c:spPr>
            <a:solidFill>
              <a:schemeClr val="accent1"/>
            </a:solidFill>
            <a:ln>
              <a:noFill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en-US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'ACORN Counts'!$H$27:$H$31</c:f>
              <c:strCache>
                <c:ptCount val="5"/>
                <c:pt idx="0">
                  <c:v>The highest dental care need (Red on ACORN on all three dental conditions)</c:v>
                </c:pt>
                <c:pt idx="1">
                  <c:v>Red for tooth decay</c:v>
                </c:pt>
                <c:pt idx="2">
                  <c:v>Red for periodontal health</c:v>
                </c:pt>
                <c:pt idx="3">
                  <c:v>Red for other dental conditions</c:v>
                </c:pt>
                <c:pt idx="4">
                  <c:v>Healthy Mouth (Green on ACORN on all conditions)</c:v>
                </c:pt>
              </c:strCache>
            </c:strRef>
          </c:cat>
          <c:val>
            <c:numRef>
              <c:f>'ACORN Counts'!$I$27:$I$31</c:f>
              <c:numCache>
                <c:formatCode>0.0</c:formatCode>
                <c:ptCount val="5"/>
                <c:pt idx="0">
                  <c:v>6.5989620615604871E-2</c:v>
                </c:pt>
                <c:pt idx="1">
                  <c:v>18.121793724648054</c:v>
                </c:pt>
                <c:pt idx="2">
                  <c:v>0.30720591744213793</c:v>
                </c:pt>
                <c:pt idx="3">
                  <c:v>9.3996062992125982</c:v>
                </c:pt>
                <c:pt idx="4">
                  <c:v>24.26889465521355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D0C8-4CDC-9B64-4146B5DA0C73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82"/>
        <c:axId val="409755696"/>
        <c:axId val="418099800"/>
      </c:barChart>
      <c:catAx>
        <c:axId val="409755696"/>
        <c:scaling>
          <c:orientation val="minMax"/>
        </c:scaling>
        <c:delete val="0"/>
        <c:axPos val="l"/>
        <c:numFmt formatCode="General" sourceLinked="1"/>
        <c:majorTickMark val="none"/>
        <c:minorTickMark val="none"/>
        <c:tickLblPos val="nextTo"/>
        <c:spPr>
          <a:noFill/>
          <a:ln w="9525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418099800"/>
        <c:crosses val="autoZero"/>
        <c:auto val="1"/>
        <c:lblAlgn val="ctr"/>
        <c:lblOffset val="100"/>
        <c:noMultiLvlLbl val="0"/>
      </c:catAx>
      <c:valAx>
        <c:axId val="418099800"/>
        <c:scaling>
          <c:orientation val="minMax"/>
        </c:scaling>
        <c:delete val="0"/>
        <c:axPos val="b"/>
        <c:majorGridlines>
          <c:spPr>
            <a:ln w="9525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0.0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409755696"/>
        <c:crosses val="autoZero"/>
        <c:crossBetween val="between"/>
      </c:valAx>
      <c:spPr>
        <a:noFill/>
        <a:ln>
          <a:noFill/>
        </a:ln>
        <a:effectLst/>
      </c:spPr>
    </c:plotArea>
    <c:plotVisOnly val="1"/>
    <c:dispBlanksAs val="gap"/>
    <c:showDLblsOverMax val="0"/>
  </c:chart>
  <c:spPr>
    <a:noFill/>
    <a:ln w="9525">
      <a:noFill/>
      <a:round/>
    </a:ln>
    <a:effectLst/>
  </c:spPr>
  <c:txPr>
    <a:bodyPr/>
    <a:lstStyle/>
    <a:p>
      <a:pPr>
        <a:defRPr/>
      </a:pPr>
      <a:endParaRPr lang="en-US"/>
    </a:p>
  </c:txPr>
  <c:externalData r:id="rId4">
    <c:autoUpdate val="0"/>
  </c:externalData>
</c:chartSpace>
</file>

<file path=word/charts/chart6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lrMapOvr bg1="lt1" tx1="dk1" bg2="lt2" tx2="dk2" accent1="accent1" accent2="accent2" accent3="accent3" accent4="accent4" accent5="accent5" accent6="accent6" hlink="hlink" folHlink="folHlink"/>
  <c:chart>
    <c:title>
      <c:tx>
        <c:rich>
          <a:bodyPr rot="0" spcFirstLastPara="1" vertOverflow="ellipsis" vert="horz" wrap="square" anchor="ctr" anchorCtr="1"/>
          <a:lstStyle/>
          <a:p>
            <a:pPr>
              <a:defRPr sz="1100" b="0" i="0" u="none" strike="noStrike" kern="1200" spc="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cy-GB" sz="1100">
                <a:effectLst/>
              </a:rPr>
              <a:t>Roedd y rhan fwyaf o driniaethau Band II ar gyfer oedolion a phlant yn cynnwys un math o driniaeth</a:t>
            </a:r>
            <a:endParaRPr lang="en-GB" sz="1100">
              <a:effectLst/>
            </a:endParaRPr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100" b="0" i="0" u="none" strike="noStrike" kern="1200" spc="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en-US"/>
        </a:p>
      </c:txPr>
    </c:title>
    <c:autoTitleDeleted val="0"/>
    <c:plotArea>
      <c:layout/>
      <c:barChart>
        <c:barDir val="col"/>
        <c:grouping val="clustered"/>
        <c:varyColors val="0"/>
        <c:ser>
          <c:idx val="0"/>
          <c:order val="0"/>
          <c:tx>
            <c:strRef>
              <c:f>CDS!$L$2</c:f>
              <c:strCache>
                <c:ptCount val="1"/>
                <c:pt idx="0">
                  <c:v>Form Count</c:v>
                </c:pt>
              </c:strCache>
            </c:strRef>
          </c:tx>
          <c:spPr>
            <a:solidFill>
              <a:schemeClr val="accent1"/>
            </a:solidFill>
            <a:ln>
              <a:noFill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en-US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numRef>
              <c:f>CDS!$K$3:$K$8</c:f>
              <c:numCache>
                <c:formatCode>General</c:formatCode>
                <c:ptCount val="6"/>
                <c:pt idx="0">
                  <c:v>0</c:v>
                </c:pt>
                <c:pt idx="1">
                  <c:v>1</c:v>
                </c:pt>
                <c:pt idx="2">
                  <c:v>2</c:v>
                </c:pt>
                <c:pt idx="3">
                  <c:v>3</c:v>
                </c:pt>
                <c:pt idx="4">
                  <c:v>4</c:v>
                </c:pt>
                <c:pt idx="5">
                  <c:v>5</c:v>
                </c:pt>
              </c:numCache>
            </c:numRef>
          </c:cat>
          <c:val>
            <c:numRef>
              <c:f>CDS!$L$3:$L$8</c:f>
              <c:numCache>
                <c:formatCode>#,##0</c:formatCode>
                <c:ptCount val="6"/>
                <c:pt idx="0">
                  <c:v>29074</c:v>
                </c:pt>
                <c:pt idx="1">
                  <c:v>299263</c:v>
                </c:pt>
                <c:pt idx="2">
                  <c:v>48688</c:v>
                </c:pt>
                <c:pt idx="3">
                  <c:v>3843</c:v>
                </c:pt>
                <c:pt idx="4">
                  <c:v>189</c:v>
                </c:pt>
                <c:pt idx="5" formatCode="General">
                  <c:v>6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BBC4-47D5-B116-6B88D9814277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219"/>
        <c:overlap val="-27"/>
        <c:axId val="418100976"/>
        <c:axId val="418097840"/>
      </c:barChart>
      <c:catAx>
        <c:axId val="418100976"/>
        <c:scaling>
          <c:orientation val="minMax"/>
        </c:scaling>
        <c:delete val="0"/>
        <c:axPos val="b"/>
        <c:title>
          <c:tx>
            <c:rich>
              <a:bodyPr rot="0" spcFirstLastPara="1" vertOverflow="ellipsis" vert="horz" wrap="square" anchor="ctr" anchorCtr="1"/>
              <a:lstStyle/>
              <a:p>
                <a:pPr>
                  <a:defRPr sz="1000" b="0" i="0" u="none" strike="noStrike" kern="1200" baseline="0">
                    <a:solidFill>
                      <a:schemeClr val="tx1">
                        <a:lumMod val="65000"/>
                        <a:lumOff val="3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r>
                  <a:rPr lang="cy-GB" sz="1100">
                    <a:effectLst/>
                  </a:rPr>
                  <a:t>Mathau o driniaethau clinigol</a:t>
                </a:r>
                <a:endParaRPr lang="en-GB" sz="1100">
                  <a:effectLst/>
                </a:endParaRPr>
              </a:p>
            </c:rich>
          </c:tx>
          <c:overlay val="0"/>
          <c:spPr>
            <a:noFill/>
            <a:ln>
              <a:noFill/>
            </a:ln>
            <a:effectLst/>
          </c:spPr>
          <c:txPr>
            <a:bodyPr rot="0" spcFirstLastPara="1" vertOverflow="ellipsis" vert="horz" wrap="square" anchor="ctr" anchorCtr="1"/>
            <a:lstStyle/>
            <a:p>
              <a:pPr>
                <a:defRPr sz="1000" b="0" i="0" u="none" strike="noStrike" kern="1200" baseline="0">
                  <a:solidFill>
                    <a:schemeClr val="tx1">
                      <a:lumMod val="65000"/>
                      <a:lumOff val="35000"/>
                    </a:schemeClr>
                  </a:solidFill>
                  <a:latin typeface="+mn-lt"/>
                  <a:ea typeface="+mn-ea"/>
                  <a:cs typeface="+mn-cs"/>
                </a:defRPr>
              </a:pPr>
              <a:endParaRPr lang="en-US"/>
            </a:p>
          </c:txPr>
        </c:title>
        <c:numFmt formatCode="General" sourceLinked="1"/>
        <c:majorTickMark val="none"/>
        <c:minorTickMark val="none"/>
        <c:tickLblPos val="nextTo"/>
        <c:spPr>
          <a:noFill/>
          <a:ln w="9525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1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418097840"/>
        <c:crosses val="autoZero"/>
        <c:auto val="1"/>
        <c:lblAlgn val="ctr"/>
        <c:lblOffset val="100"/>
        <c:noMultiLvlLbl val="0"/>
      </c:catAx>
      <c:valAx>
        <c:axId val="418097840"/>
        <c:scaling>
          <c:orientation val="minMax"/>
        </c:scaling>
        <c:delete val="0"/>
        <c:axPos val="l"/>
        <c:majorGridlines>
          <c:spPr>
            <a:ln w="9525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title>
          <c:tx>
            <c:rich>
              <a:bodyPr rot="-5400000" spcFirstLastPara="1" vertOverflow="ellipsis" vert="horz" wrap="square" anchor="ctr" anchorCtr="1"/>
              <a:lstStyle/>
              <a:p>
                <a:pPr>
                  <a:defRPr sz="1000" b="0" i="0" u="none" strike="noStrike" kern="1200" baseline="0">
                    <a:solidFill>
                      <a:schemeClr val="tx1">
                        <a:lumMod val="65000"/>
                        <a:lumOff val="3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r>
                  <a:rPr lang="cy-GB" sz="1100" b="0">
                    <a:effectLst/>
                    <a:latin typeface="+mn-lt"/>
                  </a:rPr>
                  <a:t>Nifer y cyrsiau triniaeth </a:t>
                </a:r>
                <a:r>
                  <a:rPr lang="en-US" sz="1100" b="0">
                    <a:latin typeface="+mn-lt"/>
                  </a:rPr>
                  <a:t>(FP17Ws)</a:t>
                </a:r>
              </a:p>
            </c:rich>
          </c:tx>
          <c:overlay val="0"/>
          <c:spPr>
            <a:noFill/>
            <a:ln>
              <a:noFill/>
            </a:ln>
            <a:effectLst/>
          </c:spPr>
          <c:txPr>
            <a:bodyPr rot="-5400000" spcFirstLastPara="1" vertOverflow="ellipsis" vert="horz" wrap="square" anchor="ctr" anchorCtr="1"/>
            <a:lstStyle/>
            <a:p>
              <a:pPr>
                <a:defRPr sz="1000" b="0" i="0" u="none" strike="noStrike" kern="1200" baseline="0">
                  <a:solidFill>
                    <a:schemeClr val="tx1">
                      <a:lumMod val="65000"/>
                      <a:lumOff val="35000"/>
                    </a:schemeClr>
                  </a:solidFill>
                  <a:latin typeface="+mn-lt"/>
                  <a:ea typeface="+mn-ea"/>
                  <a:cs typeface="+mn-cs"/>
                </a:defRPr>
              </a:pPr>
              <a:endParaRPr lang="en-US"/>
            </a:p>
          </c:txPr>
        </c:title>
        <c:numFmt formatCode="#,##0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1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418100976"/>
        <c:crosses val="autoZero"/>
        <c:crossBetween val="between"/>
      </c:valAx>
      <c:spPr>
        <a:noFill/>
        <a:ln>
          <a:noFill/>
        </a:ln>
        <a:effectLst/>
      </c:spPr>
    </c:plotArea>
    <c:plotVisOnly val="1"/>
    <c:dispBlanksAs val="gap"/>
    <c:showDLblsOverMax val="0"/>
  </c:chart>
  <c:spPr>
    <a:noFill/>
    <a:ln w="9525">
      <a:noFill/>
      <a:round/>
    </a:ln>
    <a:effectLst/>
  </c:spPr>
  <c:txPr>
    <a:bodyPr/>
    <a:lstStyle/>
    <a:p>
      <a:pPr>
        <a:defRPr/>
      </a:pPr>
      <a:endParaRPr lang="en-US"/>
    </a:p>
  </c:txPr>
  <c:externalData r:id="rId4">
    <c:autoUpdate val="0"/>
  </c:externalData>
</c:chartSpace>
</file>

<file path=word/charts/chart7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lrMapOvr bg1="lt1" tx1="dk1" bg2="lt2" tx2="dk2" accent1="accent1" accent2="accent2" accent3="accent3" accent4="accent4" accent5="accent5" accent6="accent6" hlink="hlink" folHlink="folHlink"/>
  <c:chart>
    <c:title>
      <c:tx>
        <c:rich>
          <a:bodyPr rot="0" spcFirstLastPara="1" vertOverflow="ellipsis" vert="horz" wrap="square" anchor="ctr" anchorCtr="1"/>
          <a:lstStyle/>
          <a:p>
            <a:pPr>
              <a:defRPr sz="1000" b="0" i="0" u="none" strike="noStrike" kern="1200" spc="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cy-GB" sz="1000">
                <a:effectLst/>
              </a:rPr>
              <a:t>Roedd y mathau cyfartalog o eitemau triniaeth ar gyrsiau triniaeth Band III i oedolion yn 1.8</a:t>
            </a:r>
            <a:endParaRPr lang="en-GB" sz="1000">
              <a:effectLst/>
            </a:endParaRPr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000" b="0" i="0" u="none" strike="noStrike" kern="1200" spc="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en-US"/>
        </a:p>
      </c:txPr>
    </c:title>
    <c:autoTitleDeleted val="0"/>
    <c:plotArea>
      <c:layout/>
      <c:barChart>
        <c:barDir val="col"/>
        <c:grouping val="clustered"/>
        <c:varyColors val="0"/>
        <c:ser>
          <c:idx val="0"/>
          <c:order val="0"/>
          <c:tx>
            <c:strRef>
              <c:f>CDS!$B$12</c:f>
              <c:strCache>
                <c:ptCount val="1"/>
                <c:pt idx="0">
                  <c:v>Form Count</c:v>
                </c:pt>
              </c:strCache>
            </c:strRef>
          </c:tx>
          <c:spPr>
            <a:solidFill>
              <a:schemeClr val="accent1"/>
            </a:solidFill>
            <a:ln>
              <a:noFill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en-US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numRef>
              <c:f>CDS!$A$13:$A$20</c:f>
              <c:numCache>
                <c:formatCode>General</c:formatCode>
                <c:ptCount val="8"/>
                <c:pt idx="0">
                  <c:v>0</c:v>
                </c:pt>
                <c:pt idx="1">
                  <c:v>1</c:v>
                </c:pt>
                <c:pt idx="2">
                  <c:v>2</c:v>
                </c:pt>
                <c:pt idx="3">
                  <c:v>3</c:v>
                </c:pt>
                <c:pt idx="4">
                  <c:v>4</c:v>
                </c:pt>
                <c:pt idx="5">
                  <c:v>5</c:v>
                </c:pt>
                <c:pt idx="6">
                  <c:v>6</c:v>
                </c:pt>
                <c:pt idx="7">
                  <c:v>7</c:v>
                </c:pt>
              </c:numCache>
            </c:numRef>
          </c:cat>
          <c:val>
            <c:numRef>
              <c:f>CDS!$B$13:$B$20</c:f>
              <c:numCache>
                <c:formatCode>#,##0</c:formatCode>
                <c:ptCount val="8"/>
                <c:pt idx="0">
                  <c:v>2415</c:v>
                </c:pt>
                <c:pt idx="1">
                  <c:v>17854</c:v>
                </c:pt>
                <c:pt idx="2">
                  <c:v>21158</c:v>
                </c:pt>
                <c:pt idx="3">
                  <c:v>9593</c:v>
                </c:pt>
                <c:pt idx="4">
                  <c:v>2033</c:v>
                </c:pt>
                <c:pt idx="5">
                  <c:v>208</c:v>
                </c:pt>
                <c:pt idx="6">
                  <c:v>7</c:v>
                </c:pt>
                <c:pt idx="7">
                  <c:v>1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2073-40BC-91B9-A7D9464C19A3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219"/>
        <c:overlap val="-27"/>
        <c:axId val="416686208"/>
        <c:axId val="416686992"/>
      </c:barChart>
      <c:catAx>
        <c:axId val="416686208"/>
        <c:scaling>
          <c:orientation val="minMax"/>
        </c:scaling>
        <c:delete val="0"/>
        <c:axPos val="b"/>
        <c:title>
          <c:tx>
            <c:rich>
              <a:bodyPr rot="0" spcFirstLastPara="1" vertOverflow="ellipsis" vert="horz" wrap="square" anchor="ctr" anchorCtr="1"/>
              <a:lstStyle/>
              <a:p>
                <a:pPr>
                  <a:defRPr sz="1000" b="0" i="0" u="none" strike="noStrike" kern="1200" baseline="0">
                    <a:solidFill>
                      <a:schemeClr val="tx1">
                        <a:lumMod val="65000"/>
                        <a:lumOff val="3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r>
                  <a:rPr lang="cy-GB" sz="1100" b="0" i="0" baseline="0">
                    <a:effectLst/>
                  </a:rPr>
                  <a:t>Mathau o driniaethau clinigol</a:t>
                </a:r>
              </a:p>
            </c:rich>
          </c:tx>
          <c:overlay val="0"/>
          <c:spPr>
            <a:noFill/>
            <a:ln>
              <a:noFill/>
            </a:ln>
            <a:effectLst/>
          </c:spPr>
          <c:txPr>
            <a:bodyPr rot="0" spcFirstLastPara="1" vertOverflow="ellipsis" vert="horz" wrap="square" anchor="ctr" anchorCtr="1"/>
            <a:lstStyle/>
            <a:p>
              <a:pPr>
                <a:defRPr sz="1000" b="0" i="0" u="none" strike="noStrike" kern="1200" baseline="0">
                  <a:solidFill>
                    <a:schemeClr val="tx1">
                      <a:lumMod val="65000"/>
                      <a:lumOff val="35000"/>
                    </a:schemeClr>
                  </a:solidFill>
                  <a:latin typeface="+mn-lt"/>
                  <a:ea typeface="+mn-ea"/>
                  <a:cs typeface="+mn-cs"/>
                </a:defRPr>
              </a:pPr>
              <a:endParaRPr lang="en-US"/>
            </a:p>
          </c:txPr>
        </c:title>
        <c:numFmt formatCode="General" sourceLinked="1"/>
        <c:majorTickMark val="none"/>
        <c:minorTickMark val="none"/>
        <c:tickLblPos val="nextTo"/>
        <c:spPr>
          <a:noFill/>
          <a:ln w="9525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1000" b="1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416686992"/>
        <c:crosses val="autoZero"/>
        <c:auto val="1"/>
        <c:lblAlgn val="ctr"/>
        <c:lblOffset val="100"/>
        <c:noMultiLvlLbl val="0"/>
      </c:catAx>
      <c:valAx>
        <c:axId val="416686992"/>
        <c:scaling>
          <c:orientation val="minMax"/>
        </c:scaling>
        <c:delete val="0"/>
        <c:axPos val="l"/>
        <c:majorGridlines>
          <c:spPr>
            <a:ln w="9525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title>
          <c:tx>
            <c:rich>
              <a:bodyPr rot="-5400000" spcFirstLastPara="1" vertOverflow="ellipsis" vert="horz" wrap="square" anchor="ctr" anchorCtr="1"/>
              <a:lstStyle/>
              <a:p>
                <a:pPr>
                  <a:defRPr sz="1100" b="0" i="0" u="none" strike="noStrike" kern="1200" baseline="0">
                    <a:solidFill>
                      <a:schemeClr val="tx1">
                        <a:lumMod val="65000"/>
                        <a:lumOff val="3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r>
                  <a:rPr lang="cy-GB" sz="1100" b="0" i="0" baseline="0">
                    <a:effectLst/>
                  </a:rPr>
                  <a:t>Nifer y cyrsiau triniaeth</a:t>
                </a:r>
              </a:p>
              <a:p>
                <a:pPr>
                  <a:defRPr sz="1100"/>
                </a:pPr>
                <a:r>
                  <a:rPr lang="cy-GB" sz="1100" b="0" i="0" baseline="0">
                    <a:effectLst/>
                  </a:rPr>
                  <a:t> </a:t>
                </a:r>
                <a:r>
                  <a:rPr lang="en-US" sz="1100" b="0" i="0" baseline="0">
                    <a:effectLst/>
                  </a:rPr>
                  <a:t>(FP17Ws)</a:t>
                </a:r>
                <a:endParaRPr lang="cy-GB" sz="1100" b="0" i="0" baseline="0">
                  <a:effectLst/>
                </a:endParaRPr>
              </a:p>
            </c:rich>
          </c:tx>
          <c:overlay val="0"/>
          <c:spPr>
            <a:noFill/>
            <a:ln>
              <a:noFill/>
            </a:ln>
            <a:effectLst/>
          </c:spPr>
          <c:txPr>
            <a:bodyPr rot="-5400000" spcFirstLastPara="1" vertOverflow="ellipsis" vert="horz" wrap="square" anchor="ctr" anchorCtr="1"/>
            <a:lstStyle/>
            <a:p>
              <a:pPr>
                <a:defRPr sz="1100" b="0" i="0" u="none" strike="noStrike" kern="1200" baseline="0">
                  <a:solidFill>
                    <a:schemeClr val="tx1">
                      <a:lumMod val="65000"/>
                      <a:lumOff val="35000"/>
                    </a:schemeClr>
                  </a:solidFill>
                  <a:latin typeface="+mn-lt"/>
                  <a:ea typeface="+mn-ea"/>
                  <a:cs typeface="+mn-cs"/>
                </a:defRPr>
              </a:pPr>
              <a:endParaRPr lang="en-US"/>
            </a:p>
          </c:txPr>
        </c:title>
        <c:numFmt formatCode="#,##0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1000" b="1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416686208"/>
        <c:crosses val="autoZero"/>
        <c:crossBetween val="between"/>
      </c:valAx>
      <c:spPr>
        <a:noFill/>
        <a:ln>
          <a:noFill/>
        </a:ln>
        <a:effectLst/>
      </c:spPr>
    </c:plotArea>
    <c:plotVisOnly val="1"/>
    <c:dispBlanksAs val="gap"/>
    <c:showDLblsOverMax val="0"/>
  </c:chart>
  <c:spPr>
    <a:noFill/>
    <a:ln w="9525">
      <a:noFill/>
      <a:round/>
    </a:ln>
    <a:effectLst/>
  </c:spPr>
  <c:txPr>
    <a:bodyPr/>
    <a:lstStyle/>
    <a:p>
      <a:pPr>
        <a:defRPr/>
      </a:pPr>
      <a:endParaRPr lang="en-US"/>
    </a:p>
  </c:txPr>
  <c:externalData r:id="rId4">
    <c:autoUpdate val="0"/>
  </c:externalData>
</c:chartSpace>
</file>

<file path=word/charts/chart8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lrMapOvr bg1="lt1" tx1="dk1" bg2="lt2" tx2="dk2" accent1="accent1" accent2="accent2" accent3="accent3" accent4="accent4" accent5="accent5" accent6="accent6" hlink="hlink" folHlink="folHlink"/>
  <c:chart>
    <c:title>
      <c:tx>
        <c:rich>
          <a:bodyPr rot="0" spcFirstLastPara="1" vertOverflow="ellipsis" vert="horz" wrap="square" anchor="ctr" anchorCtr="1"/>
          <a:lstStyle/>
          <a:p>
            <a:pPr>
              <a:defRPr sz="1100" b="0" i="0" u="none" strike="noStrike" kern="1200" spc="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cy-GB" sz="1100">
                <a:effectLst/>
              </a:rPr>
              <a:t>Cafodd lleiafrif y plant ac oedolion gydag anghenion triniaeth yn sgil pydredd dannedd (Coch) neu risigau (Ambr) farnais fflworid ddwywaith yn ystod 2022/23</a:t>
            </a:r>
            <a:endParaRPr lang="en-GB" sz="1100">
              <a:effectLst/>
            </a:endParaRPr>
          </a:p>
        </c:rich>
      </c:tx>
      <c:layout>
        <c:manualLayout>
          <c:xMode val="edge"/>
          <c:yMode val="edge"/>
          <c:x val="5.2909667541557306E-2"/>
          <c:y val="3.2407407407407406E-2"/>
        </c:manualLayout>
      </c:layout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100" b="0" i="0" u="none" strike="noStrike" kern="1200" spc="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en-US"/>
        </a:p>
      </c:txPr>
    </c:title>
    <c:autoTitleDeleted val="0"/>
    <c:plotArea>
      <c:layout/>
      <c:barChart>
        <c:barDir val="bar"/>
        <c:grouping val="clustered"/>
        <c:varyColors val="0"/>
        <c:ser>
          <c:idx val="0"/>
          <c:order val="0"/>
          <c:tx>
            <c:strRef>
              <c:f>'FV Age'!$G$502</c:f>
              <c:strCache>
                <c:ptCount val="1"/>
                <c:pt idx="0">
                  <c:v>2 applications of fluoride varnish</c:v>
                </c:pt>
              </c:strCache>
            </c:strRef>
          </c:tx>
          <c:spPr>
            <a:solidFill>
              <a:schemeClr val="accent1"/>
            </a:solidFill>
            <a:ln>
              <a:noFill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en-US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'FV Age'!$F$503:$F$508</c:f>
              <c:strCache>
                <c:ptCount val="6"/>
                <c:pt idx="0">
                  <c:v>0-2 yrs Red</c:v>
                </c:pt>
                <c:pt idx="1">
                  <c:v>0-2 yrs Amber</c:v>
                </c:pt>
                <c:pt idx="2">
                  <c:v>3-17 yrs Red</c:v>
                </c:pt>
                <c:pt idx="3">
                  <c:v>3-17 yrs Amber</c:v>
                </c:pt>
                <c:pt idx="4">
                  <c:v>18+ Red</c:v>
                </c:pt>
                <c:pt idx="5">
                  <c:v>18+ Amber</c:v>
                </c:pt>
              </c:strCache>
            </c:strRef>
          </c:cat>
          <c:val>
            <c:numRef>
              <c:f>'FV Age'!$G$503:$G$508</c:f>
              <c:numCache>
                <c:formatCode>0.0%</c:formatCode>
                <c:ptCount val="6"/>
                <c:pt idx="0">
                  <c:v>9.7000000000000003E-2</c:v>
                </c:pt>
                <c:pt idx="1">
                  <c:v>3.1E-2</c:v>
                </c:pt>
                <c:pt idx="2">
                  <c:v>0.22700000000000001</c:v>
                </c:pt>
                <c:pt idx="3">
                  <c:v>0.22600000000000001</c:v>
                </c:pt>
                <c:pt idx="4">
                  <c:v>0.13500000000000001</c:v>
                </c:pt>
                <c:pt idx="5">
                  <c:v>0.151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BBB9-42A8-878B-46685021CBFA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82"/>
        <c:axId val="416687384"/>
        <c:axId val="515431560"/>
      </c:barChart>
      <c:catAx>
        <c:axId val="416687384"/>
        <c:scaling>
          <c:orientation val="minMax"/>
        </c:scaling>
        <c:delete val="0"/>
        <c:axPos val="l"/>
        <c:numFmt formatCode="General" sourceLinked="1"/>
        <c:majorTickMark val="none"/>
        <c:minorTickMark val="none"/>
        <c:tickLblPos val="nextTo"/>
        <c:spPr>
          <a:noFill/>
          <a:ln w="9525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1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515431560"/>
        <c:crosses val="autoZero"/>
        <c:auto val="1"/>
        <c:lblAlgn val="ctr"/>
        <c:lblOffset val="100"/>
        <c:noMultiLvlLbl val="0"/>
      </c:catAx>
      <c:valAx>
        <c:axId val="515431560"/>
        <c:scaling>
          <c:orientation val="minMax"/>
        </c:scaling>
        <c:delete val="0"/>
        <c:axPos val="b"/>
        <c:majorGridlines>
          <c:spPr>
            <a:ln w="9525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0%" sourceLinked="0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1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416687384"/>
        <c:crosses val="autoZero"/>
        <c:crossBetween val="between"/>
      </c:valAx>
      <c:spPr>
        <a:noFill/>
        <a:ln>
          <a:noFill/>
        </a:ln>
        <a:effectLst/>
      </c:spPr>
    </c:plotArea>
    <c:plotVisOnly val="1"/>
    <c:dispBlanksAs val="gap"/>
    <c:showDLblsOverMax val="0"/>
  </c:chart>
  <c:spPr>
    <a:noFill/>
    <a:ln w="9525">
      <a:noFill/>
      <a:round/>
    </a:ln>
    <a:effectLst/>
  </c:spPr>
  <c:txPr>
    <a:bodyPr/>
    <a:lstStyle/>
    <a:p>
      <a:pPr>
        <a:defRPr/>
      </a:pPr>
      <a:endParaRPr lang="en-US"/>
    </a:p>
  </c:txPr>
  <c:externalData r:id="rId4">
    <c:autoUpdate val="0"/>
  </c:externalData>
</c:chartSpace>
</file>

<file path=word/charts/colors1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2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3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4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5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6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7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8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style1.xml><?xml version="1.0" encoding="utf-8"?>
<cs:chartStyle xmlns:cs="http://schemas.microsoft.com/office/drawing/2012/chartStyle" xmlns:a="http://schemas.openxmlformats.org/drawingml/2006/main" id="20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65000"/>
          <a:lumOff val="35000"/>
        </a:schemeClr>
      </a:solidFill>
      <a:ln w="9525">
        <a:solidFill>
          <a:schemeClr val="tx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tx1"/>
    </cs:fontRef>
    <cs:spPr>
      <a:ln w="9525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>
        <a:solidFill>
          <a:schemeClr val="tx1">
            <a:lumMod val="75000"/>
            <a:lumOff val="25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15000"/>
            <a:lumOff val="85000"/>
          </a:schemeClr>
        </a:solidFill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2.xml><?xml version="1.0" encoding="utf-8"?>
<cs:chartStyle xmlns:cs="http://schemas.microsoft.com/office/drawing/2012/chartStyle" xmlns:a="http://schemas.openxmlformats.org/drawingml/2006/main" id="20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65000"/>
          <a:lumOff val="35000"/>
        </a:schemeClr>
      </a:solidFill>
      <a:ln w="9525">
        <a:solidFill>
          <a:schemeClr val="tx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tx1"/>
    </cs:fontRef>
    <cs:spPr>
      <a:ln w="9525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>
        <a:solidFill>
          <a:schemeClr val="tx1">
            <a:lumMod val="75000"/>
            <a:lumOff val="25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15000"/>
            <a:lumOff val="85000"/>
          </a:schemeClr>
        </a:solidFill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3.xml><?xml version="1.0" encoding="utf-8"?>
<cs:chartStyle xmlns:cs="http://schemas.microsoft.com/office/drawing/2012/chartStyle" xmlns:a="http://schemas.openxmlformats.org/drawingml/2006/main" id="216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4.xml><?xml version="1.0" encoding="utf-8"?>
<cs:chartStyle xmlns:cs="http://schemas.microsoft.com/office/drawing/2012/chartStyle" xmlns:a="http://schemas.openxmlformats.org/drawingml/2006/main" id="216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5.xml><?xml version="1.0" encoding="utf-8"?>
<cs:chartStyle xmlns:cs="http://schemas.microsoft.com/office/drawing/2012/chartStyle" xmlns:a="http://schemas.openxmlformats.org/drawingml/2006/main" id="216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6.xml><?xml version="1.0" encoding="utf-8"?>
<cs:chartStyle xmlns:cs="http://schemas.microsoft.com/office/drawing/2012/chartStyle" xmlns:a="http://schemas.openxmlformats.org/drawingml/2006/main" id="20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65000"/>
          <a:lumOff val="35000"/>
        </a:schemeClr>
      </a:solidFill>
      <a:ln w="9525">
        <a:solidFill>
          <a:schemeClr val="tx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tx1"/>
    </cs:fontRef>
    <cs:spPr>
      <a:ln w="9525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>
        <a:solidFill>
          <a:schemeClr val="tx1">
            <a:lumMod val="75000"/>
            <a:lumOff val="25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15000"/>
            <a:lumOff val="85000"/>
          </a:schemeClr>
        </a:solidFill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7.xml><?xml version="1.0" encoding="utf-8"?>
<cs:chartStyle xmlns:cs="http://schemas.microsoft.com/office/drawing/2012/chartStyle" xmlns:a="http://schemas.openxmlformats.org/drawingml/2006/main" id="20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65000"/>
          <a:lumOff val="35000"/>
        </a:schemeClr>
      </a:solidFill>
      <a:ln w="9525">
        <a:solidFill>
          <a:schemeClr val="tx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tx1"/>
    </cs:fontRef>
    <cs:spPr>
      <a:ln w="9525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>
        <a:solidFill>
          <a:schemeClr val="tx1">
            <a:lumMod val="75000"/>
            <a:lumOff val="25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15000"/>
            <a:lumOff val="85000"/>
          </a:schemeClr>
        </a:solidFill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8.xml><?xml version="1.0" encoding="utf-8"?>
<cs:chartStyle xmlns:cs="http://schemas.microsoft.com/office/drawing/2012/chartStyle" xmlns:a="http://schemas.openxmlformats.org/drawingml/2006/main" id="216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word/theme/themeOverride1.xml><?xml version="1.0" encoding="utf-8"?>
<a:themeOverride xmlns:a="http://schemas.openxmlformats.org/drawingml/2006/main">
  <a:clrScheme name="Office">
    <a:dk1>
      <a:sysClr val="windowText" lastClr="000000"/>
    </a:dk1>
    <a:lt1>
      <a:sysClr val="window" lastClr="FFFFFF"/>
    </a:lt1>
    <a:dk2>
      <a:srgbClr val="1F497D"/>
    </a:dk2>
    <a:lt2>
      <a:srgbClr val="EEECE1"/>
    </a:lt2>
    <a:accent1>
      <a:srgbClr val="4F81BD"/>
    </a:accent1>
    <a:accent2>
      <a:srgbClr val="C0504D"/>
    </a:accent2>
    <a:accent3>
      <a:srgbClr val="9BBB59"/>
    </a:accent3>
    <a:accent4>
      <a:srgbClr val="8064A2"/>
    </a:accent4>
    <a:accent5>
      <a:srgbClr val="4BACC6"/>
    </a:accent5>
    <a:accent6>
      <a:srgbClr val="F79646"/>
    </a:accent6>
    <a:hlink>
      <a:srgbClr val="0000FF"/>
    </a:hlink>
    <a:folHlink>
      <a:srgbClr val="800080"/>
    </a:folHlink>
  </a:clrScheme>
  <a:fontScheme name="Office">
    <a:majorFont>
      <a:latin typeface="Cambria" panose="020F0302020204030204"/>
      <a:ea typeface=""/>
      <a:cs typeface=""/>
      <a:font script="Jpan" typeface="ＭＳ Ｐゴシック"/>
      <a:font script="Hang" typeface="맑은 고딕"/>
      <a:font script="Hans" typeface="宋体"/>
      <a:font script="Hant" typeface="新細明體"/>
      <a:font script="Arab" typeface="Times New Roman"/>
      <a:font script="Hebr" typeface="Times New Roman"/>
      <a:font script="Thai" typeface="Tahoma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  <a:font script="Geor" typeface="Sylfaen"/>
    </a:majorFont>
    <a:minorFont>
      <a:latin typeface="Calibri" panose="020F0502020204030204"/>
      <a:ea typeface=""/>
      <a:cs typeface=""/>
      <a:font script="Jpan" typeface="ＭＳ Ｐゴシック"/>
      <a:font script="Hang" typeface="맑은 고딕"/>
      <a:font script="Hans" typeface="宋体"/>
      <a:font script="Hant" typeface="新細明體"/>
      <a:font script="Arab" typeface="Arial"/>
      <a:font script="Hebr" typeface="Arial"/>
      <a:font script="Thai" typeface="Tahoma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  <a:font script="Geor" typeface="Sylfaen"/>
    </a:minorFont>
  </a:fontScheme>
  <a:fmtScheme name="Office">
    <a:fillStyleLst>
      <a:solidFill>
        <a:schemeClr val="phClr"/>
      </a:solidFill>
      <a:gradFill rotWithShape="1">
        <a:gsLst>
          <a:gs pos="0">
            <a:schemeClr val="phClr">
              <a:tint val="50000"/>
              <a:satMod val="300000"/>
            </a:schemeClr>
          </a:gs>
          <a:gs pos="35000">
            <a:schemeClr val="phClr">
              <a:tint val="37000"/>
              <a:satMod val="300000"/>
            </a:schemeClr>
          </a:gs>
          <a:gs pos="100000">
            <a:schemeClr val="phClr">
              <a:tint val="15000"/>
              <a:satMod val="350000"/>
            </a:schemeClr>
          </a:gs>
        </a:gsLst>
        <a:lin ang="16200000" scaled="1"/>
      </a:gradFill>
      <a:gradFill rotWithShape="1">
        <a:gsLst>
          <a:gs pos="0">
            <a:schemeClr val="phClr">
              <a:shade val="51000"/>
              <a:satMod val="130000"/>
            </a:schemeClr>
          </a:gs>
          <a:gs pos="80000">
            <a:schemeClr val="phClr">
              <a:shade val="93000"/>
              <a:satMod val="130000"/>
            </a:schemeClr>
          </a:gs>
          <a:gs pos="100000">
            <a:schemeClr val="phClr">
              <a:shade val="94000"/>
              <a:satMod val="135000"/>
            </a:schemeClr>
          </a:gs>
        </a:gsLst>
        <a:lin ang="16200000" scaled="0"/>
      </a:gradFill>
    </a:fillStyleLst>
    <a:lnStyleLst>
      <a:ln w="9525" cap="flat" cmpd="sng" algn="ctr">
        <a:solidFill>
          <a:schemeClr val="phClr">
            <a:shade val="95000"/>
            <a:satMod val="105000"/>
          </a:schemeClr>
        </a:solidFill>
        <a:prstDash val="solid"/>
      </a:ln>
      <a:ln w="25400" cap="flat" cmpd="sng" algn="ctr">
        <a:solidFill>
          <a:schemeClr val="phClr"/>
        </a:solidFill>
        <a:prstDash val="solid"/>
      </a:ln>
      <a:ln w="38100" cap="flat" cmpd="sng" algn="ctr">
        <a:solidFill>
          <a:schemeClr val="phClr"/>
        </a:solidFill>
        <a:prstDash val="solid"/>
      </a:ln>
    </a:lnStyleLst>
    <a:effectStyleLst>
      <a:effectStyle>
        <a:effectLst>
          <a:outerShdw blurRad="40000" dist="20000" dir="5400000" rotWithShape="0">
            <a:srgbClr val="000000">
              <a:alpha val="38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>
            <a:rot lat="0" lon="0" rev="0"/>
          </a:camera>
          <a:lightRig rig="threePt" dir="t">
            <a:rot lat="0" lon="0" rev="1200000"/>
          </a:lightRig>
        </a:scene3d>
        <a:sp3d>
          <a:bevelT w="63500" h="25400"/>
        </a:sp3d>
      </a:effectStyle>
    </a:effectStyleLst>
    <a:bgFillStyleLst>
      <a:solidFill>
        <a:schemeClr val="phClr"/>
      </a:solidFill>
      <a:gradFill rotWithShape="1">
        <a:gsLst>
          <a:gs pos="0">
            <a:schemeClr val="phClr">
              <a:tint val="40000"/>
              <a:satMod val="350000"/>
            </a:schemeClr>
          </a:gs>
          <a:gs pos="40000">
            <a:schemeClr val="phClr">
              <a:tint val="45000"/>
              <a:shade val="99000"/>
              <a:satMod val="350000"/>
            </a:schemeClr>
          </a:gs>
          <a:gs pos="100000">
            <a:schemeClr val="phClr">
              <a:shade val="20000"/>
              <a:satMod val="255000"/>
            </a:schemeClr>
          </a:gs>
        </a:gsLst>
        <a:path path="circle">
          <a:fillToRect l="50000" t="-80000" r="50000" b="180000"/>
        </a:path>
      </a:gradFill>
      <a:gradFill rotWithShape="1">
        <a:gsLst>
          <a:gs pos="0">
            <a:schemeClr val="phClr">
              <a:tint val="80000"/>
              <a:satMod val="300000"/>
            </a:schemeClr>
          </a:gs>
          <a:gs pos="100000">
            <a:schemeClr val="phClr">
              <a:shade val="30000"/>
              <a:satMod val="200000"/>
            </a:schemeClr>
          </a:gs>
        </a:gsLst>
        <a:path path="circle">
          <a:fillToRect l="50000" t="50000" r="50000" b="50000"/>
        </a:path>
      </a:gradFill>
    </a:bgFillStyleLst>
  </a:fmtScheme>
</a:themeOverride>
</file>

<file path=word/theme/themeOverride2.xml><?xml version="1.0" encoding="utf-8"?>
<a:themeOverride xmlns:a="http://schemas.openxmlformats.org/drawingml/2006/main">
  <a:clrScheme name="Office">
    <a:dk1>
      <a:sysClr val="windowText" lastClr="000000"/>
    </a:dk1>
    <a:lt1>
      <a:sysClr val="window" lastClr="FFFFFF"/>
    </a:lt1>
    <a:dk2>
      <a:srgbClr val="1F497D"/>
    </a:dk2>
    <a:lt2>
      <a:srgbClr val="EEECE1"/>
    </a:lt2>
    <a:accent1>
      <a:srgbClr val="4F81BD"/>
    </a:accent1>
    <a:accent2>
      <a:srgbClr val="C0504D"/>
    </a:accent2>
    <a:accent3>
      <a:srgbClr val="9BBB59"/>
    </a:accent3>
    <a:accent4>
      <a:srgbClr val="8064A2"/>
    </a:accent4>
    <a:accent5>
      <a:srgbClr val="4BACC6"/>
    </a:accent5>
    <a:accent6>
      <a:srgbClr val="F79646"/>
    </a:accent6>
    <a:hlink>
      <a:srgbClr val="0000FF"/>
    </a:hlink>
    <a:folHlink>
      <a:srgbClr val="800080"/>
    </a:folHlink>
  </a:clrScheme>
  <a:fontScheme name="Office">
    <a:majorFont>
      <a:latin typeface="Cambria" panose="020F0302020204030204"/>
      <a:ea typeface=""/>
      <a:cs typeface=""/>
      <a:font script="Jpan" typeface="ＭＳ Ｐゴシック"/>
      <a:font script="Hang" typeface="맑은 고딕"/>
      <a:font script="Hans" typeface="宋体"/>
      <a:font script="Hant" typeface="新細明體"/>
      <a:font script="Arab" typeface="Times New Roman"/>
      <a:font script="Hebr" typeface="Times New Roman"/>
      <a:font script="Thai" typeface="Tahoma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  <a:font script="Geor" typeface="Sylfaen"/>
    </a:majorFont>
    <a:minorFont>
      <a:latin typeface="Calibri" panose="020F0502020204030204"/>
      <a:ea typeface=""/>
      <a:cs typeface=""/>
      <a:font script="Jpan" typeface="ＭＳ Ｐゴシック"/>
      <a:font script="Hang" typeface="맑은 고딕"/>
      <a:font script="Hans" typeface="宋体"/>
      <a:font script="Hant" typeface="新細明體"/>
      <a:font script="Arab" typeface="Arial"/>
      <a:font script="Hebr" typeface="Arial"/>
      <a:font script="Thai" typeface="Tahoma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  <a:font script="Geor" typeface="Sylfaen"/>
    </a:minorFont>
  </a:fontScheme>
  <a:fmtScheme name="Office">
    <a:fillStyleLst>
      <a:solidFill>
        <a:schemeClr val="phClr"/>
      </a:solidFill>
      <a:gradFill rotWithShape="1">
        <a:gsLst>
          <a:gs pos="0">
            <a:schemeClr val="phClr">
              <a:tint val="50000"/>
              <a:satMod val="300000"/>
            </a:schemeClr>
          </a:gs>
          <a:gs pos="35000">
            <a:schemeClr val="phClr">
              <a:tint val="37000"/>
              <a:satMod val="300000"/>
            </a:schemeClr>
          </a:gs>
          <a:gs pos="100000">
            <a:schemeClr val="phClr">
              <a:tint val="15000"/>
              <a:satMod val="350000"/>
            </a:schemeClr>
          </a:gs>
        </a:gsLst>
        <a:lin ang="16200000" scaled="1"/>
      </a:gradFill>
      <a:gradFill rotWithShape="1">
        <a:gsLst>
          <a:gs pos="0">
            <a:schemeClr val="phClr">
              <a:shade val="51000"/>
              <a:satMod val="130000"/>
            </a:schemeClr>
          </a:gs>
          <a:gs pos="80000">
            <a:schemeClr val="phClr">
              <a:shade val="93000"/>
              <a:satMod val="130000"/>
            </a:schemeClr>
          </a:gs>
          <a:gs pos="100000">
            <a:schemeClr val="phClr">
              <a:shade val="94000"/>
              <a:satMod val="135000"/>
            </a:schemeClr>
          </a:gs>
        </a:gsLst>
        <a:lin ang="16200000" scaled="0"/>
      </a:gradFill>
    </a:fillStyleLst>
    <a:lnStyleLst>
      <a:ln w="9525" cap="flat" cmpd="sng" algn="ctr">
        <a:solidFill>
          <a:schemeClr val="phClr">
            <a:shade val="95000"/>
            <a:satMod val="105000"/>
          </a:schemeClr>
        </a:solidFill>
        <a:prstDash val="solid"/>
      </a:ln>
      <a:ln w="25400" cap="flat" cmpd="sng" algn="ctr">
        <a:solidFill>
          <a:schemeClr val="phClr"/>
        </a:solidFill>
        <a:prstDash val="solid"/>
      </a:ln>
      <a:ln w="38100" cap="flat" cmpd="sng" algn="ctr">
        <a:solidFill>
          <a:schemeClr val="phClr"/>
        </a:solidFill>
        <a:prstDash val="solid"/>
      </a:ln>
    </a:lnStyleLst>
    <a:effectStyleLst>
      <a:effectStyle>
        <a:effectLst>
          <a:outerShdw blurRad="40000" dist="20000" dir="5400000" rotWithShape="0">
            <a:srgbClr val="000000">
              <a:alpha val="38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>
            <a:rot lat="0" lon="0" rev="0"/>
          </a:camera>
          <a:lightRig rig="threePt" dir="t">
            <a:rot lat="0" lon="0" rev="1200000"/>
          </a:lightRig>
        </a:scene3d>
        <a:sp3d>
          <a:bevelT w="63500" h="25400"/>
        </a:sp3d>
      </a:effectStyle>
    </a:effectStyleLst>
    <a:bgFillStyleLst>
      <a:solidFill>
        <a:schemeClr val="phClr"/>
      </a:solidFill>
      <a:gradFill rotWithShape="1">
        <a:gsLst>
          <a:gs pos="0">
            <a:schemeClr val="phClr">
              <a:tint val="40000"/>
              <a:satMod val="350000"/>
            </a:schemeClr>
          </a:gs>
          <a:gs pos="40000">
            <a:schemeClr val="phClr">
              <a:tint val="45000"/>
              <a:shade val="99000"/>
              <a:satMod val="350000"/>
            </a:schemeClr>
          </a:gs>
          <a:gs pos="100000">
            <a:schemeClr val="phClr">
              <a:shade val="20000"/>
              <a:satMod val="255000"/>
            </a:schemeClr>
          </a:gs>
        </a:gsLst>
        <a:path path="circle">
          <a:fillToRect l="50000" t="-80000" r="50000" b="180000"/>
        </a:path>
      </a:gradFill>
      <a:gradFill rotWithShape="1">
        <a:gsLst>
          <a:gs pos="0">
            <a:schemeClr val="phClr">
              <a:tint val="80000"/>
              <a:satMod val="300000"/>
            </a:schemeClr>
          </a:gs>
          <a:gs pos="100000">
            <a:schemeClr val="phClr">
              <a:shade val="30000"/>
              <a:satMod val="200000"/>
            </a:schemeClr>
          </a:gs>
        </a:gsLst>
        <a:path path="circle">
          <a:fillToRect l="50000" t="50000" r="50000" b="50000"/>
        </a:path>
      </a:gradFill>
    </a:bgFillStyleLst>
  </a:fmtScheme>
</a:themeOverride>
</file>

<file path=word/theme/themeOverride3.xml><?xml version="1.0" encoding="utf-8"?>
<a:themeOverride xmlns:a="http://schemas.openxmlformats.org/drawingml/2006/main">
  <a:clrScheme name="Office">
    <a:dk1>
      <a:sysClr val="windowText" lastClr="000000"/>
    </a:dk1>
    <a:lt1>
      <a:sysClr val="window" lastClr="FFFFFF"/>
    </a:lt1>
    <a:dk2>
      <a:srgbClr val="1F497D"/>
    </a:dk2>
    <a:lt2>
      <a:srgbClr val="EEECE1"/>
    </a:lt2>
    <a:accent1>
      <a:srgbClr val="4F81BD"/>
    </a:accent1>
    <a:accent2>
      <a:srgbClr val="C0504D"/>
    </a:accent2>
    <a:accent3>
      <a:srgbClr val="9BBB59"/>
    </a:accent3>
    <a:accent4>
      <a:srgbClr val="8064A2"/>
    </a:accent4>
    <a:accent5>
      <a:srgbClr val="4BACC6"/>
    </a:accent5>
    <a:accent6>
      <a:srgbClr val="F79646"/>
    </a:accent6>
    <a:hlink>
      <a:srgbClr val="0000FF"/>
    </a:hlink>
    <a:folHlink>
      <a:srgbClr val="800080"/>
    </a:folHlink>
  </a:clrScheme>
  <a:fontScheme name="Office">
    <a:majorFont>
      <a:latin typeface="Calibri"/>
      <a:ea typeface=""/>
      <a:cs typeface=""/>
      <a:font script="Jpan" typeface="ＭＳ Ｐゴシック"/>
      <a:font script="Hang" typeface="맑은 고딕"/>
      <a:font script="Hans" typeface="宋体"/>
      <a:font script="Hant" typeface="新細明體"/>
      <a:font script="Arab" typeface="Times New Roman"/>
      <a:font script="Hebr" typeface="Times New Roman"/>
      <a:font script="Thai" typeface="Angsana New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  <a:font script="Geor" typeface="Sylfaen"/>
    </a:majorFont>
    <a:minorFont>
      <a:latin typeface="Calibri"/>
      <a:ea typeface=""/>
      <a:cs typeface=""/>
      <a:font script="Jpan" typeface="ＭＳ Ｐゴシック"/>
      <a:font script="Hang" typeface="맑은 고딕"/>
      <a:font script="Hans" typeface="宋体"/>
      <a:font script="Hant" typeface="新細明體"/>
      <a:font script="Arab" typeface="Arial"/>
      <a:font script="Hebr" typeface="Arial"/>
      <a:font script="Thai" typeface="Cordia New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  <a:font script="Geor" typeface="Sylfaen"/>
    </a:minorFont>
  </a:fontScheme>
  <a:fmtScheme name="Office">
    <a:fillStyleLst>
      <a:solidFill>
        <a:schemeClr val="phClr"/>
      </a:solidFill>
      <a:gradFill rotWithShape="1">
        <a:gsLst>
          <a:gs pos="0">
            <a:schemeClr val="phClr">
              <a:tint val="50000"/>
              <a:satMod val="300000"/>
            </a:schemeClr>
          </a:gs>
          <a:gs pos="35000">
            <a:schemeClr val="phClr">
              <a:tint val="37000"/>
              <a:satMod val="300000"/>
            </a:schemeClr>
          </a:gs>
          <a:gs pos="100000">
            <a:schemeClr val="phClr">
              <a:tint val="15000"/>
              <a:satMod val="350000"/>
            </a:schemeClr>
          </a:gs>
        </a:gsLst>
        <a:lin ang="16200000" scaled="1"/>
      </a:gradFill>
      <a:gradFill rotWithShape="1">
        <a:gsLst>
          <a:gs pos="0">
            <a:schemeClr val="phClr">
              <a:shade val="51000"/>
              <a:satMod val="130000"/>
            </a:schemeClr>
          </a:gs>
          <a:gs pos="80000">
            <a:schemeClr val="phClr">
              <a:shade val="93000"/>
              <a:satMod val="130000"/>
            </a:schemeClr>
          </a:gs>
          <a:gs pos="100000">
            <a:schemeClr val="phClr">
              <a:shade val="94000"/>
              <a:satMod val="135000"/>
            </a:schemeClr>
          </a:gs>
        </a:gsLst>
        <a:lin ang="16200000" scaled="0"/>
      </a:gradFill>
    </a:fillStyleLst>
    <a:lnStyleLst>
      <a:ln w="9525" cap="flat" cmpd="sng" algn="ctr">
        <a:solidFill>
          <a:schemeClr val="phClr">
            <a:shade val="95000"/>
            <a:satMod val="105000"/>
          </a:schemeClr>
        </a:solidFill>
        <a:prstDash val="solid"/>
      </a:ln>
      <a:ln w="25400" cap="flat" cmpd="sng" algn="ctr">
        <a:solidFill>
          <a:schemeClr val="phClr"/>
        </a:solidFill>
        <a:prstDash val="solid"/>
      </a:ln>
      <a:ln w="38100" cap="flat" cmpd="sng" algn="ctr">
        <a:solidFill>
          <a:schemeClr val="phClr"/>
        </a:solidFill>
        <a:prstDash val="solid"/>
      </a:ln>
    </a:lnStyleLst>
    <a:effectStyleLst>
      <a:effectStyle>
        <a:effectLst>
          <a:outerShdw blurRad="40000" dist="20000" dir="5400000" rotWithShape="0">
            <a:srgbClr val="000000">
              <a:alpha val="38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>
            <a:rot lat="0" lon="0" rev="0"/>
          </a:camera>
          <a:lightRig rig="threePt" dir="t">
            <a:rot lat="0" lon="0" rev="1200000"/>
          </a:lightRig>
        </a:scene3d>
        <a:sp3d>
          <a:bevelT w="63500" h="25400"/>
        </a:sp3d>
      </a:effectStyle>
    </a:effectStyleLst>
    <a:bgFillStyleLst>
      <a:solidFill>
        <a:schemeClr val="phClr"/>
      </a:solidFill>
      <a:gradFill rotWithShape="1">
        <a:gsLst>
          <a:gs pos="0">
            <a:schemeClr val="phClr">
              <a:tint val="40000"/>
              <a:satMod val="350000"/>
            </a:schemeClr>
          </a:gs>
          <a:gs pos="40000">
            <a:schemeClr val="phClr">
              <a:tint val="45000"/>
              <a:shade val="99000"/>
              <a:satMod val="350000"/>
            </a:schemeClr>
          </a:gs>
          <a:gs pos="100000">
            <a:schemeClr val="phClr">
              <a:shade val="20000"/>
              <a:satMod val="255000"/>
            </a:schemeClr>
          </a:gs>
        </a:gsLst>
        <a:path path="circle">
          <a:fillToRect l="50000" t="-80000" r="50000" b="180000"/>
        </a:path>
      </a:gradFill>
      <a:gradFill rotWithShape="1">
        <a:gsLst>
          <a:gs pos="0">
            <a:schemeClr val="phClr">
              <a:tint val="80000"/>
              <a:satMod val="300000"/>
            </a:schemeClr>
          </a:gs>
          <a:gs pos="100000">
            <a:schemeClr val="phClr">
              <a:shade val="30000"/>
              <a:satMod val="200000"/>
            </a:schemeClr>
          </a:gs>
        </a:gsLst>
        <a:path path="circle">
          <a:fillToRect l="50000" t="50000" r="50000" b="50000"/>
        </a:path>
      </a:gradFill>
    </a:bgFillStyleLst>
  </a:fmtScheme>
</a:themeOverride>
</file>

<file path=word/theme/themeOverride4.xml><?xml version="1.0" encoding="utf-8"?>
<a:themeOverride xmlns:a="http://schemas.openxmlformats.org/drawingml/2006/main">
  <a:clrScheme name="Office">
    <a:dk1>
      <a:sysClr val="windowText" lastClr="000000"/>
    </a:dk1>
    <a:lt1>
      <a:sysClr val="window" lastClr="FFFFFF"/>
    </a:lt1>
    <a:dk2>
      <a:srgbClr val="1F497D"/>
    </a:dk2>
    <a:lt2>
      <a:srgbClr val="EEECE1"/>
    </a:lt2>
    <a:accent1>
      <a:srgbClr val="4F81BD"/>
    </a:accent1>
    <a:accent2>
      <a:srgbClr val="C0504D"/>
    </a:accent2>
    <a:accent3>
      <a:srgbClr val="9BBB59"/>
    </a:accent3>
    <a:accent4>
      <a:srgbClr val="8064A2"/>
    </a:accent4>
    <a:accent5>
      <a:srgbClr val="4BACC6"/>
    </a:accent5>
    <a:accent6>
      <a:srgbClr val="F79646"/>
    </a:accent6>
    <a:hlink>
      <a:srgbClr val="0000FF"/>
    </a:hlink>
    <a:folHlink>
      <a:srgbClr val="800080"/>
    </a:folHlink>
  </a:clrScheme>
  <a:fontScheme name="Office">
    <a:majorFont>
      <a:latin typeface="Cambria" panose="020F0302020204030204"/>
      <a:ea typeface=""/>
      <a:cs typeface=""/>
      <a:font script="Jpan" typeface="ＭＳ Ｐゴシック"/>
      <a:font script="Hang" typeface="맑은 고딕"/>
      <a:font script="Hans" typeface="宋体"/>
      <a:font script="Hant" typeface="新細明體"/>
      <a:font script="Arab" typeface="Times New Roman"/>
      <a:font script="Hebr" typeface="Times New Roman"/>
      <a:font script="Thai" typeface="Tahoma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  <a:font script="Geor" typeface="Sylfaen"/>
    </a:majorFont>
    <a:minorFont>
      <a:latin typeface="Calibri" panose="020F0502020204030204"/>
      <a:ea typeface=""/>
      <a:cs typeface=""/>
      <a:font script="Jpan" typeface="ＭＳ Ｐゴシック"/>
      <a:font script="Hang" typeface="맑은 고딕"/>
      <a:font script="Hans" typeface="宋体"/>
      <a:font script="Hant" typeface="新細明體"/>
      <a:font script="Arab" typeface="Arial"/>
      <a:font script="Hebr" typeface="Arial"/>
      <a:font script="Thai" typeface="Tahoma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  <a:font script="Geor" typeface="Sylfaen"/>
    </a:minorFont>
  </a:fontScheme>
  <a:fmtScheme name="Office">
    <a:fillStyleLst>
      <a:solidFill>
        <a:schemeClr val="phClr"/>
      </a:solidFill>
      <a:gradFill rotWithShape="1">
        <a:gsLst>
          <a:gs pos="0">
            <a:schemeClr val="phClr">
              <a:tint val="50000"/>
              <a:satMod val="300000"/>
            </a:schemeClr>
          </a:gs>
          <a:gs pos="35000">
            <a:schemeClr val="phClr">
              <a:tint val="37000"/>
              <a:satMod val="300000"/>
            </a:schemeClr>
          </a:gs>
          <a:gs pos="100000">
            <a:schemeClr val="phClr">
              <a:tint val="15000"/>
              <a:satMod val="350000"/>
            </a:schemeClr>
          </a:gs>
        </a:gsLst>
        <a:lin ang="16200000" scaled="1"/>
      </a:gradFill>
      <a:gradFill rotWithShape="1">
        <a:gsLst>
          <a:gs pos="0">
            <a:schemeClr val="phClr">
              <a:shade val="51000"/>
              <a:satMod val="130000"/>
            </a:schemeClr>
          </a:gs>
          <a:gs pos="80000">
            <a:schemeClr val="phClr">
              <a:shade val="93000"/>
              <a:satMod val="130000"/>
            </a:schemeClr>
          </a:gs>
          <a:gs pos="100000">
            <a:schemeClr val="phClr">
              <a:shade val="94000"/>
              <a:satMod val="135000"/>
            </a:schemeClr>
          </a:gs>
        </a:gsLst>
        <a:lin ang="16200000" scaled="0"/>
      </a:gradFill>
    </a:fillStyleLst>
    <a:lnStyleLst>
      <a:ln w="9525" cap="flat" cmpd="sng" algn="ctr">
        <a:solidFill>
          <a:schemeClr val="phClr">
            <a:shade val="95000"/>
            <a:satMod val="105000"/>
          </a:schemeClr>
        </a:solidFill>
        <a:prstDash val="solid"/>
      </a:ln>
      <a:ln w="25400" cap="flat" cmpd="sng" algn="ctr">
        <a:solidFill>
          <a:schemeClr val="phClr"/>
        </a:solidFill>
        <a:prstDash val="solid"/>
      </a:ln>
      <a:ln w="38100" cap="flat" cmpd="sng" algn="ctr">
        <a:solidFill>
          <a:schemeClr val="phClr"/>
        </a:solidFill>
        <a:prstDash val="solid"/>
      </a:ln>
    </a:lnStyleLst>
    <a:effectStyleLst>
      <a:effectStyle>
        <a:effectLst>
          <a:outerShdw blurRad="40000" dist="20000" dir="5400000" rotWithShape="0">
            <a:srgbClr val="000000">
              <a:alpha val="38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>
            <a:rot lat="0" lon="0" rev="0"/>
          </a:camera>
          <a:lightRig rig="threePt" dir="t">
            <a:rot lat="0" lon="0" rev="1200000"/>
          </a:lightRig>
        </a:scene3d>
        <a:sp3d>
          <a:bevelT w="63500" h="25400"/>
        </a:sp3d>
      </a:effectStyle>
    </a:effectStyleLst>
    <a:bgFillStyleLst>
      <a:solidFill>
        <a:schemeClr val="phClr"/>
      </a:solidFill>
      <a:gradFill rotWithShape="1">
        <a:gsLst>
          <a:gs pos="0">
            <a:schemeClr val="phClr">
              <a:tint val="40000"/>
              <a:satMod val="350000"/>
            </a:schemeClr>
          </a:gs>
          <a:gs pos="40000">
            <a:schemeClr val="phClr">
              <a:tint val="45000"/>
              <a:shade val="99000"/>
              <a:satMod val="350000"/>
            </a:schemeClr>
          </a:gs>
          <a:gs pos="100000">
            <a:schemeClr val="phClr">
              <a:shade val="20000"/>
              <a:satMod val="255000"/>
            </a:schemeClr>
          </a:gs>
        </a:gsLst>
        <a:path path="circle">
          <a:fillToRect l="50000" t="-80000" r="50000" b="180000"/>
        </a:path>
      </a:gradFill>
      <a:gradFill rotWithShape="1">
        <a:gsLst>
          <a:gs pos="0">
            <a:schemeClr val="phClr">
              <a:tint val="80000"/>
              <a:satMod val="300000"/>
            </a:schemeClr>
          </a:gs>
          <a:gs pos="100000">
            <a:schemeClr val="phClr">
              <a:shade val="30000"/>
              <a:satMod val="200000"/>
            </a:schemeClr>
          </a:gs>
        </a:gsLst>
        <a:path path="circle">
          <a:fillToRect l="50000" t="50000" r="50000" b="50000"/>
        </a:path>
      </a:gradFill>
    </a:bgFillStyleLst>
  </a:fmtScheme>
</a:themeOverride>
</file>

<file path=word/theme/themeOverride5.xml><?xml version="1.0" encoding="utf-8"?>
<a:themeOverride xmlns:a="http://schemas.openxmlformats.org/drawingml/2006/main">
  <a:clrScheme name="Office">
    <a:dk1>
      <a:sysClr val="windowText" lastClr="000000"/>
    </a:dk1>
    <a:lt1>
      <a:sysClr val="window" lastClr="FFFFFF"/>
    </a:lt1>
    <a:dk2>
      <a:srgbClr val="1F497D"/>
    </a:dk2>
    <a:lt2>
      <a:srgbClr val="EEECE1"/>
    </a:lt2>
    <a:accent1>
      <a:srgbClr val="4F81BD"/>
    </a:accent1>
    <a:accent2>
      <a:srgbClr val="C0504D"/>
    </a:accent2>
    <a:accent3>
      <a:srgbClr val="9BBB59"/>
    </a:accent3>
    <a:accent4>
      <a:srgbClr val="8064A2"/>
    </a:accent4>
    <a:accent5>
      <a:srgbClr val="4BACC6"/>
    </a:accent5>
    <a:accent6>
      <a:srgbClr val="F79646"/>
    </a:accent6>
    <a:hlink>
      <a:srgbClr val="0000FF"/>
    </a:hlink>
    <a:folHlink>
      <a:srgbClr val="800080"/>
    </a:folHlink>
  </a:clrScheme>
  <a:fontScheme name="Office">
    <a:majorFont>
      <a:latin typeface="Cambria" panose="020F0302020204030204"/>
      <a:ea typeface=""/>
      <a:cs typeface=""/>
      <a:font script="Jpan" typeface="ＭＳ Ｐゴシック"/>
      <a:font script="Hang" typeface="맑은 고딕"/>
      <a:font script="Hans" typeface="宋体"/>
      <a:font script="Hant" typeface="新細明體"/>
      <a:font script="Arab" typeface="Times New Roman"/>
      <a:font script="Hebr" typeface="Times New Roman"/>
      <a:font script="Thai" typeface="Tahoma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  <a:font script="Geor" typeface="Sylfaen"/>
    </a:majorFont>
    <a:minorFont>
      <a:latin typeface="Calibri" panose="020F0502020204030204"/>
      <a:ea typeface=""/>
      <a:cs typeface=""/>
      <a:font script="Jpan" typeface="ＭＳ Ｐゴシック"/>
      <a:font script="Hang" typeface="맑은 고딕"/>
      <a:font script="Hans" typeface="宋体"/>
      <a:font script="Hant" typeface="新細明體"/>
      <a:font script="Arab" typeface="Arial"/>
      <a:font script="Hebr" typeface="Arial"/>
      <a:font script="Thai" typeface="Tahoma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  <a:font script="Geor" typeface="Sylfaen"/>
    </a:minorFont>
  </a:fontScheme>
  <a:fmtScheme name="Office">
    <a:fillStyleLst>
      <a:solidFill>
        <a:schemeClr val="phClr"/>
      </a:solidFill>
      <a:gradFill rotWithShape="1">
        <a:gsLst>
          <a:gs pos="0">
            <a:schemeClr val="phClr">
              <a:tint val="50000"/>
              <a:satMod val="300000"/>
            </a:schemeClr>
          </a:gs>
          <a:gs pos="35000">
            <a:schemeClr val="phClr">
              <a:tint val="37000"/>
              <a:satMod val="300000"/>
            </a:schemeClr>
          </a:gs>
          <a:gs pos="100000">
            <a:schemeClr val="phClr">
              <a:tint val="15000"/>
              <a:satMod val="350000"/>
            </a:schemeClr>
          </a:gs>
        </a:gsLst>
        <a:lin ang="16200000" scaled="1"/>
      </a:gradFill>
      <a:gradFill rotWithShape="1">
        <a:gsLst>
          <a:gs pos="0">
            <a:schemeClr val="phClr">
              <a:shade val="51000"/>
              <a:satMod val="130000"/>
            </a:schemeClr>
          </a:gs>
          <a:gs pos="80000">
            <a:schemeClr val="phClr">
              <a:shade val="93000"/>
              <a:satMod val="130000"/>
            </a:schemeClr>
          </a:gs>
          <a:gs pos="100000">
            <a:schemeClr val="phClr">
              <a:shade val="94000"/>
              <a:satMod val="135000"/>
            </a:schemeClr>
          </a:gs>
        </a:gsLst>
        <a:lin ang="16200000" scaled="0"/>
      </a:gradFill>
    </a:fillStyleLst>
    <a:lnStyleLst>
      <a:ln w="9525" cap="flat" cmpd="sng" algn="ctr">
        <a:solidFill>
          <a:schemeClr val="phClr">
            <a:shade val="95000"/>
            <a:satMod val="105000"/>
          </a:schemeClr>
        </a:solidFill>
        <a:prstDash val="solid"/>
      </a:ln>
      <a:ln w="25400" cap="flat" cmpd="sng" algn="ctr">
        <a:solidFill>
          <a:schemeClr val="phClr"/>
        </a:solidFill>
        <a:prstDash val="solid"/>
      </a:ln>
      <a:ln w="38100" cap="flat" cmpd="sng" algn="ctr">
        <a:solidFill>
          <a:schemeClr val="phClr"/>
        </a:solidFill>
        <a:prstDash val="solid"/>
      </a:ln>
    </a:lnStyleLst>
    <a:effectStyleLst>
      <a:effectStyle>
        <a:effectLst>
          <a:outerShdw blurRad="40000" dist="20000" dir="5400000" rotWithShape="0">
            <a:srgbClr val="000000">
              <a:alpha val="38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>
            <a:rot lat="0" lon="0" rev="0"/>
          </a:camera>
          <a:lightRig rig="threePt" dir="t">
            <a:rot lat="0" lon="0" rev="1200000"/>
          </a:lightRig>
        </a:scene3d>
        <a:sp3d>
          <a:bevelT w="63500" h="25400"/>
        </a:sp3d>
      </a:effectStyle>
    </a:effectStyleLst>
    <a:bgFillStyleLst>
      <a:solidFill>
        <a:schemeClr val="phClr"/>
      </a:solidFill>
      <a:gradFill rotWithShape="1">
        <a:gsLst>
          <a:gs pos="0">
            <a:schemeClr val="phClr">
              <a:tint val="40000"/>
              <a:satMod val="350000"/>
            </a:schemeClr>
          </a:gs>
          <a:gs pos="40000">
            <a:schemeClr val="phClr">
              <a:tint val="45000"/>
              <a:shade val="99000"/>
              <a:satMod val="350000"/>
            </a:schemeClr>
          </a:gs>
          <a:gs pos="100000">
            <a:schemeClr val="phClr">
              <a:shade val="20000"/>
              <a:satMod val="255000"/>
            </a:schemeClr>
          </a:gs>
        </a:gsLst>
        <a:path path="circle">
          <a:fillToRect l="50000" t="-80000" r="50000" b="180000"/>
        </a:path>
      </a:gradFill>
      <a:gradFill rotWithShape="1">
        <a:gsLst>
          <a:gs pos="0">
            <a:schemeClr val="phClr">
              <a:tint val="80000"/>
              <a:satMod val="300000"/>
            </a:schemeClr>
          </a:gs>
          <a:gs pos="100000">
            <a:schemeClr val="phClr">
              <a:shade val="30000"/>
              <a:satMod val="200000"/>
            </a:schemeClr>
          </a:gs>
        </a:gsLst>
        <a:path path="circle">
          <a:fillToRect l="50000" t="50000" r="50000" b="50000"/>
        </a:path>
      </a:gradFill>
    </a:bgFillStyleLst>
  </a:fmtScheme>
</a:themeOverride>
</file>

<file path=word/theme/themeOverride6.xml><?xml version="1.0" encoding="utf-8"?>
<a:themeOverride xmlns:a="http://schemas.openxmlformats.org/drawingml/2006/main">
  <a:clrScheme name="Office">
    <a:dk1>
      <a:sysClr val="windowText" lastClr="000000"/>
    </a:dk1>
    <a:lt1>
      <a:sysClr val="window" lastClr="FFFFFF"/>
    </a:lt1>
    <a:dk2>
      <a:srgbClr val="1F497D"/>
    </a:dk2>
    <a:lt2>
      <a:srgbClr val="EEECE1"/>
    </a:lt2>
    <a:accent1>
      <a:srgbClr val="4F81BD"/>
    </a:accent1>
    <a:accent2>
      <a:srgbClr val="C0504D"/>
    </a:accent2>
    <a:accent3>
      <a:srgbClr val="9BBB59"/>
    </a:accent3>
    <a:accent4>
      <a:srgbClr val="8064A2"/>
    </a:accent4>
    <a:accent5>
      <a:srgbClr val="4BACC6"/>
    </a:accent5>
    <a:accent6>
      <a:srgbClr val="F79646"/>
    </a:accent6>
    <a:hlink>
      <a:srgbClr val="0000FF"/>
    </a:hlink>
    <a:folHlink>
      <a:srgbClr val="800080"/>
    </a:folHlink>
  </a:clrScheme>
  <a:fontScheme name="Office">
    <a:majorFont>
      <a:latin typeface="Cambria" panose="020F0302020204030204"/>
      <a:ea typeface=""/>
      <a:cs typeface=""/>
      <a:font script="Jpan" typeface="ＭＳ Ｐゴシック"/>
      <a:font script="Hang" typeface="맑은 고딕"/>
      <a:font script="Hans" typeface="宋体"/>
      <a:font script="Hant" typeface="新細明體"/>
      <a:font script="Arab" typeface="Times New Roman"/>
      <a:font script="Hebr" typeface="Times New Roman"/>
      <a:font script="Thai" typeface="Tahoma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  <a:font script="Geor" typeface="Sylfaen"/>
    </a:majorFont>
    <a:minorFont>
      <a:latin typeface="Calibri" panose="020F0502020204030204"/>
      <a:ea typeface=""/>
      <a:cs typeface=""/>
      <a:font script="Jpan" typeface="ＭＳ Ｐゴシック"/>
      <a:font script="Hang" typeface="맑은 고딕"/>
      <a:font script="Hans" typeface="宋体"/>
      <a:font script="Hant" typeface="新細明體"/>
      <a:font script="Arab" typeface="Arial"/>
      <a:font script="Hebr" typeface="Arial"/>
      <a:font script="Thai" typeface="Tahoma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  <a:font script="Geor" typeface="Sylfaen"/>
    </a:minorFont>
  </a:fontScheme>
  <a:fmtScheme name="Office">
    <a:fillStyleLst>
      <a:solidFill>
        <a:schemeClr val="phClr"/>
      </a:solidFill>
      <a:gradFill rotWithShape="1">
        <a:gsLst>
          <a:gs pos="0">
            <a:schemeClr val="phClr">
              <a:tint val="50000"/>
              <a:satMod val="300000"/>
            </a:schemeClr>
          </a:gs>
          <a:gs pos="35000">
            <a:schemeClr val="phClr">
              <a:tint val="37000"/>
              <a:satMod val="300000"/>
            </a:schemeClr>
          </a:gs>
          <a:gs pos="100000">
            <a:schemeClr val="phClr">
              <a:tint val="15000"/>
              <a:satMod val="350000"/>
            </a:schemeClr>
          </a:gs>
        </a:gsLst>
        <a:lin ang="16200000" scaled="1"/>
      </a:gradFill>
      <a:gradFill rotWithShape="1">
        <a:gsLst>
          <a:gs pos="0">
            <a:schemeClr val="phClr">
              <a:shade val="51000"/>
              <a:satMod val="130000"/>
            </a:schemeClr>
          </a:gs>
          <a:gs pos="80000">
            <a:schemeClr val="phClr">
              <a:shade val="93000"/>
              <a:satMod val="130000"/>
            </a:schemeClr>
          </a:gs>
          <a:gs pos="100000">
            <a:schemeClr val="phClr">
              <a:shade val="94000"/>
              <a:satMod val="135000"/>
            </a:schemeClr>
          </a:gs>
        </a:gsLst>
        <a:lin ang="16200000" scaled="0"/>
      </a:gradFill>
    </a:fillStyleLst>
    <a:lnStyleLst>
      <a:ln w="9525" cap="flat" cmpd="sng" algn="ctr">
        <a:solidFill>
          <a:schemeClr val="phClr">
            <a:shade val="95000"/>
            <a:satMod val="105000"/>
          </a:schemeClr>
        </a:solidFill>
        <a:prstDash val="solid"/>
      </a:ln>
      <a:ln w="25400" cap="flat" cmpd="sng" algn="ctr">
        <a:solidFill>
          <a:schemeClr val="phClr"/>
        </a:solidFill>
        <a:prstDash val="solid"/>
      </a:ln>
      <a:ln w="38100" cap="flat" cmpd="sng" algn="ctr">
        <a:solidFill>
          <a:schemeClr val="phClr"/>
        </a:solidFill>
        <a:prstDash val="solid"/>
      </a:ln>
    </a:lnStyleLst>
    <a:effectStyleLst>
      <a:effectStyle>
        <a:effectLst>
          <a:outerShdw blurRad="40000" dist="20000" dir="5400000" rotWithShape="0">
            <a:srgbClr val="000000">
              <a:alpha val="38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>
            <a:rot lat="0" lon="0" rev="0"/>
          </a:camera>
          <a:lightRig rig="threePt" dir="t">
            <a:rot lat="0" lon="0" rev="1200000"/>
          </a:lightRig>
        </a:scene3d>
        <a:sp3d>
          <a:bevelT w="63500" h="25400"/>
        </a:sp3d>
      </a:effectStyle>
    </a:effectStyleLst>
    <a:bgFillStyleLst>
      <a:solidFill>
        <a:schemeClr val="phClr"/>
      </a:solidFill>
      <a:gradFill rotWithShape="1">
        <a:gsLst>
          <a:gs pos="0">
            <a:schemeClr val="phClr">
              <a:tint val="40000"/>
              <a:satMod val="350000"/>
            </a:schemeClr>
          </a:gs>
          <a:gs pos="40000">
            <a:schemeClr val="phClr">
              <a:tint val="45000"/>
              <a:shade val="99000"/>
              <a:satMod val="350000"/>
            </a:schemeClr>
          </a:gs>
          <a:gs pos="100000">
            <a:schemeClr val="phClr">
              <a:shade val="20000"/>
              <a:satMod val="255000"/>
            </a:schemeClr>
          </a:gs>
        </a:gsLst>
        <a:path path="circle">
          <a:fillToRect l="50000" t="-80000" r="50000" b="180000"/>
        </a:path>
      </a:gradFill>
      <a:gradFill rotWithShape="1">
        <a:gsLst>
          <a:gs pos="0">
            <a:schemeClr val="phClr">
              <a:tint val="80000"/>
              <a:satMod val="300000"/>
            </a:schemeClr>
          </a:gs>
          <a:gs pos="100000">
            <a:schemeClr val="phClr">
              <a:shade val="30000"/>
              <a:satMod val="200000"/>
            </a:schemeClr>
          </a:gs>
        </a:gsLst>
        <a:path path="circle">
          <a:fillToRect l="50000" t="50000" r="50000" b="50000"/>
        </a:path>
      </a:gradFill>
    </a:bgFillStyleLst>
  </a:fmtScheme>
</a:themeOverride>
</file>

<file path=word/theme/themeOverride7.xml><?xml version="1.0" encoding="utf-8"?>
<a:themeOverride xmlns:a="http://schemas.openxmlformats.org/drawingml/2006/main">
  <a:clrScheme name="Office">
    <a:dk1>
      <a:sysClr val="windowText" lastClr="000000"/>
    </a:dk1>
    <a:lt1>
      <a:sysClr val="window" lastClr="FFFFFF"/>
    </a:lt1>
    <a:dk2>
      <a:srgbClr val="1F497D"/>
    </a:dk2>
    <a:lt2>
      <a:srgbClr val="EEECE1"/>
    </a:lt2>
    <a:accent1>
      <a:srgbClr val="4F81BD"/>
    </a:accent1>
    <a:accent2>
      <a:srgbClr val="C0504D"/>
    </a:accent2>
    <a:accent3>
      <a:srgbClr val="9BBB59"/>
    </a:accent3>
    <a:accent4>
      <a:srgbClr val="8064A2"/>
    </a:accent4>
    <a:accent5>
      <a:srgbClr val="4BACC6"/>
    </a:accent5>
    <a:accent6>
      <a:srgbClr val="F79646"/>
    </a:accent6>
    <a:hlink>
      <a:srgbClr val="0000FF"/>
    </a:hlink>
    <a:folHlink>
      <a:srgbClr val="800080"/>
    </a:folHlink>
  </a:clrScheme>
  <a:fontScheme name="Office">
    <a:majorFont>
      <a:latin typeface="Cambria" panose="020F0302020204030204"/>
      <a:ea typeface=""/>
      <a:cs typeface=""/>
      <a:font script="Jpan" typeface="ＭＳ Ｐゴシック"/>
      <a:font script="Hang" typeface="맑은 고딕"/>
      <a:font script="Hans" typeface="宋体"/>
      <a:font script="Hant" typeface="新細明體"/>
      <a:font script="Arab" typeface="Times New Roman"/>
      <a:font script="Hebr" typeface="Times New Roman"/>
      <a:font script="Thai" typeface="Tahoma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  <a:font script="Geor" typeface="Sylfaen"/>
    </a:majorFont>
    <a:minorFont>
      <a:latin typeface="Calibri" panose="020F0502020204030204"/>
      <a:ea typeface=""/>
      <a:cs typeface=""/>
      <a:font script="Jpan" typeface="ＭＳ Ｐゴシック"/>
      <a:font script="Hang" typeface="맑은 고딕"/>
      <a:font script="Hans" typeface="宋体"/>
      <a:font script="Hant" typeface="新細明體"/>
      <a:font script="Arab" typeface="Arial"/>
      <a:font script="Hebr" typeface="Arial"/>
      <a:font script="Thai" typeface="Tahoma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  <a:font script="Geor" typeface="Sylfaen"/>
    </a:minorFont>
  </a:fontScheme>
  <a:fmtScheme name="Office">
    <a:fillStyleLst>
      <a:solidFill>
        <a:schemeClr val="phClr"/>
      </a:solidFill>
      <a:gradFill rotWithShape="1">
        <a:gsLst>
          <a:gs pos="0">
            <a:schemeClr val="phClr">
              <a:tint val="50000"/>
              <a:satMod val="300000"/>
            </a:schemeClr>
          </a:gs>
          <a:gs pos="35000">
            <a:schemeClr val="phClr">
              <a:tint val="37000"/>
              <a:satMod val="300000"/>
            </a:schemeClr>
          </a:gs>
          <a:gs pos="100000">
            <a:schemeClr val="phClr">
              <a:tint val="15000"/>
              <a:satMod val="350000"/>
            </a:schemeClr>
          </a:gs>
        </a:gsLst>
        <a:lin ang="16200000" scaled="1"/>
      </a:gradFill>
      <a:gradFill rotWithShape="1">
        <a:gsLst>
          <a:gs pos="0">
            <a:schemeClr val="phClr">
              <a:shade val="51000"/>
              <a:satMod val="130000"/>
            </a:schemeClr>
          </a:gs>
          <a:gs pos="80000">
            <a:schemeClr val="phClr">
              <a:shade val="93000"/>
              <a:satMod val="130000"/>
            </a:schemeClr>
          </a:gs>
          <a:gs pos="100000">
            <a:schemeClr val="phClr">
              <a:shade val="94000"/>
              <a:satMod val="135000"/>
            </a:schemeClr>
          </a:gs>
        </a:gsLst>
        <a:lin ang="16200000" scaled="0"/>
      </a:gradFill>
    </a:fillStyleLst>
    <a:lnStyleLst>
      <a:ln w="9525" cap="flat" cmpd="sng" algn="ctr">
        <a:solidFill>
          <a:schemeClr val="phClr">
            <a:shade val="95000"/>
            <a:satMod val="105000"/>
          </a:schemeClr>
        </a:solidFill>
        <a:prstDash val="solid"/>
      </a:ln>
      <a:ln w="25400" cap="flat" cmpd="sng" algn="ctr">
        <a:solidFill>
          <a:schemeClr val="phClr"/>
        </a:solidFill>
        <a:prstDash val="solid"/>
      </a:ln>
      <a:ln w="38100" cap="flat" cmpd="sng" algn="ctr">
        <a:solidFill>
          <a:schemeClr val="phClr"/>
        </a:solidFill>
        <a:prstDash val="solid"/>
      </a:ln>
    </a:lnStyleLst>
    <a:effectStyleLst>
      <a:effectStyle>
        <a:effectLst>
          <a:outerShdw blurRad="40000" dist="20000" dir="5400000" rotWithShape="0">
            <a:srgbClr val="000000">
              <a:alpha val="38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>
            <a:rot lat="0" lon="0" rev="0"/>
          </a:camera>
          <a:lightRig rig="threePt" dir="t">
            <a:rot lat="0" lon="0" rev="1200000"/>
          </a:lightRig>
        </a:scene3d>
        <a:sp3d>
          <a:bevelT w="63500" h="25400"/>
        </a:sp3d>
      </a:effectStyle>
    </a:effectStyleLst>
    <a:bgFillStyleLst>
      <a:solidFill>
        <a:schemeClr val="phClr"/>
      </a:solidFill>
      <a:gradFill rotWithShape="1">
        <a:gsLst>
          <a:gs pos="0">
            <a:schemeClr val="phClr">
              <a:tint val="40000"/>
              <a:satMod val="350000"/>
            </a:schemeClr>
          </a:gs>
          <a:gs pos="40000">
            <a:schemeClr val="phClr">
              <a:tint val="45000"/>
              <a:shade val="99000"/>
              <a:satMod val="350000"/>
            </a:schemeClr>
          </a:gs>
          <a:gs pos="100000">
            <a:schemeClr val="phClr">
              <a:shade val="20000"/>
              <a:satMod val="255000"/>
            </a:schemeClr>
          </a:gs>
        </a:gsLst>
        <a:path path="circle">
          <a:fillToRect l="50000" t="-80000" r="50000" b="180000"/>
        </a:path>
      </a:gradFill>
      <a:gradFill rotWithShape="1">
        <a:gsLst>
          <a:gs pos="0">
            <a:schemeClr val="phClr">
              <a:tint val="80000"/>
              <a:satMod val="300000"/>
            </a:schemeClr>
          </a:gs>
          <a:gs pos="100000">
            <a:schemeClr val="phClr">
              <a:shade val="30000"/>
              <a:satMod val="200000"/>
            </a:schemeClr>
          </a:gs>
        </a:gsLst>
        <a:path path="circle">
          <a:fillToRect l="50000" t="50000" r="50000" b="50000"/>
        </a:path>
      </a:gradFill>
    </a:bgFillStyleLst>
  </a:fmtScheme>
</a:themeOverride>
</file>

<file path=word/theme/themeOverride8.xml><?xml version="1.0" encoding="utf-8"?>
<a:themeOverride xmlns:a="http://schemas.openxmlformats.org/drawingml/2006/main">
  <a:clrScheme name="Office">
    <a:dk1>
      <a:sysClr val="windowText" lastClr="000000"/>
    </a:dk1>
    <a:lt1>
      <a:sysClr val="window" lastClr="FFFFFF"/>
    </a:lt1>
    <a:dk2>
      <a:srgbClr val="1F497D"/>
    </a:dk2>
    <a:lt2>
      <a:srgbClr val="EEECE1"/>
    </a:lt2>
    <a:accent1>
      <a:srgbClr val="4F81BD"/>
    </a:accent1>
    <a:accent2>
      <a:srgbClr val="C0504D"/>
    </a:accent2>
    <a:accent3>
      <a:srgbClr val="9BBB59"/>
    </a:accent3>
    <a:accent4>
      <a:srgbClr val="8064A2"/>
    </a:accent4>
    <a:accent5>
      <a:srgbClr val="4BACC6"/>
    </a:accent5>
    <a:accent6>
      <a:srgbClr val="F79646"/>
    </a:accent6>
    <a:hlink>
      <a:srgbClr val="0000FF"/>
    </a:hlink>
    <a:folHlink>
      <a:srgbClr val="800080"/>
    </a:folHlink>
  </a:clrScheme>
  <a:fontScheme name="Office">
    <a:majorFont>
      <a:latin typeface="Cambria" panose="020F0302020204030204"/>
      <a:ea typeface=""/>
      <a:cs typeface=""/>
      <a:font script="Jpan" typeface="ＭＳ Ｐゴシック"/>
      <a:font script="Hang" typeface="맑은 고딕"/>
      <a:font script="Hans" typeface="宋体"/>
      <a:font script="Hant" typeface="新細明體"/>
      <a:font script="Arab" typeface="Times New Roman"/>
      <a:font script="Hebr" typeface="Times New Roman"/>
      <a:font script="Thai" typeface="Tahoma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  <a:font script="Geor" typeface="Sylfaen"/>
    </a:majorFont>
    <a:minorFont>
      <a:latin typeface="Calibri" panose="020F0502020204030204"/>
      <a:ea typeface=""/>
      <a:cs typeface=""/>
      <a:font script="Jpan" typeface="ＭＳ Ｐゴシック"/>
      <a:font script="Hang" typeface="맑은 고딕"/>
      <a:font script="Hans" typeface="宋体"/>
      <a:font script="Hant" typeface="新細明體"/>
      <a:font script="Arab" typeface="Arial"/>
      <a:font script="Hebr" typeface="Arial"/>
      <a:font script="Thai" typeface="Tahoma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  <a:font script="Geor" typeface="Sylfaen"/>
    </a:minorFont>
  </a:fontScheme>
  <a:fmtScheme name="Office">
    <a:fillStyleLst>
      <a:solidFill>
        <a:schemeClr val="phClr"/>
      </a:solidFill>
      <a:gradFill rotWithShape="1">
        <a:gsLst>
          <a:gs pos="0">
            <a:schemeClr val="phClr">
              <a:tint val="50000"/>
              <a:satMod val="300000"/>
            </a:schemeClr>
          </a:gs>
          <a:gs pos="35000">
            <a:schemeClr val="phClr">
              <a:tint val="37000"/>
              <a:satMod val="300000"/>
            </a:schemeClr>
          </a:gs>
          <a:gs pos="100000">
            <a:schemeClr val="phClr">
              <a:tint val="15000"/>
              <a:satMod val="350000"/>
            </a:schemeClr>
          </a:gs>
        </a:gsLst>
        <a:lin ang="16200000" scaled="1"/>
      </a:gradFill>
      <a:gradFill rotWithShape="1">
        <a:gsLst>
          <a:gs pos="0">
            <a:schemeClr val="phClr">
              <a:shade val="51000"/>
              <a:satMod val="130000"/>
            </a:schemeClr>
          </a:gs>
          <a:gs pos="80000">
            <a:schemeClr val="phClr">
              <a:shade val="93000"/>
              <a:satMod val="130000"/>
            </a:schemeClr>
          </a:gs>
          <a:gs pos="100000">
            <a:schemeClr val="phClr">
              <a:shade val="94000"/>
              <a:satMod val="135000"/>
            </a:schemeClr>
          </a:gs>
        </a:gsLst>
        <a:lin ang="16200000" scaled="0"/>
      </a:gradFill>
    </a:fillStyleLst>
    <a:lnStyleLst>
      <a:ln w="9525" cap="flat" cmpd="sng" algn="ctr">
        <a:solidFill>
          <a:schemeClr val="phClr">
            <a:shade val="95000"/>
            <a:satMod val="105000"/>
          </a:schemeClr>
        </a:solidFill>
        <a:prstDash val="solid"/>
      </a:ln>
      <a:ln w="25400" cap="flat" cmpd="sng" algn="ctr">
        <a:solidFill>
          <a:schemeClr val="phClr"/>
        </a:solidFill>
        <a:prstDash val="solid"/>
      </a:ln>
      <a:ln w="38100" cap="flat" cmpd="sng" algn="ctr">
        <a:solidFill>
          <a:schemeClr val="phClr"/>
        </a:solidFill>
        <a:prstDash val="solid"/>
      </a:ln>
    </a:lnStyleLst>
    <a:effectStyleLst>
      <a:effectStyle>
        <a:effectLst>
          <a:outerShdw blurRad="40000" dist="20000" dir="5400000" rotWithShape="0">
            <a:srgbClr val="000000">
              <a:alpha val="38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>
            <a:rot lat="0" lon="0" rev="0"/>
          </a:camera>
          <a:lightRig rig="threePt" dir="t">
            <a:rot lat="0" lon="0" rev="1200000"/>
          </a:lightRig>
        </a:scene3d>
        <a:sp3d>
          <a:bevelT w="63500" h="25400"/>
        </a:sp3d>
      </a:effectStyle>
    </a:effectStyleLst>
    <a:bgFillStyleLst>
      <a:solidFill>
        <a:schemeClr val="phClr"/>
      </a:solidFill>
      <a:gradFill rotWithShape="1">
        <a:gsLst>
          <a:gs pos="0">
            <a:schemeClr val="phClr">
              <a:tint val="40000"/>
              <a:satMod val="350000"/>
            </a:schemeClr>
          </a:gs>
          <a:gs pos="40000">
            <a:schemeClr val="phClr">
              <a:tint val="45000"/>
              <a:shade val="99000"/>
              <a:satMod val="350000"/>
            </a:schemeClr>
          </a:gs>
          <a:gs pos="100000">
            <a:schemeClr val="phClr">
              <a:shade val="20000"/>
              <a:satMod val="255000"/>
            </a:schemeClr>
          </a:gs>
        </a:gsLst>
        <a:path path="circle">
          <a:fillToRect l="50000" t="-80000" r="50000" b="180000"/>
        </a:path>
      </a:gradFill>
      <a:gradFill rotWithShape="1">
        <a:gsLst>
          <a:gs pos="0">
            <a:schemeClr val="phClr">
              <a:tint val="80000"/>
              <a:satMod val="300000"/>
            </a:schemeClr>
          </a:gs>
          <a:gs pos="100000">
            <a:schemeClr val="phClr">
              <a:shade val="30000"/>
              <a:satMod val="200000"/>
            </a:schemeClr>
          </a:gs>
        </a:gsLst>
        <a:path path="circle">
          <a:fillToRect l="50000" t="50000" r="50000" b="50000"/>
        </a:path>
      </a:gradFill>
    </a:bgFillStyleLst>
  </a:fmtScheme>
</a:themeOverrid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2FADE2FB9D95CE4F9C4AC2B640B6F8BD" ma:contentTypeVersion="15" ma:contentTypeDescription="Create a new document." ma:contentTypeScope="" ma:versionID="96b2058cd7b0f5f91cbcdb9ff0ce017a">
  <xsd:schema xmlns:xsd="http://www.w3.org/2001/XMLSchema" xmlns:xs="http://www.w3.org/2001/XMLSchema" xmlns:p="http://schemas.microsoft.com/office/2006/metadata/properties" xmlns:ns3="e31354fa-61dd-49d6-8037-649c5fc98e50" xmlns:ns4="ce95a71c-0ae1-46f8-8142-d441c0451959" targetNamespace="http://schemas.microsoft.com/office/2006/metadata/properties" ma:root="true" ma:fieldsID="292b8282697561fbc95d574dc6a89d73" ns3:_="" ns4:_="">
    <xsd:import namespace="e31354fa-61dd-49d6-8037-649c5fc98e50"/>
    <xsd:import namespace="ce95a71c-0ae1-46f8-8142-d441c0451959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DateTaken" minOccurs="0"/>
                <xsd:element ref="ns4:SharedWithUsers" minOccurs="0"/>
                <xsd:element ref="ns4:SharedWithDetails" minOccurs="0"/>
                <xsd:element ref="ns4:SharingHintHash" minOccurs="0"/>
                <xsd:element ref="ns3:MediaLengthInSeconds" minOccurs="0"/>
                <xsd:element ref="ns3:_activity" minOccurs="0"/>
                <xsd:element ref="ns3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31354fa-61dd-49d6-8037-649c5fc98e5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6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  <xsd:element name="_activity" ma:index="21" nillable="true" ma:displayName="_activity" ma:hidden="true" ma:internalName="_activity">
      <xsd:simpleType>
        <xsd:restriction base="dms:Note"/>
      </xsd:simpleType>
    </xsd:element>
    <xsd:element name="MediaServiceObjectDetectorVersions" ma:index="22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e95a71c-0ae1-46f8-8142-d441c0451959" elementFormDefault="qualified">
    <xsd:import namespace="http://schemas.microsoft.com/office/2006/documentManagement/types"/>
    <xsd:import namespace="http://schemas.microsoft.com/office/infopath/2007/PartnerControls"/>
    <xsd:element name="SharedWithUsers" ma:index="17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8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9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e31354fa-61dd-49d6-8037-649c5fc98e50" xsi:nil="true"/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9E419F6-EC36-44C5-BABF-FDED92C1258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e31354fa-61dd-49d6-8037-649c5fc98e50"/>
    <ds:schemaRef ds:uri="ce95a71c-0ae1-46f8-8142-d441c045195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F2704FDF-3C87-4227-8CA8-410E32EE669B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27DA59D7-6714-4731-A710-59B3A84AE3EE}">
  <ds:schemaRefs>
    <ds:schemaRef ds:uri="http://schemas.microsoft.com/office/infopath/2007/PartnerControls"/>
    <ds:schemaRef ds:uri="http://schemas.microsoft.com/office/2006/documentManagement/types"/>
    <ds:schemaRef ds:uri="e31354fa-61dd-49d6-8037-649c5fc98e50"/>
    <ds:schemaRef ds:uri="http://purl.org/dc/elements/1.1/"/>
    <ds:schemaRef ds:uri="http://schemas.microsoft.com/office/2006/metadata/properties"/>
    <ds:schemaRef ds:uri="ce95a71c-0ae1-46f8-8142-d441c0451959"/>
    <ds:schemaRef ds:uri="http://schemas.openxmlformats.org/package/2006/metadata/core-properties"/>
    <ds:schemaRef ds:uri="http://purl.org/dc/terms/"/>
    <ds:schemaRef ds:uri="http://www.w3.org/XML/1998/namespace"/>
    <ds:schemaRef ds:uri="http://purl.org/dc/dcmitype/"/>
  </ds:schemaRefs>
</ds:datastoreItem>
</file>

<file path=customXml/itemProps4.xml><?xml version="1.0" encoding="utf-8"?>
<ds:datastoreItem xmlns:ds="http://schemas.openxmlformats.org/officeDocument/2006/customXml" ds:itemID="{E0FD1B6B-1B76-4D6E-B2EE-705D030D01D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33</TotalTime>
  <Pages>24</Pages>
  <Words>5841</Words>
  <Characters>33298</Characters>
  <Application>Microsoft Office Word</Application>
  <DocSecurity>0</DocSecurity>
  <Lines>277</Lines>
  <Paragraphs>78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Public Health Wales</Company>
  <LinksUpToDate>false</LinksUpToDate>
  <CharactersWithSpaces>39061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Sarah Fisher (Public Health Wales - No. 2 Capital Quarter)</dc:creator>
  <cp:keywords/>
  <dc:description/>
  <cp:lastModifiedBy>Kate Eyre (Public Health Wales - No. 2 Capital Quarter)</cp:lastModifiedBy>
  <cp:revision>4</cp:revision>
  <dcterms:created xsi:type="dcterms:W3CDTF">2023-09-01T11:57:00Z</dcterms:created>
  <dcterms:modified xsi:type="dcterms:W3CDTF">2023-09-04T16:24:00Z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0x0101002FADE2FB9D95CE4F9C4AC2B640B6F8BD</vt:lpwstr>
  </property>
</Properties>
</file>